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6F58F902" w:rsidR="00D144ED" w:rsidRPr="00D144ED" w:rsidRDefault="00D144ED">
      <w:pPr>
        <w:rPr>
          <w:sz w:val="22"/>
          <w:szCs w:val="22"/>
        </w:rPr>
      </w:pPr>
      <w:r w:rsidRPr="00D144ED">
        <w:rPr>
          <w:sz w:val="22"/>
          <w:szCs w:val="22"/>
        </w:rPr>
        <w:t>D. Gueorguiev 2/11/2023</w:t>
      </w:r>
    </w:p>
    <w:p w14:paraId="3F6BB14C" w14:textId="7F7BA13A" w:rsidR="00A56AC1" w:rsidRDefault="00A56AC1"/>
    <w:p w14:paraId="6631870E" w14:textId="71F0A67E" w:rsidR="004B4EB6" w:rsidRDefault="006555ED" w:rsidP="00F45EEB">
      <w:pPr>
        <w:rPr>
          <w:rFonts w:eastAsia="Times New Roman" w:cstheme="minorHAnsi"/>
          <w:sz w:val="22"/>
          <w:szCs w:val="22"/>
          <w:shd w:val="clear" w:color="auto" w:fill="F2F2F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EE6757">
        <w:rPr>
          <w:sz w:val="22"/>
          <w:szCs w:val="22"/>
        </w:rPr>
        <w:t xml:space="preserve">semantic </w:t>
      </w:r>
      <w:r w:rsidR="00C71756" w:rsidRPr="00F45EEB">
        <w:rPr>
          <w:sz w:val="22"/>
          <w:szCs w:val="22"/>
        </w:rPr>
        <w:t>inferences</w:t>
      </w:r>
      <w:r>
        <w:rPr>
          <w:sz w:val="22"/>
          <w:szCs w:val="22"/>
        </w:rPr>
        <w:t>.</w:t>
      </w:r>
      <w:r w:rsidR="00F46216">
        <w:rPr>
          <w:sz w:val="22"/>
          <w:szCs w:val="22"/>
        </w:rPr>
        <w:t xml:space="preserve"> Specifically</w:t>
      </w:r>
      <w:r w:rsidR="007A2327">
        <w:rPr>
          <w:sz w:val="22"/>
          <w:szCs w:val="22"/>
        </w:rPr>
        <w:t>,</w:t>
      </w:r>
      <w:r w:rsidR="00F46216">
        <w:rPr>
          <w:sz w:val="22"/>
          <w:szCs w:val="22"/>
        </w:rPr>
        <w:t xml:space="preserve"> I am looking into a semantic inference model</w:t>
      </w:r>
      <w:r w:rsidR="00C71756" w:rsidRPr="00F45EEB">
        <w:rPr>
          <w:sz w:val="22"/>
          <w:szCs w:val="22"/>
        </w:rPr>
        <w:t xml:space="preserve"> based on </w:t>
      </w:r>
      <w:r w:rsidR="00B86BE2">
        <w:rPr>
          <w:sz w:val="22"/>
          <w:szCs w:val="22"/>
        </w:rPr>
        <w:t>semantic structures governed by equations of evolution</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F56B69">
        <w:rPr>
          <w:rFonts w:eastAsia="Times New Roman" w:cstheme="minorHAnsi"/>
          <w:sz w:val="22"/>
          <w:szCs w:val="22"/>
          <w:shd w:val="clear" w:color="auto" w:fill="F2F2F2"/>
        </w:rPr>
        <w:t xml:space="preserve">The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253EE04" w14:textId="6514BDDB" w:rsidR="004B4EB6" w:rsidRPr="006555ED" w:rsidRDefault="004B4EB6" w:rsidP="00F45EEB">
      <w:pPr>
        <w:rPr>
          <w:rFonts w:eastAsia="Times New Roman" w:cstheme="minorHAnsi"/>
          <w:sz w:val="22"/>
          <w:szCs w:val="22"/>
          <w:shd w:val="clear" w:color="auto" w:fill="F2F2F2"/>
        </w:rPr>
      </w:pPr>
      <w:r>
        <w:rPr>
          <w:rFonts w:eastAsia="Times New Roman" w:cstheme="minorHAnsi"/>
          <w:sz w:val="22"/>
          <w:szCs w:val="22"/>
          <w:shd w:val="clear" w:color="auto" w:fill="F2F2F2"/>
        </w:rPr>
        <w:t>Reinforcement learning in this environment is implemented via</w:t>
      </w:r>
      <w:r w:rsidR="00805042">
        <w:rPr>
          <w:rFonts w:eastAsia="Times New Roman" w:cstheme="minorHAnsi"/>
          <w:sz w:val="22"/>
          <w:szCs w:val="22"/>
          <w:shd w:val="clear" w:color="auto" w:fill="F2F2F2"/>
        </w:rPr>
        <w:t xml:space="preserve"> the mediation of particle properties such</w:t>
      </w:r>
      <w:r>
        <w:rPr>
          <w:rFonts w:eastAsia="Times New Roman" w:cstheme="minorHAnsi"/>
          <w:sz w:val="22"/>
          <w:szCs w:val="22"/>
          <w:shd w:val="clear" w:color="auto" w:fill="F2F2F2"/>
        </w:rPr>
        <w:t xml:space="preserve"> the semantic energy of the particle.</w:t>
      </w:r>
      <w:r w:rsidR="00805042">
        <w:rPr>
          <w:rFonts w:eastAsia="Times New Roman" w:cstheme="minorHAnsi"/>
          <w:sz w:val="22"/>
          <w:szCs w:val="22"/>
          <w:shd w:val="clear" w:color="auto" w:fill="F2F2F2"/>
        </w:rPr>
        <w:t xml:space="preserve"> Specifically, the acquired semantic energy of a semantic particle depends on its past trajectory and past trajectories of other particles. In turn </w:t>
      </w:r>
      <w:r w:rsidR="00E04674">
        <w:rPr>
          <w:rFonts w:eastAsia="Times New Roman" w:cstheme="minorHAnsi"/>
          <w:sz w:val="22"/>
          <w:szCs w:val="22"/>
          <w:shd w:val="clear" w:color="auto" w:fill="F2F2F2"/>
        </w:rPr>
        <w:t>the current position and the future movement of the semantic particle will depend on its semantic mass and acquired semantic energy.</w:t>
      </w:r>
      <w:r w:rsidR="00805042">
        <w:rPr>
          <w:rFonts w:eastAsia="Times New Roman" w:cstheme="minorHAnsi"/>
          <w:sz w:val="22"/>
          <w:szCs w:val="22"/>
          <w:shd w:val="clear" w:color="auto" w:fill="F2F2F2"/>
        </w:rPr>
        <w:t xml:space="preserve"> </w:t>
      </w:r>
      <w:r>
        <w:rPr>
          <w:rFonts w:eastAsia="Times New Roman" w:cstheme="minorHAnsi"/>
          <w:sz w:val="22"/>
          <w:szCs w:val="22"/>
          <w:shd w:val="clear" w:color="auto" w:fill="F2F2F2"/>
        </w:rPr>
        <w:t xml:space="preserve"> </w:t>
      </w:r>
    </w:p>
    <w:p w14:paraId="324C2269" w14:textId="4AC0F792" w:rsidR="00F45EEB" w:rsidRPr="00F45EEB" w:rsidRDefault="00F45EEB" w:rsidP="00F45EEB">
      <w:pPr>
        <w:rPr>
          <w:rFonts w:eastAsia="Times New Roman" w:cstheme="minorHAnsi"/>
          <w:sz w:val="22"/>
          <w:szCs w:val="22"/>
        </w:rPr>
      </w:pPr>
      <w:r w:rsidRPr="00F45EEB">
        <w:rPr>
          <w:rFonts w:eastAsia="Times New Roman" w:cstheme="minorHAnsi"/>
          <w:sz w:val="22"/>
          <w:szCs w:val="22"/>
          <w:shd w:val="clear" w:color="auto" w:fill="F2F2F2"/>
        </w:rPr>
        <w:t>Inference in that space is done by recognizing patterns in the created structures</w:t>
      </w:r>
      <w:r w:rsidR="0069422D">
        <w:rPr>
          <w:rFonts w:eastAsia="Times New Roman" w:cstheme="minorHAnsi"/>
          <w:sz w:val="22"/>
          <w:szCs w:val="22"/>
          <w:shd w:val="clear" w:color="auto" w:fill="F2F2F2"/>
        </w:rPr>
        <w:t xml:space="preserve"> and their trajectories.</w:t>
      </w:r>
      <w:r w:rsidRPr="00F45EEB">
        <w:rPr>
          <w:rFonts w:eastAsia="Times New Roman" w:cstheme="minorHAnsi"/>
          <w:sz w:val="22"/>
          <w:szCs w:val="22"/>
          <w:shd w:val="clear" w:color="auto" w:fill="F2F2F2"/>
        </w:rPr>
        <w:t xml:space="preserve"> </w:t>
      </w:r>
      <w:r w:rsidR="0069422D">
        <w:rPr>
          <w:rFonts w:eastAsia="Times New Roman" w:cstheme="minorHAnsi"/>
          <w:sz w:val="22"/>
          <w:szCs w:val="22"/>
          <w:shd w:val="clear" w:color="auto" w:fill="F2F2F2"/>
        </w:rPr>
        <w:t>M</w:t>
      </w:r>
      <w:r w:rsidR="002E7904">
        <w:rPr>
          <w:rFonts w:eastAsia="Times New Roman" w:cstheme="minorHAnsi"/>
          <w:sz w:val="22"/>
          <w:szCs w:val="22"/>
          <w:shd w:val="clear" w:color="auto" w:fill="F2F2F2"/>
        </w:rPr>
        <w:t>atching the recognized patterns</w:t>
      </w:r>
      <w:r w:rsidRPr="00F45EEB">
        <w:rPr>
          <w:rFonts w:eastAsia="Times New Roman" w:cstheme="minorHAnsi"/>
          <w:sz w:val="22"/>
          <w:szCs w:val="22"/>
          <w:shd w:val="clear" w:color="auto" w:fill="F2F2F2"/>
        </w:rPr>
        <w:t xml:space="preserve"> </w:t>
      </w:r>
      <w:r w:rsidR="00836EBC">
        <w:rPr>
          <w:rFonts w:eastAsia="Times New Roman" w:cstheme="minorHAnsi"/>
          <w:sz w:val="22"/>
          <w:szCs w:val="22"/>
          <w:shd w:val="clear" w:color="auto" w:fill="F2F2F2"/>
        </w:rPr>
        <w:t xml:space="preserve">will lead to </w:t>
      </w:r>
      <w:r w:rsidRPr="00F45EEB">
        <w:rPr>
          <w:rFonts w:eastAsia="Times New Roman" w:cstheme="minorHAnsi"/>
          <w:sz w:val="22"/>
          <w:szCs w:val="22"/>
          <w:shd w:val="clear" w:color="auto" w:fill="F2F2F2"/>
        </w:rPr>
        <w:t>creating new structures</w:t>
      </w:r>
      <w:r w:rsidR="00836EBC">
        <w:rPr>
          <w:rFonts w:eastAsia="Times New Roman" w:cstheme="minorHAnsi"/>
          <w:sz w:val="22"/>
          <w:szCs w:val="22"/>
          <w:shd w:val="clear" w:color="auto" w:fill="F2F2F2"/>
        </w:rPr>
        <w:t xml:space="preserve">. The inherent semantic properties of the newly created (inferred) structures will </w:t>
      </w:r>
      <w:r w:rsidR="007D2BB3">
        <w:rPr>
          <w:rFonts w:eastAsia="Times New Roman" w:cstheme="minorHAnsi"/>
          <w:sz w:val="22"/>
          <w:szCs w:val="22"/>
          <w:shd w:val="clear" w:color="auto" w:fill="F2F2F2"/>
        </w:rPr>
        <w:t>determine the motion and trajectories which in turn</w:t>
      </w:r>
      <w:r w:rsidRPr="00F45EEB">
        <w:rPr>
          <w:rFonts w:eastAsia="Times New Roman" w:cstheme="minorHAnsi"/>
          <w:sz w:val="22"/>
          <w:szCs w:val="22"/>
          <w:shd w:val="clear" w:color="auto" w:fill="F2F2F2"/>
        </w:rPr>
        <w:t xml:space="preserve"> will influence the existing </w:t>
      </w:r>
      <w:r w:rsidR="007D2BB3">
        <w:rPr>
          <w:rFonts w:eastAsia="Times New Roman" w:cstheme="minorHAnsi"/>
          <w:sz w:val="22"/>
          <w:szCs w:val="22"/>
          <w:shd w:val="clear" w:color="auto" w:fill="F2F2F2"/>
        </w:rPr>
        <w:t xml:space="preserve">semantic </w:t>
      </w:r>
      <w:r w:rsidRPr="00F45EEB">
        <w:rPr>
          <w:rFonts w:eastAsia="Times New Roman" w:cstheme="minorHAnsi"/>
          <w:sz w:val="22"/>
          <w:szCs w:val="22"/>
          <w:shd w:val="clear" w:color="auto" w:fill="F2F2F2"/>
        </w:rPr>
        <w:t>structures</w:t>
      </w:r>
      <w:r w:rsidR="007D2BB3">
        <w:rPr>
          <w:rFonts w:eastAsia="Times New Roman" w:cstheme="minorHAnsi"/>
          <w:sz w:val="22"/>
          <w:szCs w:val="22"/>
          <w:shd w:val="clear" w:color="auto" w:fill="F2F2F2"/>
        </w:rPr>
        <w:t>.</w:t>
      </w:r>
      <w:r w:rsidRPr="00F45EEB">
        <w:rPr>
          <w:rFonts w:eastAsia="Times New Roman" w:cstheme="minorHAnsi"/>
          <w:sz w:val="22"/>
          <w:szCs w:val="22"/>
          <w:shd w:val="clear" w:color="auto" w:fill="F2F2F2"/>
        </w:rPr>
        <w:t xml:space="preserve"> </w:t>
      </w:r>
      <w:r w:rsidR="007D2BB3">
        <w:rPr>
          <w:rFonts w:eastAsia="Times New Roman" w:cstheme="minorHAnsi"/>
          <w:sz w:val="22"/>
          <w:szCs w:val="22"/>
          <w:shd w:val="clear" w:color="auto" w:fill="F2F2F2"/>
        </w:rPr>
        <w:t>H</w:t>
      </w:r>
      <w:r w:rsidRPr="00F45EEB">
        <w:rPr>
          <w:rFonts w:eastAsia="Times New Roman" w:cstheme="minorHAnsi"/>
          <w:sz w:val="22"/>
          <w:szCs w:val="22"/>
          <w:shd w:val="clear" w:color="auto" w:fill="F2F2F2"/>
        </w:rPr>
        <w:t xml:space="preserve">ence </w:t>
      </w:r>
      <w:r w:rsidR="007D2BB3">
        <w:rPr>
          <w:rFonts w:eastAsia="Times New Roman" w:cstheme="minorHAnsi"/>
          <w:sz w:val="22"/>
          <w:szCs w:val="22"/>
          <w:shd w:val="clear" w:color="auto" w:fill="F2F2F2"/>
        </w:rPr>
        <w:t xml:space="preserve">semantic inference </w:t>
      </w:r>
      <w:r w:rsidRPr="00F45EEB">
        <w:rPr>
          <w:rFonts w:eastAsia="Times New Roman" w:cstheme="minorHAnsi"/>
          <w:sz w:val="22"/>
          <w:szCs w:val="22"/>
          <w:shd w:val="clear" w:color="auto" w:fill="F2F2F2"/>
        </w:rPr>
        <w:t>will alter the semantic distances and composition</w:t>
      </w:r>
      <w:r w:rsidR="00836EBC">
        <w:rPr>
          <w:rFonts w:eastAsia="Times New Roman" w:cstheme="minorHAnsi"/>
          <w:sz w:val="22"/>
          <w:szCs w:val="22"/>
          <w:shd w:val="clear" w:color="auto" w:fill="F2F2F2"/>
        </w:rPr>
        <w:t xml:space="preserve"> of the structures in proximity of the new</w:t>
      </w:r>
      <w:r w:rsidR="007D2BB3">
        <w:rPr>
          <w:rFonts w:eastAsia="Times New Roman" w:cstheme="minorHAnsi"/>
          <w:sz w:val="22"/>
          <w:szCs w:val="22"/>
          <w:shd w:val="clear" w:color="auto" w:fill="F2F2F2"/>
        </w:rPr>
        <w:t>ly inferred structures</w:t>
      </w:r>
      <w:r w:rsidR="009D2F00">
        <w:rPr>
          <w:rFonts w:eastAsia="Times New Roman" w:cstheme="minorHAnsi"/>
          <w:sz w:val="22"/>
          <w:szCs w:val="22"/>
          <w:shd w:val="clear" w:color="auto" w:fill="F2F2F2"/>
        </w:rPr>
        <w:t>. Thus, Semantic Inference will</w:t>
      </w:r>
      <w:r w:rsidR="007D2BB3">
        <w:rPr>
          <w:rFonts w:eastAsia="Times New Roman" w:cstheme="minorHAnsi"/>
          <w:sz w:val="22"/>
          <w:szCs w:val="22"/>
          <w:shd w:val="clear" w:color="auto" w:fill="F2F2F2"/>
        </w:rPr>
        <w:t xml:space="preserve"> alter the semantic meaning assigned to the points in the region of interest</w:t>
      </w:r>
      <w:r w:rsidRPr="00F45EEB">
        <w:rPr>
          <w:rFonts w:eastAsia="Times New Roman" w:cstheme="minorHAnsi"/>
          <w:sz w:val="22"/>
          <w:szCs w:val="22"/>
          <w:shd w:val="clear" w:color="auto" w:fill="F2F2F2"/>
        </w:rPr>
        <w:t>.</w:t>
      </w:r>
      <w:r w:rsidR="009D2F00">
        <w:rPr>
          <w:rFonts w:eastAsia="Times New Roman" w:cstheme="minorHAnsi"/>
          <w:sz w:val="22"/>
          <w:szCs w:val="22"/>
          <w:shd w:val="clear" w:color="auto" w:fill="F2F2F2"/>
        </w:rPr>
        <w:t xml:space="preserve"> </w:t>
      </w:r>
    </w:p>
    <w:p w14:paraId="59C454AA" w14:textId="3074CAE3" w:rsidR="003B2208" w:rsidRDefault="0010229A">
      <w:pPr>
        <w:rPr>
          <w:sz w:val="22"/>
          <w:szCs w:val="22"/>
        </w:rPr>
      </w:pPr>
      <w:r>
        <w:rPr>
          <w:sz w:val="22"/>
          <w:szCs w:val="22"/>
        </w:rPr>
        <w:t xml:space="preserve">For the purpose of understanding and modeling Semantic Inference </w:t>
      </w:r>
      <w:r w:rsidR="00116CA2">
        <w:rPr>
          <w:sz w:val="22"/>
          <w:szCs w:val="22"/>
        </w:rPr>
        <w:t xml:space="preserve">it is </w:t>
      </w:r>
      <w:r>
        <w:rPr>
          <w:sz w:val="22"/>
          <w:szCs w:val="22"/>
        </w:rPr>
        <w:t>define</w:t>
      </w:r>
      <w:r w:rsidR="00116CA2">
        <w:rPr>
          <w:sz w:val="22"/>
          <w:szCs w:val="22"/>
        </w:rPr>
        <w:t>d</w:t>
      </w:r>
      <w:r>
        <w:rPr>
          <w:sz w:val="22"/>
          <w:szCs w:val="22"/>
        </w:rPr>
        <w:t xml:space="preserve"> a new construct </w:t>
      </w:r>
      <w:r w:rsidRPr="0010229A">
        <w:rPr>
          <w:i/>
          <w:iCs/>
          <w:sz w:val="22"/>
          <w:szCs w:val="22"/>
        </w:rPr>
        <w:t>Semantic Template</w:t>
      </w:r>
      <w:r>
        <w:rPr>
          <w:sz w:val="22"/>
          <w:szCs w:val="22"/>
        </w:rPr>
        <w:t xml:space="preserve">. </w:t>
      </w:r>
      <w:r w:rsidR="00116CA2">
        <w:rPr>
          <w:sz w:val="22"/>
          <w:szCs w:val="22"/>
        </w:rPr>
        <w:t>Each Semantic Template is a composite structure which exists in a differen</w:t>
      </w:r>
      <w:r w:rsidR="0067240B">
        <w:rPr>
          <w:sz w:val="22"/>
          <w:szCs w:val="22"/>
        </w:rPr>
        <w:t>t than Semantic Space metric</w:t>
      </w:r>
      <w:r w:rsidR="00116CA2">
        <w:rPr>
          <w:sz w:val="22"/>
          <w:szCs w:val="22"/>
        </w:rPr>
        <w:t xml:space="preserve"> space</w:t>
      </w:r>
      <w:r w:rsidR="0067240B">
        <w:rPr>
          <w:sz w:val="22"/>
          <w:szCs w:val="22"/>
        </w:rPr>
        <w:t xml:space="preserve"> which will be denoted as</w:t>
      </w:r>
      <w:r w:rsidR="00116CA2">
        <w:rPr>
          <w:sz w:val="22"/>
          <w:szCs w:val="22"/>
        </w:rPr>
        <w:t xml:space="preserve"> </w:t>
      </w:r>
      <w:r w:rsidR="00116CA2" w:rsidRPr="00116CA2">
        <w:rPr>
          <w:i/>
          <w:iCs/>
          <w:sz w:val="22"/>
          <w:szCs w:val="22"/>
        </w:rPr>
        <w:t>Template Space</w:t>
      </w:r>
      <w:r w:rsidR="00116CA2">
        <w:rPr>
          <w:sz w:val="22"/>
          <w:szCs w:val="22"/>
        </w:rPr>
        <w:t xml:space="preserve">. </w:t>
      </w:r>
      <w:r w:rsidR="009D2F00">
        <w:rPr>
          <w:sz w:val="22"/>
          <w:szCs w:val="22"/>
        </w:rPr>
        <w:t xml:space="preserve">Each </w:t>
      </w:r>
      <w:r w:rsidR="009D2F00" w:rsidRPr="009D2F00">
        <w:rPr>
          <w:i/>
          <w:iCs/>
          <w:sz w:val="22"/>
          <w:szCs w:val="22"/>
        </w:rPr>
        <w:t>Semantic Template</w:t>
      </w:r>
      <w:r w:rsidR="009D2F00">
        <w:rPr>
          <w:sz w:val="22"/>
          <w:szCs w:val="22"/>
        </w:rPr>
        <w:t xml:space="preserve"> </w:t>
      </w:r>
      <w:r w:rsidR="00DE169D">
        <w:rPr>
          <w:sz w:val="22"/>
          <w:szCs w:val="22"/>
        </w:rPr>
        <w:t xml:space="preserve">is composed of two pieces – </w:t>
      </w:r>
      <w:r w:rsidR="00DE169D" w:rsidRPr="00DE169D">
        <w:rPr>
          <w:i/>
          <w:iCs/>
          <w:sz w:val="22"/>
          <w:szCs w:val="22"/>
        </w:rPr>
        <w:t>Pattern Matching Structure</w:t>
      </w:r>
      <w:r w:rsidR="00DE169D">
        <w:rPr>
          <w:sz w:val="22"/>
          <w:szCs w:val="22"/>
        </w:rPr>
        <w:t xml:space="preserve"> and </w:t>
      </w:r>
      <w:r w:rsidR="00DE169D" w:rsidRPr="00DE169D">
        <w:rPr>
          <w:i/>
          <w:iCs/>
          <w:sz w:val="22"/>
          <w:szCs w:val="22"/>
        </w:rPr>
        <w:t>Inference Structure</w:t>
      </w:r>
      <w:r w:rsidR="00DE169D">
        <w:rPr>
          <w:sz w:val="22"/>
          <w:szCs w:val="22"/>
        </w:rPr>
        <w:t xml:space="preserve">.  </w:t>
      </w:r>
      <w:r w:rsidR="005F00B3">
        <w:rPr>
          <w:sz w:val="22"/>
          <w:szCs w:val="22"/>
        </w:rPr>
        <w:t xml:space="preserve">The </w:t>
      </w:r>
      <w:r w:rsidR="005F00B3" w:rsidRPr="005F00B3">
        <w:rPr>
          <w:i/>
          <w:iCs/>
          <w:sz w:val="22"/>
          <w:szCs w:val="22"/>
        </w:rPr>
        <w:t>Pattern Matching Structure</w:t>
      </w:r>
      <w:r w:rsidR="005F00B3">
        <w:rPr>
          <w:sz w:val="22"/>
          <w:szCs w:val="22"/>
        </w:rPr>
        <w:t xml:space="preserve"> is</w:t>
      </w:r>
      <w:r w:rsidR="008C6458">
        <w:rPr>
          <w:sz w:val="22"/>
          <w:szCs w:val="22"/>
          <w:lang w:val="bg-BG"/>
        </w:rPr>
        <w:t xml:space="preserve"> </w:t>
      </w:r>
      <w:r w:rsidR="00116CA2" w:rsidRPr="00116CA2">
        <w:rPr>
          <w:i/>
          <w:iCs/>
          <w:sz w:val="22"/>
          <w:szCs w:val="22"/>
        </w:rPr>
        <w:t>bound to</w:t>
      </w:r>
      <w:r w:rsidR="00116CA2">
        <w:rPr>
          <w:sz w:val="22"/>
          <w:szCs w:val="22"/>
        </w:rPr>
        <w:t xml:space="preserve"> </w:t>
      </w:r>
      <w:r w:rsidR="005F00B3">
        <w:rPr>
          <w:sz w:val="22"/>
          <w:szCs w:val="22"/>
        </w:rPr>
        <w:t xml:space="preserve">specific region of </w:t>
      </w:r>
      <w:r w:rsidR="005F00B3" w:rsidRPr="00116CA2">
        <w:rPr>
          <w:i/>
          <w:iCs/>
          <w:sz w:val="22"/>
          <w:szCs w:val="22"/>
        </w:rPr>
        <w:t>Semantic Space</w:t>
      </w:r>
      <w:r w:rsidR="009D2F00">
        <w:rPr>
          <w:sz w:val="22"/>
          <w:szCs w:val="22"/>
        </w:rPr>
        <w:t xml:space="preserve"> </w:t>
      </w:r>
      <w:r w:rsidR="005F00B3">
        <w:rPr>
          <w:sz w:val="22"/>
          <w:szCs w:val="22"/>
        </w:rPr>
        <w:t xml:space="preserve">which it tracks for certain patterns. The patterns of interest are the presence of certain semantic signatures with </w:t>
      </w:r>
      <w:r w:rsidR="005F00B3" w:rsidRPr="005F00B3">
        <w:rPr>
          <w:sz w:val="22"/>
          <w:szCs w:val="22"/>
        </w:rPr>
        <w:t xml:space="preserve">certain </w:t>
      </w:r>
      <w:r w:rsidR="005F00B3">
        <w:rPr>
          <w:sz w:val="22"/>
          <w:szCs w:val="22"/>
        </w:rPr>
        <w:t>trajectories</w:t>
      </w:r>
      <w:r w:rsidR="00116CA2">
        <w:rPr>
          <w:sz w:val="22"/>
          <w:szCs w:val="22"/>
        </w:rPr>
        <w:t xml:space="preserve">. As soon as it detects a pattern which it is tuned to recognize the </w:t>
      </w:r>
      <w:r w:rsidR="00116CA2" w:rsidRPr="003B2208">
        <w:rPr>
          <w:i/>
          <w:iCs/>
          <w:sz w:val="22"/>
          <w:szCs w:val="22"/>
        </w:rPr>
        <w:t>Pattern Matching Structure</w:t>
      </w:r>
      <w:r w:rsidR="00116CA2">
        <w:rPr>
          <w:sz w:val="22"/>
          <w:szCs w:val="22"/>
        </w:rPr>
        <w:t xml:space="preserve"> notifies the </w:t>
      </w:r>
      <w:r w:rsidR="00116CA2" w:rsidRPr="003B2208">
        <w:rPr>
          <w:i/>
          <w:iCs/>
          <w:sz w:val="22"/>
          <w:szCs w:val="22"/>
        </w:rPr>
        <w:t>Inference Structure</w:t>
      </w:r>
      <w:r w:rsidR="00116CA2">
        <w:rPr>
          <w:sz w:val="22"/>
          <w:szCs w:val="22"/>
        </w:rPr>
        <w:t xml:space="preserve"> of the same template. </w:t>
      </w:r>
      <w:r w:rsidR="003B2208">
        <w:rPr>
          <w:sz w:val="22"/>
          <w:szCs w:val="22"/>
        </w:rPr>
        <w:t xml:space="preserve">In </w:t>
      </w:r>
      <w:r w:rsidR="00116CA2">
        <w:rPr>
          <w:sz w:val="22"/>
          <w:szCs w:val="22"/>
        </w:rPr>
        <w:t>result</w:t>
      </w:r>
      <w:r w:rsidR="003B2208">
        <w:rPr>
          <w:sz w:val="22"/>
          <w:szCs w:val="22"/>
        </w:rPr>
        <w:t>,</w:t>
      </w:r>
      <w:r w:rsidR="00116CA2">
        <w:rPr>
          <w:sz w:val="22"/>
          <w:szCs w:val="22"/>
        </w:rPr>
        <w:t xml:space="preserve"> the Inference Structure produces </w:t>
      </w:r>
      <w:proofErr w:type="gramStart"/>
      <w:r w:rsidR="00116CA2">
        <w:rPr>
          <w:sz w:val="22"/>
          <w:szCs w:val="22"/>
        </w:rPr>
        <w:t>a</w:t>
      </w:r>
      <w:proofErr w:type="gramEnd"/>
      <w:r w:rsidR="00116CA2">
        <w:rPr>
          <w:sz w:val="22"/>
          <w:szCs w:val="22"/>
        </w:rPr>
        <w:t xml:space="preserve"> </w:t>
      </w:r>
      <w:r w:rsidR="003B2208">
        <w:rPr>
          <w:sz w:val="22"/>
          <w:szCs w:val="22"/>
        </w:rPr>
        <w:t xml:space="preserve">Inferred </w:t>
      </w:r>
      <w:r w:rsidR="00116CA2">
        <w:rPr>
          <w:sz w:val="22"/>
          <w:szCs w:val="22"/>
        </w:rPr>
        <w:t>Semantic Structure in specific place and time in Semantic Space</w:t>
      </w:r>
      <w:r w:rsidR="0013116F">
        <w:rPr>
          <w:sz w:val="22"/>
          <w:szCs w:val="22"/>
        </w:rPr>
        <w:t>. In effect the Inference Structure is also bound to a region in Semantic Space in which it creates the newly inferred structure.</w:t>
      </w:r>
      <w:r w:rsidR="003B2208">
        <w:rPr>
          <w:sz w:val="22"/>
          <w:szCs w:val="22"/>
        </w:rPr>
        <w:t xml:space="preserve"> Thus</w:t>
      </w:r>
      <w:r w:rsidR="0013116F">
        <w:rPr>
          <w:sz w:val="22"/>
          <w:szCs w:val="22"/>
        </w:rPr>
        <w:t>,</w:t>
      </w:r>
      <w:r w:rsidR="003B2208">
        <w:rPr>
          <w:sz w:val="22"/>
          <w:szCs w:val="22"/>
        </w:rPr>
        <w:t xml:space="preserve"> we say that the Semantic Template has been </w:t>
      </w:r>
      <w:r w:rsidR="003B2208" w:rsidRPr="003B2208">
        <w:rPr>
          <w:i/>
          <w:iCs/>
          <w:sz w:val="22"/>
          <w:szCs w:val="22"/>
        </w:rPr>
        <w:t>triggered</w:t>
      </w:r>
      <w:r w:rsidR="003B2208">
        <w:rPr>
          <w:sz w:val="22"/>
          <w:szCs w:val="22"/>
        </w:rPr>
        <w:t xml:space="preserve"> and has </w:t>
      </w:r>
      <w:r w:rsidR="003B2208" w:rsidRPr="003B2208">
        <w:rPr>
          <w:i/>
          <w:iCs/>
          <w:sz w:val="22"/>
          <w:szCs w:val="22"/>
        </w:rPr>
        <w:t>produced an inference</w:t>
      </w:r>
      <w:r w:rsidR="003B2208">
        <w:rPr>
          <w:sz w:val="22"/>
          <w:szCs w:val="22"/>
        </w:rPr>
        <w:t>.</w:t>
      </w:r>
      <w:r w:rsidR="005F00B3">
        <w:rPr>
          <w:sz w:val="22"/>
          <w:szCs w:val="22"/>
        </w:rPr>
        <w:t xml:space="preserve"> </w:t>
      </w:r>
    </w:p>
    <w:p w14:paraId="0F9766D8" w14:textId="1CF80215" w:rsidR="0013116F" w:rsidRDefault="003B2208">
      <w:pPr>
        <w:rPr>
          <w:sz w:val="22"/>
          <w:szCs w:val="22"/>
        </w:rPr>
      </w:pPr>
      <w:r>
        <w:rPr>
          <w:sz w:val="22"/>
          <w:szCs w:val="22"/>
        </w:rPr>
        <w:lastRenderedPageBreak/>
        <w:t xml:space="preserve">Further study on Semantic Templates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430D08ED" w14:textId="5E1E3E3A" w:rsidR="003B2208" w:rsidRDefault="0013116F">
      <w:pPr>
        <w:rPr>
          <w:sz w:val="22"/>
          <w:szCs w:val="22"/>
        </w:rPr>
      </w:pPr>
      <w:r>
        <w:rPr>
          <w:sz w:val="22"/>
          <w:szCs w:val="22"/>
        </w:rPr>
        <w:t>T</w:t>
      </w:r>
      <w:r w:rsidR="003B2208">
        <w:rPr>
          <w:sz w:val="22"/>
          <w:szCs w:val="22"/>
        </w:rPr>
        <w:t xml:space="preserve">he semantic templates will behave as a special kind of semantic structures confined to their own region of Template Space. Each semantic template will be bound to </w:t>
      </w:r>
      <w:r w:rsidR="008C6458">
        <w:rPr>
          <w:sz w:val="22"/>
          <w:szCs w:val="22"/>
          <w:lang w:val="bg-BG"/>
        </w:rPr>
        <w:t xml:space="preserve">а </w:t>
      </w:r>
      <w:r w:rsidR="003B2208">
        <w:rPr>
          <w:sz w:val="22"/>
          <w:szCs w:val="22"/>
        </w:rPr>
        <w:t>specific region in Semantic Space</w:t>
      </w:r>
      <w:r>
        <w:rPr>
          <w:sz w:val="22"/>
          <w:szCs w:val="22"/>
        </w:rPr>
        <w:t xml:space="preserve"> (not necessarily </w:t>
      </w:r>
      <w:r w:rsidRPr="0013116F">
        <w:rPr>
          <w:i/>
          <w:iCs/>
          <w:sz w:val="22"/>
          <w:szCs w:val="22"/>
        </w:rPr>
        <w:t>simply connected</w:t>
      </w:r>
      <w:r>
        <w:rPr>
          <w:sz w:val="22"/>
          <w:szCs w:val="22"/>
        </w:rPr>
        <w:t>)</w:t>
      </w:r>
      <w:r w:rsidR="00BD42D3">
        <w:rPr>
          <w:sz w:val="22"/>
          <w:szCs w:val="22"/>
        </w:rPr>
        <w:t xml:space="preserve"> which will track for patterns it is tuned to recognize</w:t>
      </w:r>
      <w:r>
        <w:rPr>
          <w:sz w:val="22"/>
          <w:szCs w:val="22"/>
        </w:rPr>
        <w:t xml:space="preserve"> and in which it will create inferences. Each Semantic Template</w:t>
      </w:r>
      <w:r w:rsidR="00BD42D3">
        <w:rPr>
          <w:sz w:val="22"/>
          <w:szCs w:val="22"/>
        </w:rPr>
        <w:t xml:space="preserve"> </w:t>
      </w:r>
      <w:r>
        <w:rPr>
          <w:sz w:val="22"/>
          <w:szCs w:val="22"/>
        </w:rPr>
        <w:t>will</w:t>
      </w:r>
      <w:r w:rsidR="003B2208">
        <w:rPr>
          <w:sz w:val="22"/>
          <w:szCs w:val="22"/>
        </w:rPr>
        <w:t xml:space="preserve"> follow certain equations of evolution in Template Space</w:t>
      </w:r>
      <w:r>
        <w:rPr>
          <w:sz w:val="22"/>
          <w:szCs w:val="22"/>
        </w:rPr>
        <w:t xml:space="preserve"> which will govern its motion and </w:t>
      </w:r>
      <w:r w:rsidR="00301F1A">
        <w:rPr>
          <w:sz w:val="22"/>
          <w:szCs w:val="22"/>
        </w:rPr>
        <w:t>the eventual</w:t>
      </w:r>
      <w:r>
        <w:rPr>
          <w:sz w:val="22"/>
          <w:szCs w:val="22"/>
        </w:rPr>
        <w:t xml:space="preserve"> aggregation with other Semantic Template structures to produce more complex Template Structures.</w:t>
      </w:r>
      <w:r w:rsidR="00301F1A">
        <w:rPr>
          <w:sz w:val="22"/>
          <w:szCs w:val="22"/>
        </w:rPr>
        <w:t xml:space="preserve"> A simple example of Chained Templates is discussed in </w:t>
      </w:r>
      <w:hyperlink r:id="rId4" w:history="1">
        <w:r w:rsidR="00301F1A" w:rsidRPr="00301F1A">
          <w:rPr>
            <w:rStyle w:val="Hyperlink"/>
            <w:sz w:val="22"/>
            <w:szCs w:val="22"/>
          </w:rPr>
          <w:t>the documen</w:t>
        </w:r>
        <w:r w:rsidR="00301F1A" w:rsidRPr="00301F1A">
          <w:rPr>
            <w:rStyle w:val="Hyperlink"/>
            <w:sz w:val="22"/>
            <w:szCs w:val="22"/>
          </w:rPr>
          <w:t>t</w:t>
        </w:r>
      </w:hyperlink>
      <w:r w:rsidR="00301F1A">
        <w:rPr>
          <w:sz w:val="22"/>
          <w:szCs w:val="22"/>
        </w:rPr>
        <w:t>.</w:t>
      </w:r>
      <w:r w:rsidR="00EA567E">
        <w:rPr>
          <w:sz w:val="22"/>
          <w:szCs w:val="22"/>
        </w:rPr>
        <w:t xml:space="preserve"> </w:t>
      </w:r>
      <w:r w:rsidR="0067240B">
        <w:rPr>
          <w:sz w:val="22"/>
          <w:szCs w:val="22"/>
        </w:rPr>
        <w:t xml:space="preserve">We need to understand the meaning of the metric </w:t>
      </w:r>
      <w:r w:rsidR="0067240B" w:rsidRPr="0067240B">
        <w:rPr>
          <w:i/>
          <w:iCs/>
          <w:sz w:val="22"/>
          <w:szCs w:val="22"/>
        </w:rPr>
        <w:t>distance</w:t>
      </w:r>
      <w:r w:rsidR="0067240B">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76EACA53" w14:textId="5BF0E1A3" w:rsidR="00000000"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2C6952" w:rsidP="00C71756">
      <w:pPr>
        <w:rPr>
          <w:sz w:val="22"/>
          <w:szCs w:val="22"/>
        </w:rPr>
      </w:pPr>
      <w:hyperlink r:id="rId5" w:history="1">
        <w:r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2C6952" w:rsidP="00C71756">
      <w:pPr>
        <w:rPr>
          <w:sz w:val="22"/>
          <w:szCs w:val="22"/>
        </w:rPr>
      </w:pPr>
      <w:hyperlink r:id="rId6" w:history="1">
        <w:r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2C6952" w:rsidP="00C71756">
      <w:pPr>
        <w:rPr>
          <w:sz w:val="22"/>
          <w:szCs w:val="22"/>
        </w:rPr>
      </w:pPr>
      <w:hyperlink r:id="rId7" w:history="1">
        <w:r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2C6952" w:rsidP="00C71756">
      <w:pPr>
        <w:rPr>
          <w:sz w:val="22"/>
          <w:szCs w:val="22"/>
        </w:rPr>
      </w:pPr>
      <w:hyperlink r:id="rId8" w:history="1">
        <w:r w:rsidRPr="00933170">
          <w:rPr>
            <w:rStyle w:val="Hyperlink"/>
            <w:sz w:val="22"/>
            <w:szCs w:val="22"/>
          </w:rPr>
          <w:t>https://github.com/dimitarpg13/aiconcepts/blob/master/docs/SemanticStructures/SemanticTemplates.docx</w:t>
        </w:r>
      </w:hyperlink>
    </w:p>
    <w:p w14:paraId="59838EE8" w14:textId="5B15B77D" w:rsidR="0010229A" w:rsidRDefault="00F3391E" w:rsidP="00C71756">
      <w:pPr>
        <w:rPr>
          <w:sz w:val="22"/>
          <w:szCs w:val="22"/>
        </w:rPr>
      </w:pPr>
      <w:hyperlink r:id="rId9" w:history="1">
        <w:r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10229A"/>
    <w:rsid w:val="00116CA2"/>
    <w:rsid w:val="0013116F"/>
    <w:rsid w:val="001378D5"/>
    <w:rsid w:val="00150389"/>
    <w:rsid w:val="001E0838"/>
    <w:rsid w:val="00243705"/>
    <w:rsid w:val="002A0E8F"/>
    <w:rsid w:val="002C6952"/>
    <w:rsid w:val="002E7904"/>
    <w:rsid w:val="00301F1A"/>
    <w:rsid w:val="0036710E"/>
    <w:rsid w:val="00381CAC"/>
    <w:rsid w:val="003B2208"/>
    <w:rsid w:val="003B5EAC"/>
    <w:rsid w:val="00404C25"/>
    <w:rsid w:val="00420D33"/>
    <w:rsid w:val="004B4EB6"/>
    <w:rsid w:val="004F5EEF"/>
    <w:rsid w:val="005F00B3"/>
    <w:rsid w:val="00631FD5"/>
    <w:rsid w:val="0064382B"/>
    <w:rsid w:val="00650DAA"/>
    <w:rsid w:val="006555ED"/>
    <w:rsid w:val="0067240B"/>
    <w:rsid w:val="0069422D"/>
    <w:rsid w:val="006A4DE8"/>
    <w:rsid w:val="00702C84"/>
    <w:rsid w:val="00784B76"/>
    <w:rsid w:val="007A2327"/>
    <w:rsid w:val="007A3E8D"/>
    <w:rsid w:val="007D2BB3"/>
    <w:rsid w:val="00805042"/>
    <w:rsid w:val="00836EBC"/>
    <w:rsid w:val="008C6458"/>
    <w:rsid w:val="009131AA"/>
    <w:rsid w:val="009D2F00"/>
    <w:rsid w:val="009E2871"/>
    <w:rsid w:val="00A56AC1"/>
    <w:rsid w:val="00A845CB"/>
    <w:rsid w:val="00B26E99"/>
    <w:rsid w:val="00B55780"/>
    <w:rsid w:val="00B86BE2"/>
    <w:rsid w:val="00BD42D3"/>
    <w:rsid w:val="00C51E76"/>
    <w:rsid w:val="00C71756"/>
    <w:rsid w:val="00C93385"/>
    <w:rsid w:val="00D144ED"/>
    <w:rsid w:val="00D62DE9"/>
    <w:rsid w:val="00DE169D"/>
    <w:rsid w:val="00E04674"/>
    <w:rsid w:val="00EA567E"/>
    <w:rsid w:val="00EE6757"/>
    <w:rsid w:val="00F01D7B"/>
    <w:rsid w:val="00F16B00"/>
    <w:rsid w:val="00F3391E"/>
    <w:rsid w:val="00F45EEB"/>
    <w:rsid w:val="00F46216"/>
    <w:rsid w:val="00F56B69"/>
    <w:rsid w:val="00F87231"/>
    <w:rsid w:val="00F919F6"/>
    <w:rsid w:val="00FC4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SemanticTemplates.docx"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SemanticStructures/ReinforcementMechanismInSemanticStructureModel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tructures/ModelingAttractiveRepulsiveForcesInSemanticProperties.docx" TargetMode="External"/><Relationship Id="rId11" Type="http://schemas.openxmlformats.org/officeDocument/2006/relationships/theme" Target="theme/theme1.xml"/><Relationship Id="rId5" Type="http://schemas.openxmlformats.org/officeDocument/2006/relationships/hyperlink" Target="https://github.com/dimitarpg13/aiconcepts/blob/master/docs/SemanticStructures/OnTheNeedofDynamicSimulationWhenModelingInteractionsOfSemanticStructures.docx" TargetMode="External"/><Relationship Id="rId10" Type="http://schemas.openxmlformats.org/officeDocument/2006/relationships/fontTable" Target="fontTable.xml"/><Relationship Id="rId4" Type="http://schemas.openxmlformats.org/officeDocument/2006/relationships/hyperlink" Target="https://github.com/dimitarpg13/aiconcepts/blob/master/docs/SemanticStructures/PracticalExamplesUsingSemanticSimulationWithRL.docx" TargetMode="External"/><Relationship Id="rId9" Type="http://schemas.openxmlformats.org/officeDocument/2006/relationships/hyperlink" Target="https://github.com/dimitarpg13/aiconcepts/blob/master/docs/SemanticStructures/PracticalExamplesUsingSemanticSimulationWithR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cp:lastPrinted>2023-02-14T21:55:00Z</cp:lastPrinted>
  <dcterms:created xsi:type="dcterms:W3CDTF">2023-02-14T21:55:00Z</dcterms:created>
  <dcterms:modified xsi:type="dcterms:W3CDTF">2024-02-28T19:41:00Z</dcterms:modified>
</cp:coreProperties>
</file>