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5356F" w14:textId="1CABC74E" w:rsidR="00A63D36" w:rsidRDefault="00EF62E2" w:rsidP="00EF62E2">
      <w:pPr>
        <w:pStyle w:val="Title"/>
      </w:pPr>
      <w:r>
        <w:t>Notes on Deep Learning: Mathematical Exposition</w:t>
      </w:r>
    </w:p>
    <w:p w14:paraId="219ED695" w14:textId="0710A541" w:rsidR="00EF62E2" w:rsidRDefault="00EF62E2">
      <w:r>
        <w:t>Compiled by D. Gueorguiev, 4/30/2025</w:t>
      </w:r>
    </w:p>
    <w:p w14:paraId="391C0FCD" w14:textId="77777777" w:rsidR="00EF62E2" w:rsidRDefault="00EF62E2"/>
    <w:p w14:paraId="40619027" w14:textId="6BDADAB7" w:rsidR="004549D3" w:rsidRDefault="004549D3">
      <w:r>
        <w:t>Deep learning contains the following sub-disciplines:</w:t>
      </w:r>
    </w:p>
    <w:p w14:paraId="5F0D43AF" w14:textId="21D4F08C" w:rsidR="004549D3" w:rsidRDefault="004549D3">
      <w:r>
        <w:t xml:space="preserve">Deep </w:t>
      </w:r>
      <w:r w:rsidR="00752E8C">
        <w:t>S</w:t>
      </w:r>
      <w:r>
        <w:t>upervised learning</w:t>
      </w:r>
    </w:p>
    <w:p w14:paraId="46605EE5" w14:textId="4F9AEC19" w:rsidR="004549D3" w:rsidRDefault="004549D3">
      <w:r>
        <w:t xml:space="preserve">Deep </w:t>
      </w:r>
      <w:r w:rsidR="00752E8C">
        <w:t>U</w:t>
      </w:r>
      <w:r>
        <w:t>nsupervised learning</w:t>
      </w:r>
    </w:p>
    <w:p w14:paraId="1199341F" w14:textId="78B2CF8D" w:rsidR="004549D3" w:rsidRDefault="004549D3">
      <w:r>
        <w:t>Deep Reinforcement learning</w:t>
      </w:r>
    </w:p>
    <w:p w14:paraId="31B0945B" w14:textId="77777777" w:rsidR="00EF62E2" w:rsidRDefault="00EF62E2"/>
    <w:p w14:paraId="4052E354" w14:textId="157B6F9C" w:rsidR="004549D3" w:rsidRDefault="00752E8C">
      <w:r>
        <w:t>We will consider the first discipline – Deep Supervised Learning</w:t>
      </w:r>
    </w:p>
    <w:p w14:paraId="46D4C010" w14:textId="77777777" w:rsidR="004549D3" w:rsidRDefault="004549D3"/>
    <w:p w14:paraId="5580D806" w14:textId="75161549" w:rsidR="00752E8C" w:rsidRDefault="00752E8C" w:rsidP="00752E8C">
      <w:pPr>
        <w:pStyle w:val="Heading1"/>
      </w:pPr>
      <w:r>
        <w:t xml:space="preserve"> Deep Supervised Learning: Problem Formulation</w:t>
      </w:r>
    </w:p>
    <w:p w14:paraId="64CB74FA" w14:textId="77777777" w:rsidR="00752E8C" w:rsidRDefault="00752E8C"/>
    <w:p w14:paraId="599AFE76" w14:textId="021FD356" w:rsidR="00752E8C" w:rsidRDefault="00752E8C">
      <w:pPr>
        <w:rPr>
          <w:rFonts w:eastAsiaTheme="minorEastAsia"/>
        </w:rPr>
      </w:pPr>
      <w:r>
        <w:t xml:space="preserve">Let </w:t>
      </w:r>
      <m:oMath>
        <m:r>
          <w:rPr>
            <w:rFonts w:ascii="Cambria Math" w:hAnsi="Cambria Math"/>
          </w:rPr>
          <m:t>d, M</m:t>
        </m:r>
        <m:r>
          <m:rPr>
            <m:scr m:val="double-struck"/>
          </m:rPr>
          <w:rPr>
            <w:rFonts w:ascii="Cambria Math" w:hAnsi="Cambria Math"/>
          </w:rPr>
          <m:t>∈N</m:t>
        </m:r>
      </m:oMath>
      <w:r>
        <w:t xml:space="preserve"> , </w:t>
      </w:r>
      <m:oMath>
        <m:r>
          <m:rPr>
            <m:scr m:val="script"/>
          </m:rPr>
          <w:rPr>
            <w:rFonts w:ascii="Cambria Math" w:hAnsi="Cambria Math"/>
          </w:rPr>
          <m:t>E∈</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r>
              <m:rPr>
                <m:scr m:val="double-struck"/>
              </m:rPr>
              <w:rPr>
                <w:rFonts w:ascii="Cambria Math" w:hAnsi="Cambria Math"/>
              </w:rPr>
              <m:t>R</m:t>
            </m:r>
          </m:e>
        </m:d>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d</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double-struck"/>
          </m:rPr>
          <w:rPr>
            <w:rFonts w:ascii="Cambria Math" w:hAnsi="Cambria Math"/>
          </w:rPr>
          <m:t>R</m:t>
        </m:r>
        <m:r>
          <w:rPr>
            <w:rFonts w:ascii="Cambria Math" w:eastAsiaTheme="minorEastAsia" w:hAnsi="Cambria Math"/>
          </w:rPr>
          <m:t>, m=1,2,…,M</m:t>
        </m:r>
      </m:oMath>
    </w:p>
    <w:p w14:paraId="27BA6AD3" w14:textId="77777777" w:rsidR="00752E8C" w:rsidRDefault="00752E8C">
      <w:pPr>
        <w:rPr>
          <w:rFonts w:eastAsiaTheme="minorEastAsia"/>
        </w:rPr>
      </w:pPr>
    </w:p>
    <w:p w14:paraId="79B6DC76" w14:textId="043591C8" w:rsidR="00752E8C" w:rsidRDefault="00DF7703">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(pf.1)</w:t>
      </w:r>
    </w:p>
    <w:p w14:paraId="15BB23AE" w14:textId="77777777" w:rsidR="00DF7703" w:rsidRDefault="00DF7703">
      <w:pPr>
        <w:rPr>
          <w:rFonts w:eastAsiaTheme="minorEastAsia"/>
        </w:rPr>
      </w:pPr>
    </w:p>
    <w:p w14:paraId="135A6D17" w14:textId="593283A9" w:rsidR="00DF7703" w:rsidRDefault="00253017">
      <w:pPr>
        <w:rPr>
          <w:rFonts w:eastAsiaTheme="minorEastAsia"/>
        </w:rPr>
      </w:pPr>
      <m:oMath>
        <m:r>
          <w:rPr>
            <w:rFonts w:ascii="Cambria Math" w:hAnsi="Cambria Math"/>
          </w:rPr>
          <m:t>M</m:t>
        </m:r>
        <m:r>
          <m:rPr>
            <m:scr m:val="double-struck"/>
          </m:rPr>
          <w:rPr>
            <w:rFonts w:ascii="Cambria Math" w:hAnsi="Cambria Math"/>
          </w:rPr>
          <m:t>∈N</m:t>
        </m:r>
      </m:oMath>
      <w:r>
        <w:t xml:space="preserve"> is the number of available input-output data pairs. </w:t>
      </w:r>
      <m:oMath>
        <m:r>
          <w:rPr>
            <w:rFonts w:ascii="Cambria Math" w:hAnsi="Cambria Math"/>
          </w:rPr>
          <m:t>d</m:t>
        </m:r>
        <m:r>
          <m:rPr>
            <m:scr m:val="double-struck"/>
          </m:rPr>
          <w:rPr>
            <w:rFonts w:ascii="Cambria Math" w:hAnsi="Cambria Math"/>
          </w:rPr>
          <m:t>∈N</m:t>
        </m:r>
      </m:oMath>
      <w:r>
        <w:rPr>
          <w:rFonts w:eastAsiaTheme="minorEastAsia"/>
        </w:rPr>
        <w:t xml:space="preserve"> is the dimension of the input data.</w:t>
      </w:r>
    </w:p>
    <w:p w14:paraId="36D077A1" w14:textId="0AE9CC97" w:rsidR="00253017" w:rsidRDefault="00253017">
      <w:pPr>
        <w:rPr>
          <w:rFonts w:eastAsiaTheme="minorEastAsia"/>
        </w:rPr>
      </w:pPr>
      <m:oMath>
        <m:r>
          <m:rPr>
            <m:scr m:val="script"/>
          </m:rPr>
          <w:rPr>
            <w:rFonts w:ascii="Cambria Math" w:hAnsi="Cambria Math"/>
          </w:rPr>
          <m:t>E</m:t>
        </m:r>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r>
          <m:rPr>
            <m:scr m:val="double-struck"/>
          </m:rPr>
          <w:rPr>
            <w:rFonts w:ascii="Cambria Math" w:hAnsi="Cambria Math"/>
          </w:rPr>
          <m:t>R</m:t>
        </m:r>
      </m:oMath>
      <w:r>
        <w:rPr>
          <w:rFonts w:eastAsiaTheme="minorEastAsia"/>
        </w:rPr>
        <w:t xml:space="preserve"> is an unknown function which relates input and output data through (pf.1).</w:t>
      </w:r>
    </w:p>
    <w:p w14:paraId="14DC7257" w14:textId="505C2D61" w:rsidR="00253017" w:rsidRDefault="00BA4D02">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d</m:t>
            </m:r>
          </m:sup>
        </m:sSup>
      </m:oMath>
      <w:r>
        <w:rPr>
          <w:rFonts w:eastAsiaTheme="minorEastAsia"/>
        </w:rPr>
        <w:t xml:space="preserve"> is the available input data.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Pr>
          <w:rFonts w:eastAsiaTheme="minorEastAsia"/>
        </w:rPr>
        <w:t xml:space="preserve"> is the available output data.</w:t>
      </w:r>
    </w:p>
    <w:p w14:paraId="35AE3D6C" w14:textId="77777777" w:rsidR="00752E8C" w:rsidRDefault="00752E8C"/>
    <w:p w14:paraId="3C6FC6E5" w14:textId="577DEFCD" w:rsidR="00BA4D02" w:rsidRDefault="00BA4D02">
      <w:r w:rsidRPr="00BA4D02">
        <w:rPr>
          <w:b/>
          <w:bCs/>
        </w:rPr>
        <w:t>Definition</w:t>
      </w:r>
      <w:r>
        <w:t xml:space="preserve">: </w:t>
      </w:r>
      <w:r w:rsidRPr="00BA4D02">
        <w:rPr>
          <w:i/>
          <w:iCs/>
        </w:rPr>
        <w:t>Learning problem of type</w:t>
      </w:r>
      <w: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oMath>
    </w:p>
    <w:p w14:paraId="0C509C8A" w14:textId="0224F6D3" w:rsidR="00752E8C" w:rsidRDefault="00BA4D02">
      <w:pPr>
        <w:rPr>
          <w:rFonts w:eastAsiaTheme="minorEastAsia"/>
        </w:rPr>
      </w:pPr>
      <w:r>
        <w:t xml:space="preserve">The objective is to approximately compute the output </w:t>
      </w:r>
      <m:oMath>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oMath>
      <w:r>
        <w:rPr>
          <w:rFonts w:eastAsiaTheme="minorEastAsia"/>
        </w:rPr>
        <w:t xml:space="preserve"> of the </w:t>
      </w:r>
      <m:oMath>
        <m:d>
          <m:dPr>
            <m:ctrlPr>
              <w:rPr>
                <w:rFonts w:ascii="Cambria Math" w:eastAsiaTheme="minorEastAsia" w:hAnsi="Cambria Math"/>
                <w:i/>
              </w:rPr>
            </m:ctrlPr>
          </m:dPr>
          <m:e>
            <m:r>
              <w:rPr>
                <w:rFonts w:ascii="Cambria Math" w:eastAsiaTheme="minorEastAsia" w:hAnsi="Cambria Math"/>
              </w:rPr>
              <m:t>M+1</m:t>
            </m:r>
          </m:e>
        </m:d>
      </m:oMath>
      <w:r>
        <w:rPr>
          <w:rFonts w:eastAsiaTheme="minorEastAsia"/>
        </w:rPr>
        <w:t>-</w:t>
      </w:r>
      <w:proofErr w:type="spellStart"/>
      <w:r>
        <w:rPr>
          <w:rFonts w:eastAsiaTheme="minorEastAsia"/>
        </w:rPr>
        <w:t>th</w:t>
      </w:r>
      <w:proofErr w:type="spellEnd"/>
      <w:r>
        <w:rPr>
          <w:rFonts w:eastAsiaTheme="minorEastAsia"/>
        </w:rPr>
        <w:t xml:space="preserve"> input data point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oMath>
      <w:r>
        <w:rPr>
          <w:rFonts w:eastAsiaTheme="minorEastAsia"/>
        </w:rPr>
        <w:t xml:space="preserve"> without explicit knowledge of the function </w:t>
      </w: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but instead using the knowledge of the </w:t>
      </w:r>
      <m:oMath>
        <m:r>
          <w:rPr>
            <w:rFonts w:ascii="Cambria Math" w:eastAsiaTheme="minorEastAsia" w:hAnsi="Cambria Math"/>
          </w:rPr>
          <m:t>M</m:t>
        </m:r>
      </m:oMath>
      <w:r>
        <w:rPr>
          <w:rFonts w:eastAsiaTheme="minorEastAsia"/>
        </w:rPr>
        <w:t xml:space="preserve"> input-output data pairs</w:t>
      </w:r>
    </w:p>
    <w:p w14:paraId="0AC60FFF" w14:textId="77777777" w:rsidR="00E95531" w:rsidRDefault="00E95531"/>
    <w:p w14:paraId="5C3C3825" w14:textId="3A018C61" w:rsidR="00752E8C" w:rsidRDefault="00E95531">
      <w:pPr>
        <w:rPr>
          <w:rFonts w:eastAsiaTheme="minorEastAsia"/>
        </w:rPr>
      </w:pPr>
      <m:oMath>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e>
            </m:d>
          </m:e>
        </m:d>
      </m:oMath>
      <w:r>
        <w:rPr>
          <w:rFonts w:eastAsiaTheme="minorEastAsia"/>
        </w:rPr>
        <w:t xml:space="preserve"> , </w:t>
      </w:r>
      <m:oMath>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2</m:t>
                    </m:r>
                  </m:sub>
                </m:sSub>
              </m:e>
            </m:d>
          </m:e>
        </m:d>
        <m:r>
          <w:rPr>
            <w:rFonts w:ascii="Cambria Math" w:hAnsi="Cambria Math"/>
          </w:rPr>
          <m:t xml:space="preserve"> , … ,</m:t>
        </m:r>
        <m:r>
          <w:rPr>
            <w:rFonts w:ascii="Cambria Math" w:hAnsi="Cambria Math"/>
          </w:rPr>
          <m:t xml:space="preserve"> </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e>
        </m:d>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r>
          <m:rPr>
            <m:scr m:val="double-struck"/>
          </m:rPr>
          <w:rPr>
            <w:rFonts w:ascii="Cambria Math" w:hAnsi="Cambria Math"/>
          </w:rPr>
          <m:t>R</m:t>
        </m:r>
      </m:oMath>
      <w:r w:rsidR="00E93636">
        <w:rPr>
          <w:rFonts w:eastAsiaTheme="minorEastAsia"/>
        </w:rPr>
        <w:t xml:space="preserve">     (pf.2)</w:t>
      </w:r>
    </w:p>
    <w:p w14:paraId="25D7F001" w14:textId="77777777" w:rsidR="00E93636" w:rsidRDefault="00E93636">
      <w:pPr>
        <w:rPr>
          <w:rFonts w:eastAsiaTheme="minorEastAsia"/>
        </w:rPr>
      </w:pPr>
    </w:p>
    <w:p w14:paraId="0B811AFE" w14:textId="6F77BE43" w:rsidR="00E93636" w:rsidRDefault="00E93636">
      <w:pPr>
        <w:rPr>
          <w:rFonts w:eastAsiaTheme="minorEastAsia"/>
        </w:rPr>
      </w:pPr>
      <w:r>
        <w:rPr>
          <w:rFonts w:eastAsiaTheme="minorEastAsia"/>
        </w:rPr>
        <w:t xml:space="preserve">To accomplish this we consider the optimization problem of computing approximate minimizers of the function </w:t>
      </w:r>
      <m:oMath>
        <m:r>
          <m:rPr>
            <m:scr m:val="fraktur"/>
          </m:rPr>
          <w:rPr>
            <w:rFonts w:ascii="Cambria Math" w:eastAsiaTheme="minorEastAsia" w:hAnsi="Cambria Math"/>
          </w:rPr>
          <m:t>L</m:t>
        </m:r>
        <m:r>
          <w:rPr>
            <w:rFonts w:ascii="Cambria Math" w:eastAsiaTheme="minorEastAsia" w:hAnsi="Cambria Math"/>
          </w:rPr>
          <m:t xml:space="preserve">: </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r>
                  <w:rPr>
                    <w:rFonts w:ascii="Cambria Math" w:hAnsi="Cambria Math"/>
                  </w:rPr>
                  <m:t>0,∞</m:t>
                </m:r>
              </m:e>
            </m:d>
          </m:e>
        </m:d>
      </m:oMath>
      <w:r>
        <w:rPr>
          <w:rFonts w:eastAsiaTheme="minorEastAsia"/>
        </w:rPr>
        <w:t xml:space="preserve">  defined for </w:t>
      </w:r>
      <m:oMath>
        <m:r>
          <w:rPr>
            <w:rFonts w:ascii="Cambria Math" w:eastAsiaTheme="minorEastAsia" w:hAnsi="Cambria Math"/>
          </w:rPr>
          <m:t>ϕ∈C</m:t>
        </m:r>
        <m:d>
          <m:dPr>
            <m:ctrlPr>
              <w:rPr>
                <w:rFonts w:ascii="Cambria Math" w:eastAsiaTheme="minorEastAsia"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r>
              <m:rPr>
                <m:scr m:val="double-struck"/>
              </m:rPr>
              <w:rPr>
                <w:rFonts w:ascii="Cambria Math" w:hAnsi="Cambria Math"/>
              </w:rPr>
              <m:t>R</m:t>
            </m:r>
          </m:e>
        </m:d>
      </m:oMath>
      <w:r>
        <w:rPr>
          <w:rFonts w:eastAsiaTheme="minorEastAsia"/>
        </w:rPr>
        <w:t xml:space="preserve"> such that</w:t>
      </w:r>
    </w:p>
    <w:p w14:paraId="2440C94A" w14:textId="77777777" w:rsidR="00E93636" w:rsidRDefault="00E93636">
      <w:pPr>
        <w:rPr>
          <w:rFonts w:eastAsiaTheme="minorEastAsia"/>
        </w:rPr>
      </w:pPr>
    </w:p>
    <w:p w14:paraId="3E39FFDE" w14:textId="07A90B53" w:rsidR="00E93636" w:rsidRDefault="00DD569A">
      <w:pPr>
        <w:rPr>
          <w:rFonts w:eastAsiaTheme="minorEastAsia"/>
        </w:rPr>
      </w:pP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oMath>
      <w:r w:rsidR="009F19A5">
        <w:rPr>
          <w:rFonts w:eastAsiaTheme="minorEastAsia"/>
        </w:rPr>
        <w:t xml:space="preserve">          (pf.3)</w:t>
      </w:r>
    </w:p>
    <w:p w14:paraId="2F7310F1" w14:textId="77777777" w:rsidR="009F19A5" w:rsidRDefault="009F19A5">
      <w:pPr>
        <w:rPr>
          <w:rFonts w:eastAsiaTheme="minorEastAsia"/>
        </w:rPr>
      </w:pPr>
    </w:p>
    <w:p w14:paraId="629D912F" w14:textId="79CFCF02" w:rsidR="009F19A5" w:rsidRDefault="009F19A5">
      <w:pPr>
        <w:rPr>
          <w:rFonts w:eastAsiaTheme="minorEastAsia"/>
        </w:rPr>
      </w:pPr>
      <w:r>
        <w:rPr>
          <w:rFonts w:eastAsiaTheme="minorEastAsia"/>
        </w:rPr>
        <w:t xml:space="preserve">Clearly, (pf.1) ensures that </w:t>
      </w:r>
      <m:oMath>
        <m:r>
          <m:rPr>
            <m:scr m:val="fraktur"/>
          </m:rPr>
          <w:rPr>
            <w:rFonts w:ascii="Cambria Math" w:eastAsiaTheme="minorEastAsia" w:hAnsi="Cambria Math"/>
          </w:rPr>
          <m:t>L</m:t>
        </m:r>
        <m:d>
          <m:dPr>
            <m:ctrlPr>
              <w:rPr>
                <w:rFonts w:ascii="Cambria Math" w:eastAsiaTheme="minorEastAsia" w:hAnsi="Cambria Math"/>
                <w:i/>
              </w:rPr>
            </m:ctrlPr>
          </m:dPr>
          <m:e>
            <m:r>
              <m:rPr>
                <m:scr m:val="script"/>
              </m:rPr>
              <w:rPr>
                <w:rFonts w:ascii="Cambria Math" w:hAnsi="Cambria Math"/>
              </w:rPr>
              <m:t>E</m:t>
            </m:r>
          </m:e>
        </m:d>
        <m:r>
          <w:rPr>
            <w:rFonts w:ascii="Cambria Math" w:eastAsiaTheme="minorEastAsia" w:hAnsi="Cambria Math"/>
          </w:rPr>
          <m:t>=0</m:t>
        </m:r>
      </m:oMath>
      <w:r>
        <w:rPr>
          <w:rFonts w:eastAsiaTheme="minorEastAsia"/>
        </w:rPr>
        <w:t xml:space="preserve"> and the unknown function </w:t>
      </w:r>
      <m:oMath>
        <m:r>
          <m:rPr>
            <m:scr m:val="script"/>
          </m:rPr>
          <w:rPr>
            <w:rFonts w:ascii="Cambria Math" w:hAnsi="Cambria Math"/>
          </w:rPr>
          <m:t xml:space="preserve">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Pr>
          <w:rFonts w:eastAsiaTheme="minorEastAsia"/>
        </w:rPr>
        <w:t xml:space="preserve"> is a minimizer of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w:t>
      </w:r>
    </w:p>
    <w:p w14:paraId="37ED9453" w14:textId="77777777" w:rsidR="009F19A5" w:rsidRDefault="009F19A5">
      <w:pPr>
        <w:rPr>
          <w:rFonts w:eastAsiaTheme="minorEastAsia"/>
        </w:rPr>
      </w:pPr>
    </w:p>
    <w:p w14:paraId="6F08A653" w14:textId="69551EB0" w:rsidR="009F19A5" w:rsidRDefault="009F19A5">
      <w:pPr>
        <w:rPr>
          <w:rFonts w:eastAsiaTheme="minorEastAsia"/>
        </w:rPr>
      </w:pPr>
      <w:r>
        <w:rPr>
          <w:rFonts w:eastAsiaTheme="minorEastAsia"/>
        </w:rPr>
        <w:t xml:space="preserve">Note that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defined on the infinite dimensional vector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given the fact that functional spaces in general can be viewed as infinite dimensional vector spaces. Therefore, we in</w:t>
      </w:r>
      <w:r w:rsidR="00B61425">
        <w:rPr>
          <w:rFonts w:eastAsiaTheme="minorEastAsia"/>
        </w:rPr>
        <w:t>troduce a spatially discretized version of this optimization problem:</w:t>
      </w:r>
    </w:p>
    <w:p w14:paraId="37D713BB" w14:textId="77777777" w:rsidR="00B61425" w:rsidRDefault="00B61425">
      <w:pPr>
        <w:rPr>
          <w:rFonts w:eastAsiaTheme="minorEastAsia"/>
        </w:rPr>
      </w:pPr>
    </w:p>
    <w:p w14:paraId="54C0D11B" w14:textId="2022E959" w:rsidR="00B61425" w:rsidRDefault="00B61425">
      <w:pPr>
        <w:rPr>
          <w:rFonts w:eastAsiaTheme="minorEastAsia"/>
        </w:rPr>
      </w:pPr>
      <w:r>
        <w:rPr>
          <w:rFonts w:eastAsiaTheme="minorEastAsia"/>
        </w:rPr>
        <w:t xml:space="preserve">Let </w:t>
      </w:r>
      <m:oMath>
        <m:r>
          <m:rPr>
            <m:scr m:val="fraktur"/>
          </m:rPr>
          <w:rPr>
            <w:rFonts w:ascii="Cambria Math" w:eastAsiaTheme="minorEastAsia" w:hAnsi="Cambria Math"/>
          </w:rPr>
          <m:t>d∈</m:t>
        </m:r>
        <m:r>
          <m:rPr>
            <m:scr m:val="double-struck"/>
          </m:rPr>
          <w:rPr>
            <w:rFonts w:ascii="Cambria Math" w:hAnsi="Cambria Math"/>
          </w:rPr>
          <m:t>N</m:t>
        </m:r>
      </m:oMath>
      <w:r>
        <w:rPr>
          <w:rFonts w:eastAsiaTheme="minorEastAsia"/>
        </w:rPr>
        <w:t xml:space="preserve">, </w:t>
      </w:r>
      <m:oMath>
        <m:r>
          <w:rPr>
            <w:rFonts w:ascii="Cambria Math" w:eastAsiaTheme="minorEastAsia" w:hAnsi="Cambria Math"/>
          </w:rPr>
          <m:t>ψ=</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e>
            </m:d>
          </m:e>
          <m:sub>
            <m: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be a function, and let </w:t>
      </w:r>
      <m:oMath>
        <m:r>
          <m:rPr>
            <m:scr m:val="script"/>
          </m:rPr>
          <w:rPr>
            <w:rFonts w:ascii="Cambria Math" w:eastAsiaTheme="minorEastAsia" w:hAnsi="Cambria Math"/>
          </w:rPr>
          <m:t>L:</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m:t>
        </m:r>
        <m:d>
          <m:dPr>
            <m:begChr m:val="["/>
            <m:endChr m:val=""/>
            <m:ctrlPr>
              <w:rPr>
                <w:rFonts w:ascii="Cambria Math" w:hAnsi="Cambria Math"/>
                <w:i/>
              </w:rPr>
            </m:ctrlPr>
          </m:dPr>
          <m:e>
            <m:d>
              <m:dPr>
                <m:begChr m:val=""/>
                <m:ctrlPr>
                  <w:rPr>
                    <w:rFonts w:ascii="Cambria Math" w:hAnsi="Cambria Math"/>
                    <w:i/>
                  </w:rPr>
                </m:ctrlPr>
              </m:dPr>
              <m:e>
                <m:r>
                  <w:rPr>
                    <w:rFonts w:ascii="Cambria Math" w:hAnsi="Cambria Math"/>
                  </w:rPr>
                  <m:t>0,∞</m:t>
                </m:r>
              </m:e>
            </m:d>
          </m:e>
        </m:d>
        <m:r>
          <w:rPr>
            <w:rFonts w:ascii="Cambria Math" w:eastAsiaTheme="minorEastAsia" w:hAnsi="Cambria Math"/>
          </w:rPr>
          <m:t xml:space="preserve"> </m:t>
        </m:r>
      </m:oMath>
      <w:r w:rsidR="00DD569A">
        <w:rPr>
          <w:rFonts w:eastAsiaTheme="minorEastAsia"/>
        </w:rPr>
        <w:t>satisify</w:t>
      </w:r>
    </w:p>
    <w:p w14:paraId="2DBA9AF4" w14:textId="77777777" w:rsidR="00DD569A" w:rsidRDefault="00DD569A">
      <w:pPr>
        <w:rPr>
          <w:rFonts w:eastAsiaTheme="minorEastAsia"/>
        </w:rPr>
      </w:pPr>
    </w:p>
    <w:p w14:paraId="03C921B5" w14:textId="7621AF16" w:rsidR="00DD569A" w:rsidRDefault="00277A4C">
      <w:pPr>
        <w:rPr>
          <w:rFonts w:eastAsiaTheme="minorEastAsia"/>
        </w:rPr>
      </w:pPr>
      <m:oMath>
        <m:r>
          <m:rPr>
            <m:scr m:val="script"/>
          </m:rPr>
          <w:rPr>
            <w:rFonts w:ascii="Cambria Math" w:eastAsiaTheme="minorEastAsia" w:hAnsi="Cambria Math"/>
          </w:rPr>
          <m:t>L</m:t>
        </m:r>
        <m:r>
          <w:rPr>
            <w:rFonts w:ascii="Cambria Math" w:eastAsiaTheme="minorEastAsia" w:hAnsi="Cambria Math"/>
          </w:rPr>
          <m:t>=</m:t>
        </m:r>
        <m:r>
          <m:rPr>
            <m:scr m:val="fraktur"/>
          </m:rPr>
          <w:rPr>
            <w:rFonts w:ascii="Cambria Math" w:eastAsiaTheme="minorEastAsia" w:hAnsi="Cambria Math"/>
          </w:rPr>
          <m:t>L</m:t>
        </m:r>
        <m:r>
          <w:rPr>
            <w:rFonts w:ascii="Cambria Math" w:eastAsiaTheme="minorEastAsia" w:hAnsi="Cambria Math"/>
          </w:rPr>
          <m:t>∘ψ</m:t>
        </m:r>
      </m:oMath>
      <w:r>
        <w:rPr>
          <w:rFonts w:eastAsiaTheme="minorEastAsia"/>
        </w:rPr>
        <w:t xml:space="preserve">        (pf.5)</w:t>
      </w:r>
    </w:p>
    <w:p w14:paraId="0C2984B0" w14:textId="77777777" w:rsidR="00277A4C" w:rsidRDefault="00277A4C">
      <w:pPr>
        <w:rPr>
          <w:rFonts w:eastAsiaTheme="minorEastAsia"/>
        </w:rPr>
      </w:pPr>
    </w:p>
    <w:p w14:paraId="763587C5" w14:textId="5A73263F" w:rsidR="00277A4C" w:rsidRDefault="00D0792E">
      <w:pPr>
        <w:rPr>
          <w:rFonts w:eastAsiaTheme="minorEastAsia"/>
        </w:rPr>
      </w:pPr>
      <w:r>
        <w:rPr>
          <w:rFonts w:eastAsiaTheme="minorEastAsia"/>
        </w:rPr>
        <w:t>We think of the set</w:t>
      </w:r>
    </w:p>
    <w:p w14:paraId="25B3FDB8" w14:textId="77777777" w:rsidR="00D0792E" w:rsidRDefault="00D0792E">
      <w:pPr>
        <w:rPr>
          <w:rFonts w:eastAsiaTheme="minorEastAsia"/>
        </w:rPr>
      </w:pPr>
    </w:p>
    <w:p w14:paraId="32A0A9CE" w14:textId="57F7917B" w:rsidR="00D0792E" w:rsidRDefault="00D0792E">
      <w:p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xml:space="preserve">: </m:t>
            </m:r>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(pf.6)</w:t>
      </w:r>
    </w:p>
    <w:p w14:paraId="2014CD6F" w14:textId="77777777" w:rsidR="00D0792E" w:rsidRDefault="00D0792E">
      <w:pPr>
        <w:rPr>
          <w:rFonts w:eastAsiaTheme="minorEastAsia"/>
        </w:rPr>
      </w:pPr>
    </w:p>
    <w:p w14:paraId="4A0BEC03" w14:textId="6AFA80CF" w:rsidR="00D0792E" w:rsidRDefault="00D0792E">
      <w:pPr>
        <w:rPr>
          <w:rFonts w:eastAsiaTheme="minorEastAsia"/>
        </w:rPr>
      </w:pPr>
      <w:r>
        <w:rPr>
          <w:rFonts w:eastAsiaTheme="minorEastAsia"/>
        </w:rPr>
        <w:t>as a parametrized set of functions which we employ</w:t>
      </w:r>
      <w:r w:rsidR="0068456D">
        <w:rPr>
          <w:rFonts w:eastAsiaTheme="minorEastAsia"/>
        </w:rPr>
        <w:t xml:space="preserve"> to approximate the infinite dimensional vector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sidR="0068456D">
        <w:rPr>
          <w:rFonts w:eastAsiaTheme="minorEastAsia"/>
        </w:rPr>
        <w:t>.</w:t>
      </w:r>
    </w:p>
    <w:p w14:paraId="6DC8030C" w14:textId="365C025F" w:rsidR="0068456D" w:rsidRDefault="0068456D">
      <w:pPr>
        <w:rPr>
          <w:rFonts w:eastAsiaTheme="minorEastAsia"/>
        </w:rPr>
      </w:pPr>
      <w:r>
        <w:rPr>
          <w:rFonts w:eastAsiaTheme="minorEastAsia"/>
        </w:rPr>
        <w:t>Thus we can think of the function</w:t>
      </w:r>
    </w:p>
    <w:p w14:paraId="1151D0DD" w14:textId="18E95C87" w:rsidR="0068456D" w:rsidRDefault="0068456D">
      <w:pPr>
        <w:rPr>
          <w:rFonts w:eastAsiaTheme="minorEastAsia"/>
        </w:rPr>
      </w:pPr>
      <m:oMath>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m:t>
        </m:r>
        <m:r>
          <w:rPr>
            <w:rFonts w:ascii="Cambria Math" w:hAnsi="Cambria Math"/>
          </w:rPr>
          <m:t>C</m:t>
        </m:r>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e>
        </m:d>
      </m:oMath>
      <w:r>
        <w:rPr>
          <w:rFonts w:eastAsiaTheme="minorEastAsia"/>
        </w:rPr>
        <w:t xml:space="preserve">          (pf.7)</w:t>
      </w:r>
    </w:p>
    <w:p w14:paraId="54CFDAA7" w14:textId="77777777" w:rsidR="0068456D" w:rsidRDefault="0068456D">
      <w:pPr>
        <w:rPr>
          <w:rFonts w:eastAsiaTheme="minorEastAsia"/>
        </w:rPr>
      </w:pPr>
    </w:p>
    <w:p w14:paraId="4957EA9D" w14:textId="1C0E4D85" w:rsidR="0068456D" w:rsidRDefault="0068456D">
      <w:pPr>
        <w:rPr>
          <w:rFonts w:eastAsiaTheme="minorEastAsia"/>
        </w:rPr>
      </w:pPr>
      <w:r>
        <w:rPr>
          <w:rFonts w:eastAsiaTheme="minorEastAsia"/>
        </w:rPr>
        <w:t xml:space="preserve">as the parametrization function associated with this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oMath>
      <w:r>
        <w:rPr>
          <w:rFonts w:eastAsiaTheme="minorEastAsia"/>
        </w:rPr>
        <w:t>.</w:t>
      </w:r>
    </w:p>
    <w:p w14:paraId="58C83ADB" w14:textId="72ED459E" w:rsidR="0068456D" w:rsidRDefault="0068456D">
      <w:pPr>
        <w:rPr>
          <w:rFonts w:eastAsiaTheme="minorEastAsia"/>
        </w:rPr>
      </w:pPr>
      <w:r>
        <w:rPr>
          <w:rFonts w:eastAsiaTheme="minorEastAsia"/>
        </w:rPr>
        <w:t xml:space="preserve">For example, in the case </w:t>
      </w:r>
      <m:oMath>
        <m:r>
          <w:rPr>
            <w:rFonts w:ascii="Cambria Math" w:eastAsiaTheme="minorEastAsia" w:hAnsi="Cambria Math"/>
          </w:rPr>
          <m:t>d=1</m:t>
        </m:r>
      </m:oMath>
      <w:r>
        <w:rPr>
          <w:rFonts w:eastAsiaTheme="minorEastAsia"/>
        </w:rPr>
        <w:t xml:space="preserve"> </w:t>
      </w:r>
      <w:r w:rsidR="00D4727C">
        <w:rPr>
          <w:rFonts w:eastAsiaTheme="minorEastAsia"/>
        </w:rPr>
        <w:t xml:space="preserve">one could think of (pf.7) as the sense that for all </w:t>
      </w:r>
      <m:oMath>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m:rPr>
                    <m:scr m:val="fraktur"/>
                  </m:rPr>
                  <w:rPr>
                    <w:rFonts w:ascii="Cambria Math" w:eastAsiaTheme="minorEastAsia" w:hAnsi="Cambria Math"/>
                  </w:rPr>
                  <m:t>d</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,x∈</m:t>
        </m:r>
        <m:r>
          <m:rPr>
            <m:scr m:val="double-struck"/>
          </m:rPr>
          <w:rPr>
            <w:rFonts w:ascii="Cambria Math" w:hAnsi="Cambria Math"/>
          </w:rPr>
          <m:t>R</m:t>
        </m:r>
      </m:oMath>
      <w:r w:rsidR="00D4727C">
        <w:rPr>
          <w:rFonts w:eastAsiaTheme="minorEastAsia"/>
        </w:rPr>
        <w:t xml:space="preserve"> it holds that</w:t>
      </w:r>
    </w:p>
    <w:p w14:paraId="4844DB06" w14:textId="77777777" w:rsidR="00D4727C" w:rsidRDefault="00D4727C">
      <w:pPr>
        <w:rPr>
          <w:rFonts w:eastAsiaTheme="minorEastAsia"/>
        </w:rPr>
      </w:pPr>
    </w:p>
    <w:p w14:paraId="75170448" w14:textId="69A4D6C0" w:rsidR="00D4727C" w:rsidRDefault="00D4727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m:rPr>
                <m:scr m:val="fraktur"/>
              </m:rPr>
              <w:rPr>
                <w:rFonts w:ascii="Cambria Math" w:eastAsiaTheme="minorEastAsia" w:hAnsi="Cambria Math"/>
              </w:rPr>
              <m:t>d</m:t>
            </m:r>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e>
        </m:nary>
      </m:oMath>
      <w:r>
        <w:rPr>
          <w:rFonts w:eastAsiaTheme="minorEastAsia"/>
        </w:rPr>
        <w:t xml:space="preserve">        (pf.8)</w:t>
      </w:r>
    </w:p>
    <w:p w14:paraId="7AB57CEE" w14:textId="77777777" w:rsidR="00D4727C" w:rsidRDefault="00D4727C">
      <w:pPr>
        <w:rPr>
          <w:rFonts w:eastAsiaTheme="minorEastAsia"/>
        </w:rPr>
      </w:pPr>
    </w:p>
    <w:p w14:paraId="0E14A9C4" w14:textId="1C30C08F" w:rsidR="00D4727C" w:rsidRDefault="00D4727C">
      <w:pPr>
        <w:rPr>
          <w:rFonts w:eastAsiaTheme="minorEastAsia"/>
        </w:rPr>
      </w:pPr>
      <w:r>
        <w:rPr>
          <w:rFonts w:eastAsiaTheme="minorEastAsia"/>
        </w:rPr>
        <w:t>Also one can think of (pf.7) as the parametrization associated to trigonometric polynomials (i.e. Fourier series expansion).</w:t>
      </w:r>
    </w:p>
    <w:p w14:paraId="6B69767C" w14:textId="7923875E" w:rsidR="00D4727C" w:rsidRDefault="00D4727C">
      <w:pPr>
        <w:rPr>
          <w:rFonts w:eastAsiaTheme="minorEastAsia"/>
        </w:rPr>
      </w:pPr>
      <w:r>
        <w:rPr>
          <w:rFonts w:eastAsiaTheme="minorEastAsia"/>
        </w:rPr>
        <w:t>In Deep Supervised Learning one chooses a parametrization associated to deep ANNs rather than parametrizations on polynomials or trigonometric polynomials.</w:t>
      </w:r>
    </w:p>
    <w:p w14:paraId="07D6E1B1" w14:textId="77777777" w:rsidR="00D4727C" w:rsidRDefault="00D4727C">
      <w:pPr>
        <w:rPr>
          <w:rFonts w:eastAsiaTheme="minorEastAsia"/>
        </w:rPr>
      </w:pPr>
    </w:p>
    <w:p w14:paraId="46AE69CB" w14:textId="25BB3C55" w:rsidR="005F5461" w:rsidRDefault="005F5461">
      <w:pPr>
        <w:rPr>
          <w:rFonts w:eastAsiaTheme="minorEastAsia"/>
        </w:rPr>
      </w:pPr>
      <w:r>
        <w:rPr>
          <w:rFonts w:eastAsiaTheme="minorEastAsia"/>
        </w:rPr>
        <w:t xml:space="preserve">Taking the set in (pf.6) and its parametrization function in (pf.7) into account, we then want to compute approximate minimizers of the function </w:t>
      </w:r>
      <m:oMath>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restricted to the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xml:space="preserve">: </m:t>
            </m:r>
            <m: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oMath>
      <w:r>
        <w:rPr>
          <w:rFonts w:eastAsiaTheme="minorEastAsia"/>
        </w:rPr>
        <w:t>, that is we consider the optimization problem of computing approximate minimizers of the function</w:t>
      </w:r>
    </w:p>
    <w:p w14:paraId="5C1AA024" w14:textId="77777777" w:rsidR="005F5461" w:rsidRDefault="005F5461">
      <w:pPr>
        <w:rPr>
          <w:rFonts w:eastAsiaTheme="minorEastAsia"/>
        </w:rPr>
      </w:pPr>
    </w:p>
    <w:p w14:paraId="71E6957D" w14:textId="394C57D7" w:rsidR="003B7C1D" w:rsidRDefault="003B7C1D">
      <w:p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r>
              <w:rPr>
                <w:rFonts w:ascii="Cambria Math" w:eastAsiaTheme="minorEastAsia" w:hAnsi="Cambria Math"/>
              </w:rPr>
              <m:t>: 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e>
        </m:d>
        <m:r>
          <w:rPr>
            <w:rFonts w:ascii="Cambria Math" w:eastAsiaTheme="minorEastAsia" w:hAnsi="Cambria Math"/>
          </w:rPr>
          <m:t>∋</m:t>
        </m:r>
        <m:r>
          <w:rPr>
            <w:rFonts w:ascii="Cambria Math" w:eastAsiaTheme="minorEastAsia" w:hAnsi="Cambria Math"/>
          </w:rPr>
          <m:t>ϕ</m:t>
        </m:r>
        <m:r>
          <w:rPr>
            <w:rFonts w:ascii="Cambria Math" w:eastAsiaTheme="minorEastAsia" w:hAnsi="Cambria Math"/>
          </w:rPr>
          <m:t>⟼</m:t>
        </m:r>
        <m:r>
          <m:rPr>
            <m:scr m:val="fraktur"/>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r>
                  <w:rPr>
                    <w:rFonts w:ascii="Cambria Math" w:eastAsiaTheme="minorEastAsia" w:hAnsi="Cambria Math"/>
                  </w:rPr>
                  <m:t>0,∞</m:t>
                </m:r>
              </m:e>
            </m:d>
          </m:e>
        </m:d>
      </m:oMath>
      <w:r>
        <w:rPr>
          <w:rFonts w:eastAsiaTheme="minorEastAsia"/>
        </w:rPr>
        <w:t xml:space="preserve">      (pf.9)</w:t>
      </w:r>
    </w:p>
    <w:p w14:paraId="694DBF1B" w14:textId="77777777" w:rsidR="003B7C1D" w:rsidRDefault="003B7C1D">
      <w:pPr>
        <w:rPr>
          <w:rFonts w:eastAsiaTheme="minorEastAsia"/>
        </w:rPr>
      </w:pPr>
    </w:p>
    <w:p w14:paraId="0BEF64F5" w14:textId="5D6E646A" w:rsidR="003B7C1D" w:rsidRDefault="004B5190">
      <w:pPr>
        <w:rPr>
          <w:rFonts w:eastAsiaTheme="minorEastAsia"/>
        </w:rPr>
      </w:pPr>
      <w:r>
        <w:rPr>
          <w:rFonts w:eastAsiaTheme="minorEastAsia"/>
        </w:rPr>
        <w:t>Employing the parametrization function (pf.7) one reformulates the optimization problem (pf.9) as an optimization problem of computing approximate minimizers of the function</w:t>
      </w:r>
    </w:p>
    <w:p w14:paraId="46A06ACE" w14:textId="77777777" w:rsidR="003B7C1D" w:rsidRDefault="003B7C1D">
      <w:pPr>
        <w:rPr>
          <w:rFonts w:eastAsiaTheme="minorEastAsia"/>
        </w:rPr>
      </w:pPr>
    </w:p>
    <w:p w14:paraId="7E937479" w14:textId="7AAC719B" w:rsidR="005F5461" w:rsidRDefault="001660F1">
      <w:pPr>
        <w:rPr>
          <w:rFonts w:eastAsiaTheme="minorEastAsia"/>
        </w:rPr>
      </w:pPr>
      <m:oMath>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r>
          <w:rPr>
            <w:rFonts w:ascii="Cambria Math" w:eastAsiaTheme="minorEastAsia" w:hAnsi="Cambria Math"/>
          </w:rPr>
          <m:t>∋θ⟼</m:t>
        </m:r>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r>
          <m:rPr>
            <m:scr m:val="fraktur"/>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e>
                  <m:sup>
                    <m:r>
                      <w:rPr>
                        <w:rFonts w:ascii="Cambria Math" w:eastAsiaTheme="minorEastAsia" w:hAnsi="Cambria Math"/>
                      </w:rPr>
                      <m:t>2</m:t>
                    </m:r>
                  </m:sup>
                </m:sSup>
              </m:e>
            </m:nary>
          </m:e>
        </m:d>
        <m:r>
          <w:rPr>
            <w:rFonts w:ascii="Cambria Math" w:eastAsiaTheme="minorEastAsia" w:hAnsi="Cambria Math"/>
          </w:rPr>
          <m:t>∈</m:t>
        </m:r>
        <m:d>
          <m:dPr>
            <m:begChr m:val="["/>
            <m:endChr m:val=""/>
            <m:ctrlPr>
              <w:rPr>
                <w:rFonts w:ascii="Cambria Math" w:eastAsiaTheme="minorEastAsia" w:hAnsi="Cambria Math"/>
                <w:i/>
              </w:rPr>
            </m:ctrlPr>
          </m:dPr>
          <m:e>
            <m:d>
              <m:dPr>
                <m:begChr m:val=""/>
                <m:ctrlPr>
                  <w:rPr>
                    <w:rFonts w:ascii="Cambria Math" w:eastAsiaTheme="minorEastAsia" w:hAnsi="Cambria Math"/>
                    <w:i/>
                  </w:rPr>
                </m:ctrlPr>
              </m:dPr>
              <m:e>
                <m:r>
                  <w:rPr>
                    <w:rFonts w:ascii="Cambria Math" w:eastAsiaTheme="minorEastAsia" w:hAnsi="Cambria Math"/>
                  </w:rPr>
                  <m:t>0,∞</m:t>
                </m:r>
              </m:e>
            </m:d>
          </m:e>
        </m:d>
      </m:oMath>
      <w:r w:rsidR="003B7C1D">
        <w:rPr>
          <w:rFonts w:eastAsiaTheme="minorEastAsia"/>
        </w:rPr>
        <w:t xml:space="preserve">        (pf.10)</w:t>
      </w:r>
    </w:p>
    <w:p w14:paraId="79A3E75D" w14:textId="77777777" w:rsidR="0068456D" w:rsidRDefault="0068456D">
      <w:pPr>
        <w:rPr>
          <w:rFonts w:eastAsiaTheme="minorEastAsia"/>
        </w:rPr>
      </w:pPr>
    </w:p>
    <w:p w14:paraId="579A0F8D" w14:textId="457F0B4C" w:rsidR="00B61425" w:rsidRDefault="00F22493">
      <w:r>
        <w:t xml:space="preserve">(pf.10) is suitable for implementing numerical algorithms for solving it.  In the context of Deep Supervised Learning, one chooses the parametrization function in (pf.7) as deep ANN parametrizations to which one would apply SGD-type optimization algorithm for computing the approximate minimizers of (pf.10). </w:t>
      </w:r>
    </w:p>
    <w:p w14:paraId="1BE48472" w14:textId="1ECD6C09" w:rsidR="00F22493" w:rsidRDefault="00F22493">
      <w:pPr>
        <w:rPr>
          <w:rFonts w:eastAsiaTheme="minorEastAsia"/>
        </w:rPr>
      </w:pPr>
      <w:r>
        <w:t xml:space="preserve">We will discuss the most common variants </w:t>
      </w:r>
      <w:r w:rsidR="004D6C62">
        <w:t xml:space="preserve">of such SGD-type optimization algorithms. If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oMath>
      <w:r w:rsidR="005E4F7F">
        <w:rPr>
          <w:rFonts w:eastAsiaTheme="minorEastAsia"/>
        </w:rPr>
        <w:t xml:space="preserve"> is an approximate minimizer of (pf.10) in the sense that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lim>
            </m:limLow>
          </m:fName>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e>
        </m:func>
      </m:oMath>
      <w:r w:rsidR="005E4F7F">
        <w:rPr>
          <w:rFonts w:eastAsiaTheme="minorEastAsia"/>
        </w:rPr>
        <w:t xml:space="preserve">, one then considers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oMath>
      <w:r w:rsidR="00242A52">
        <w:rPr>
          <w:rFonts w:eastAsiaTheme="minorEastAsia"/>
        </w:rPr>
        <w:t xml:space="preserve"> as an approximation</w:t>
      </w:r>
    </w:p>
    <w:p w14:paraId="733C6019" w14:textId="77777777" w:rsidR="00242A52" w:rsidRDefault="00242A52">
      <w:pPr>
        <w:rPr>
          <w:rFonts w:eastAsiaTheme="minorEastAsia"/>
        </w:rPr>
      </w:pPr>
    </w:p>
    <w:p w14:paraId="15875678" w14:textId="0565D47D" w:rsidR="00242A52" w:rsidRDefault="00F24D3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M+1</m:t>
                </m:r>
              </m:sub>
            </m:sSub>
          </m:e>
        </m:d>
        <m:r>
          <w:rPr>
            <w:rFonts w:ascii="Cambria Math" w:eastAsiaTheme="minorEastAsia" w:hAnsi="Cambria Math"/>
          </w:rPr>
          <m:t>≈</m:t>
        </m:r>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e>
        </m:d>
      </m:oMath>
      <w:r>
        <w:rPr>
          <w:rFonts w:eastAsiaTheme="minorEastAsia"/>
        </w:rPr>
        <w:t xml:space="preserve">        (pf.11)</w:t>
      </w:r>
    </w:p>
    <w:p w14:paraId="37E94EAE" w14:textId="77777777" w:rsidR="00F24D36" w:rsidRDefault="00F24D36">
      <w:pPr>
        <w:rPr>
          <w:rFonts w:eastAsiaTheme="minorEastAsia"/>
        </w:rPr>
      </w:pPr>
    </w:p>
    <w:p w14:paraId="13311D69" w14:textId="3A12638D" w:rsidR="00F24D36" w:rsidRDefault="00D7481A">
      <w:pPr>
        <w:rPr>
          <w:rFonts w:eastAsiaTheme="minorEastAsia"/>
        </w:rPr>
      </w:pPr>
      <w:r>
        <w:rPr>
          <w:rFonts w:eastAsiaTheme="minorEastAsia"/>
        </w:rPr>
        <w:t xml:space="preserve">of the unknown output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e>
        </m:d>
      </m:oMath>
      <w:r>
        <w:rPr>
          <w:rFonts w:eastAsiaTheme="minorEastAsia"/>
        </w:rPr>
        <w:t xml:space="preserve"> of the </w:t>
      </w:r>
      <m:oMath>
        <m:d>
          <m:dPr>
            <m:ctrlPr>
              <w:rPr>
                <w:rFonts w:ascii="Cambria Math" w:eastAsiaTheme="minorEastAsia" w:hAnsi="Cambria Math"/>
                <w:i/>
              </w:rPr>
            </m:ctrlPr>
          </m:dPr>
          <m:e>
            <m:r>
              <w:rPr>
                <w:rFonts w:ascii="Cambria Math" w:eastAsiaTheme="minorEastAsia" w:hAnsi="Cambria Math"/>
              </w:rPr>
              <m:t>M+1</m:t>
            </m:r>
          </m:e>
        </m:d>
      </m:oMath>
      <w:r>
        <w:rPr>
          <w:rFonts w:eastAsiaTheme="minorEastAsia"/>
        </w:rPr>
        <w:t>-</w:t>
      </w:r>
      <w:proofErr w:type="spellStart"/>
      <w:r>
        <w:rPr>
          <w:rFonts w:eastAsiaTheme="minorEastAsia"/>
        </w:rPr>
        <w:t>th</w:t>
      </w:r>
      <w:proofErr w:type="spellEnd"/>
      <w:r>
        <w:rPr>
          <w:rFonts w:eastAsiaTheme="minorEastAsia"/>
        </w:rPr>
        <w:t xml:space="preserve"> input data point </w:t>
      </w:r>
      <m:oMath>
        <m:sSub>
          <m:sSubPr>
            <m:ctrlPr>
              <w:rPr>
                <w:rFonts w:ascii="Cambria Math" w:hAnsi="Cambria Math"/>
                <w:i/>
              </w:rPr>
            </m:ctrlPr>
          </m:sSubPr>
          <m:e>
            <m:r>
              <m:rPr>
                <m:sty m:val="bi"/>
              </m:rPr>
              <w:rPr>
                <w:rFonts w:ascii="Cambria Math" w:hAnsi="Cambria Math"/>
              </w:rPr>
              <m:t>x</m:t>
            </m:r>
          </m:e>
          <m:sub>
            <m:r>
              <w:rPr>
                <w:rFonts w:ascii="Cambria Math" w:hAnsi="Cambria Math"/>
              </w:rPr>
              <m:t>M+1</m:t>
            </m:r>
          </m:sub>
        </m:sSub>
      </m:oMath>
      <w:r>
        <w:rPr>
          <w:rFonts w:eastAsiaTheme="minorEastAsia"/>
        </w:rPr>
        <w:t xml:space="preserve">. </w:t>
      </w:r>
    </w:p>
    <w:p w14:paraId="73B6144D" w14:textId="412F287A" w:rsidR="00903FAC" w:rsidRDefault="00903FAC">
      <w:pPr>
        <w:rPr>
          <w:rFonts w:eastAsiaTheme="minorEastAsia"/>
        </w:rPr>
      </w:pPr>
      <w:r>
        <w:rPr>
          <w:rFonts w:eastAsiaTheme="minorEastAsia"/>
        </w:rPr>
        <w:t xml:space="preserve">We note that in Deep Supervised Learning algorithms one typically aims to compute an approximate minimizer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oMath>
      <w:r>
        <w:rPr>
          <w:rFonts w:eastAsiaTheme="minorEastAsia"/>
        </w:rPr>
        <w:t xml:space="preserve"> of (pf.10) in the sense that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hAnsi="Cambria Math"/>
                      </w:rPr>
                      <m:t>R</m:t>
                    </m:r>
                  </m:e>
                  <m:sup>
                    <m:r>
                      <m:rPr>
                        <m:scr m:val="fraktur"/>
                      </m:rPr>
                      <w:rPr>
                        <w:rFonts w:ascii="Cambria Math" w:eastAsiaTheme="minorEastAsia" w:hAnsi="Cambria Math"/>
                      </w:rPr>
                      <m:t>d</m:t>
                    </m:r>
                  </m:sup>
                </m:sSup>
              </m:lim>
            </m:limLow>
          </m:fName>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e>
        </m:func>
      </m:oMath>
      <w:r>
        <w:rPr>
          <w:rFonts w:eastAsiaTheme="minorEastAsia"/>
        </w:rPr>
        <w:t xml:space="preserve"> which typically is not a minimizer of (pf.10). </w:t>
      </w:r>
    </w:p>
    <w:p w14:paraId="683F581F" w14:textId="77777777" w:rsidR="00903FAC" w:rsidRDefault="00903FAC">
      <w:pPr>
        <w:rPr>
          <w:rFonts w:eastAsiaTheme="minorEastAsia"/>
        </w:rPr>
      </w:pPr>
    </w:p>
    <w:p w14:paraId="501F24ED" w14:textId="404C0DA8" w:rsidR="00903FAC" w:rsidRDefault="00D14F78">
      <w:r>
        <w:rPr>
          <w:rFonts w:eastAsiaTheme="minorEastAsia"/>
        </w:rPr>
        <w:t xml:space="preserve">In (pf.3) above we have set up an optimization problem for the learning problem by using the standard mean squared error function to measure the loss. </w:t>
      </w:r>
    </w:p>
    <w:p w14:paraId="788242BE" w14:textId="77777777" w:rsidR="00F22493" w:rsidRDefault="00F22493"/>
    <w:p w14:paraId="102E9CD9" w14:textId="77777777" w:rsidR="00BA4D02" w:rsidRDefault="00BA4D02"/>
    <w:p w14:paraId="2C726802" w14:textId="229436FA" w:rsidR="00EF62E2" w:rsidRDefault="00EF62E2" w:rsidP="00EF62E2">
      <w:pPr>
        <w:pStyle w:val="Heading1"/>
      </w:pPr>
      <w:proofErr w:type="spellStart"/>
      <w:r>
        <w:t>Re</w:t>
      </w:r>
      <w:proofErr w:type="spellEnd"/>
      <w:r>
        <w:t>ferences</w:t>
      </w:r>
    </w:p>
    <w:p w14:paraId="4C426C57" w14:textId="601A99D0" w:rsidR="00EF62E2" w:rsidRDefault="00EF62E2">
      <w:r>
        <w:t>[1]</w:t>
      </w:r>
      <w:r w:rsidR="002C52E1">
        <w:t xml:space="preserve"> </w:t>
      </w:r>
      <w:hyperlink r:id="rId4" w:history="1">
        <w:r w:rsidR="002C52E1">
          <w:rPr>
            <w:rStyle w:val="Hyperlink"/>
            <w:rFonts w:ascii="Segoe UI" w:hAnsi="Segoe UI" w:cs="Segoe UI"/>
            <w:color w:val="0969DA"/>
            <w:shd w:val="clear" w:color="auto" w:fill="FFFFFF"/>
          </w:rPr>
          <w:t>Mathematical Introduction to Deep Learning: Methods, Implementations, and Theory, Arnulf Jentzen, Benno Kuckuck, Phillipe von Wurstemberger, University of Muenster, 2023</w:t>
        </w:r>
      </w:hyperlink>
    </w:p>
    <w:p w14:paraId="2E03ABE7" w14:textId="63B530FB" w:rsidR="00EF62E2" w:rsidRDefault="00EF62E2">
      <w:r>
        <w:t>[2]</w:t>
      </w:r>
      <w:r w:rsidR="002C52E1">
        <w:t xml:space="preserve"> </w:t>
      </w:r>
      <w:hyperlink r:id="rId5" w:history="1">
        <w:r w:rsidR="002C52E1">
          <w:rPr>
            <w:rStyle w:val="Hyperlink"/>
            <w:rFonts w:ascii="Segoe UI" w:hAnsi="Segoe UI" w:cs="Segoe UI"/>
            <w:color w:val="0969DA"/>
            <w:shd w:val="clear" w:color="auto" w:fill="FFFFFF"/>
          </w:rPr>
          <w:t>Mathematical Theory of Deep Learning, Philipp Petersen, Jakob Zech, 2024</w:t>
        </w:r>
      </w:hyperlink>
    </w:p>
    <w:p w14:paraId="740DE6D7" w14:textId="43B20349" w:rsidR="00EF62E2" w:rsidRDefault="00EF62E2">
      <w:r>
        <w:t>[3]</w:t>
      </w:r>
      <w:r w:rsidR="002C52E1">
        <w:t xml:space="preserve"> </w:t>
      </w:r>
      <w:hyperlink r:id="rId6" w:history="1">
        <w:r w:rsidR="002C52E1">
          <w:rPr>
            <w:rStyle w:val="Hyperlink"/>
            <w:rFonts w:ascii="Segoe UI" w:hAnsi="Segoe UI" w:cs="Segoe UI"/>
            <w:color w:val="0969DA"/>
            <w:shd w:val="clear" w:color="auto" w:fill="FFFFFF"/>
          </w:rPr>
          <w:t>The Theory of Deep Learning, Sanjeev Arora, Princeton U., 2022</w:t>
        </w:r>
      </w:hyperlink>
    </w:p>
    <w:p w14:paraId="6FB2AB60" w14:textId="3695F233" w:rsidR="00EF62E2" w:rsidRDefault="00EF62E2">
      <w:r>
        <w:lastRenderedPageBreak/>
        <w:t>[4]</w:t>
      </w:r>
      <w:r w:rsidR="002C52E1">
        <w:t xml:space="preserve"> </w:t>
      </w:r>
      <w:hyperlink r:id="rId7" w:history="1">
        <w:r w:rsidR="002C52E1">
          <w:rPr>
            <w:rStyle w:val="Hyperlink"/>
            <w:rFonts w:ascii="Segoe UI" w:hAnsi="Segoe UI" w:cs="Segoe UI"/>
            <w:color w:val="0969DA"/>
            <w:shd w:val="clear" w:color="auto" w:fill="FFFFFF"/>
          </w:rPr>
          <w:t>The Principles of Deep Learning Theory: An Effective Theory Approach to Understanding Neural Networks, Daniel A. Roberts, Sho Yaida, Boris Hanin, 2021</w:t>
        </w:r>
      </w:hyperlink>
    </w:p>
    <w:p w14:paraId="12B90C7F" w14:textId="5307B80F" w:rsidR="002C52E1" w:rsidRDefault="002C52E1">
      <w:r>
        <w:t xml:space="preserve">[5] </w:t>
      </w:r>
      <w:hyperlink r:id="rId8" w:history="1">
        <w:r>
          <w:rPr>
            <w:rStyle w:val="Hyperlink"/>
            <w:rFonts w:ascii="Segoe UI" w:hAnsi="Segoe UI" w:cs="Segoe UI"/>
            <w:color w:val="0969DA"/>
            <w:shd w:val="clear" w:color="auto" w:fill="FFFFFF"/>
          </w:rPr>
          <w:t>Foundations of Machine Learning, Mehryar Mohri, Afshin Rostamizadeh, Ameet Talwalkar, 2012</w:t>
        </w:r>
      </w:hyperlink>
    </w:p>
    <w:sectPr w:rsidR="002C5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E2"/>
    <w:rsid w:val="001660F1"/>
    <w:rsid w:val="00242A52"/>
    <w:rsid w:val="00253017"/>
    <w:rsid w:val="00277A4C"/>
    <w:rsid w:val="002C52E1"/>
    <w:rsid w:val="003B7C1D"/>
    <w:rsid w:val="00432F3F"/>
    <w:rsid w:val="004549D3"/>
    <w:rsid w:val="00472E0C"/>
    <w:rsid w:val="004B5190"/>
    <w:rsid w:val="004D6C62"/>
    <w:rsid w:val="004F1C46"/>
    <w:rsid w:val="005E4F7F"/>
    <w:rsid w:val="005F5461"/>
    <w:rsid w:val="0068456D"/>
    <w:rsid w:val="00690066"/>
    <w:rsid w:val="006A39AC"/>
    <w:rsid w:val="00752E8C"/>
    <w:rsid w:val="008705EA"/>
    <w:rsid w:val="00903FAC"/>
    <w:rsid w:val="009F19A5"/>
    <w:rsid w:val="00A476B4"/>
    <w:rsid w:val="00A63D36"/>
    <w:rsid w:val="00B61425"/>
    <w:rsid w:val="00B94E48"/>
    <w:rsid w:val="00BA4D02"/>
    <w:rsid w:val="00BA5011"/>
    <w:rsid w:val="00D0792E"/>
    <w:rsid w:val="00D14F78"/>
    <w:rsid w:val="00D4727C"/>
    <w:rsid w:val="00D7481A"/>
    <w:rsid w:val="00DD569A"/>
    <w:rsid w:val="00DE6BA4"/>
    <w:rsid w:val="00DF7703"/>
    <w:rsid w:val="00E05AA0"/>
    <w:rsid w:val="00E93636"/>
    <w:rsid w:val="00E95531"/>
    <w:rsid w:val="00EF62E2"/>
    <w:rsid w:val="00F22493"/>
    <w:rsid w:val="00F24D36"/>
    <w:rsid w:val="00FA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2AAC8"/>
  <w15:chartTrackingRefBased/>
  <w15:docId w15:val="{63E76EA1-E245-2A4D-9228-D454EB0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E2"/>
    <w:pPr>
      <w:spacing w:after="0"/>
    </w:pPr>
    <w:rPr>
      <w:sz w:val="19"/>
    </w:rPr>
  </w:style>
  <w:style w:type="paragraph" w:styleId="Heading1">
    <w:name w:val="heading 1"/>
    <w:basedOn w:val="Normal"/>
    <w:next w:val="Normal"/>
    <w:link w:val="Heading1Char"/>
    <w:uiPriority w:val="9"/>
    <w:qFormat/>
    <w:rsid w:val="00EF62E2"/>
    <w:pPr>
      <w:keepNext/>
      <w:keepLines/>
      <w:outlineLvl w:val="0"/>
    </w:pPr>
    <w:rPr>
      <w:rFonts w:ascii="Calibri" w:eastAsiaTheme="majorEastAsia" w:hAnsi="Calibri"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EF62E2"/>
    <w:pPr>
      <w:keepNext/>
      <w:keepLines/>
      <w:outlineLvl w:val="1"/>
    </w:pPr>
    <w:rPr>
      <w:rFonts w:ascii="Calibri" w:eastAsiaTheme="majorEastAsia" w:hAnsi="Calibri"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EF6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2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2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2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2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E2"/>
    <w:rPr>
      <w:rFonts w:ascii="Calibri" w:eastAsiaTheme="majorEastAsia" w:hAnsi="Calibri"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EF62E2"/>
    <w:rPr>
      <w:rFonts w:ascii="Calibri" w:eastAsiaTheme="majorEastAsia" w:hAnsi="Calibri" w:cstheme="majorBidi"/>
      <w:color w:val="0F4761" w:themeColor="accent1" w:themeShade="BF"/>
      <w:szCs w:val="32"/>
    </w:rPr>
  </w:style>
  <w:style w:type="character" w:customStyle="1" w:styleId="Heading3Char">
    <w:name w:val="Heading 3 Char"/>
    <w:basedOn w:val="DefaultParagraphFont"/>
    <w:link w:val="Heading3"/>
    <w:uiPriority w:val="9"/>
    <w:semiHidden/>
    <w:rsid w:val="00EF6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2E2"/>
    <w:rPr>
      <w:rFonts w:eastAsiaTheme="majorEastAsia" w:cstheme="majorBidi"/>
      <w:color w:val="272727" w:themeColor="text1" w:themeTint="D8"/>
    </w:rPr>
  </w:style>
  <w:style w:type="paragraph" w:styleId="Title">
    <w:name w:val="Title"/>
    <w:basedOn w:val="Normal"/>
    <w:next w:val="Normal"/>
    <w:link w:val="TitleChar"/>
    <w:uiPriority w:val="10"/>
    <w:qFormat/>
    <w:rsid w:val="00EF62E2"/>
    <w:pPr>
      <w:spacing w:line="240" w:lineRule="auto"/>
      <w:contextualSpacing/>
    </w:pPr>
    <w:rPr>
      <w:rFonts w:ascii="Calibri" w:eastAsiaTheme="majorEastAsia" w:hAnsi="Calibri" w:cstheme="majorBidi"/>
      <w:spacing w:val="-10"/>
      <w:kern w:val="28"/>
      <w:sz w:val="28"/>
      <w:szCs w:val="56"/>
    </w:rPr>
  </w:style>
  <w:style w:type="character" w:customStyle="1" w:styleId="TitleChar">
    <w:name w:val="Title Char"/>
    <w:basedOn w:val="DefaultParagraphFont"/>
    <w:link w:val="Title"/>
    <w:uiPriority w:val="10"/>
    <w:rsid w:val="00EF62E2"/>
    <w:rPr>
      <w:rFonts w:ascii="Calibri" w:eastAsiaTheme="majorEastAsia" w:hAnsi="Calibri" w:cstheme="majorBidi"/>
      <w:spacing w:val="-10"/>
      <w:kern w:val="28"/>
      <w:sz w:val="28"/>
      <w:szCs w:val="56"/>
    </w:rPr>
  </w:style>
  <w:style w:type="paragraph" w:styleId="Subtitle">
    <w:name w:val="Subtitle"/>
    <w:basedOn w:val="Normal"/>
    <w:next w:val="Normal"/>
    <w:link w:val="SubtitleChar"/>
    <w:uiPriority w:val="11"/>
    <w:qFormat/>
    <w:rsid w:val="00EF6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2E2"/>
    <w:pPr>
      <w:spacing w:before="160"/>
      <w:jc w:val="center"/>
    </w:pPr>
    <w:rPr>
      <w:i/>
      <w:iCs/>
      <w:color w:val="404040" w:themeColor="text1" w:themeTint="BF"/>
    </w:rPr>
  </w:style>
  <w:style w:type="character" w:customStyle="1" w:styleId="QuoteChar">
    <w:name w:val="Quote Char"/>
    <w:basedOn w:val="DefaultParagraphFont"/>
    <w:link w:val="Quote"/>
    <w:uiPriority w:val="29"/>
    <w:rsid w:val="00EF62E2"/>
    <w:rPr>
      <w:i/>
      <w:iCs/>
      <w:color w:val="404040" w:themeColor="text1" w:themeTint="BF"/>
    </w:rPr>
  </w:style>
  <w:style w:type="paragraph" w:styleId="ListParagraph">
    <w:name w:val="List Paragraph"/>
    <w:basedOn w:val="Normal"/>
    <w:uiPriority w:val="34"/>
    <w:qFormat/>
    <w:rsid w:val="00EF62E2"/>
    <w:pPr>
      <w:ind w:left="720"/>
      <w:contextualSpacing/>
    </w:pPr>
  </w:style>
  <w:style w:type="character" w:styleId="IntenseEmphasis">
    <w:name w:val="Intense Emphasis"/>
    <w:basedOn w:val="DefaultParagraphFont"/>
    <w:uiPriority w:val="21"/>
    <w:qFormat/>
    <w:rsid w:val="00EF62E2"/>
    <w:rPr>
      <w:i/>
      <w:iCs/>
      <w:color w:val="0F4761" w:themeColor="accent1" w:themeShade="BF"/>
    </w:rPr>
  </w:style>
  <w:style w:type="paragraph" w:styleId="IntenseQuote">
    <w:name w:val="Intense Quote"/>
    <w:basedOn w:val="Normal"/>
    <w:next w:val="Normal"/>
    <w:link w:val="IntenseQuoteChar"/>
    <w:uiPriority w:val="30"/>
    <w:qFormat/>
    <w:rsid w:val="00EF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2E2"/>
    <w:rPr>
      <w:i/>
      <w:iCs/>
      <w:color w:val="0F4761" w:themeColor="accent1" w:themeShade="BF"/>
    </w:rPr>
  </w:style>
  <w:style w:type="character" w:styleId="IntenseReference">
    <w:name w:val="Intense Reference"/>
    <w:basedOn w:val="DefaultParagraphFont"/>
    <w:uiPriority w:val="32"/>
    <w:qFormat/>
    <w:rsid w:val="00EF62E2"/>
    <w:rPr>
      <w:b/>
      <w:bCs/>
      <w:smallCaps/>
      <w:color w:val="0F4761" w:themeColor="accent1" w:themeShade="BF"/>
      <w:spacing w:val="5"/>
    </w:rPr>
  </w:style>
  <w:style w:type="character" w:styleId="Hyperlink">
    <w:name w:val="Hyperlink"/>
    <w:basedOn w:val="DefaultParagraphFont"/>
    <w:uiPriority w:val="99"/>
    <w:semiHidden/>
    <w:unhideWhenUsed/>
    <w:rsid w:val="002C52E1"/>
    <w:rPr>
      <w:color w:val="0000FF"/>
      <w:u w:val="single"/>
    </w:rPr>
  </w:style>
  <w:style w:type="character" w:styleId="PlaceholderText">
    <w:name w:val="Placeholder Text"/>
    <w:basedOn w:val="DefaultParagraphFont"/>
    <w:uiPriority w:val="99"/>
    <w:semiHidden/>
    <w:rsid w:val="00752E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books/Foundations_of_Machine_Learning_Mohri_2012.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books/The_Principles_of_Deep_Learning_Theory_Roberts_202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books/Theory_of_Deep_Learning_Sanjeev_Arora.pdf" TargetMode="External"/><Relationship Id="rId5" Type="http://schemas.openxmlformats.org/officeDocument/2006/relationships/hyperlink" Target="https://github.com/dimitarpg13/deep_learning_and_neural_networks/blob/main/literature/books/Mathematical_theory_of_deep_learning_Petersen_2024.pdf" TargetMode="External"/><Relationship Id="rId10" Type="http://schemas.openxmlformats.org/officeDocument/2006/relationships/theme" Target="theme/theme1.xml"/><Relationship Id="rId4" Type="http://schemas.openxmlformats.org/officeDocument/2006/relationships/hyperlink" Target="https://github.com/dimitarpg13/deep_learning_and_neural_networks/blob/main/literature/books/Mathematical_Introduction_to_Deep_Learning-Methods_Implementations_and_Theory_Jentzen_2023.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cp:revision>
  <dcterms:created xsi:type="dcterms:W3CDTF">2025-04-30T21:45:00Z</dcterms:created>
  <dcterms:modified xsi:type="dcterms:W3CDTF">2025-05-01T03:01:00Z</dcterms:modified>
</cp:coreProperties>
</file>