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743C0" w14:textId="608C3706" w:rsidR="0053777D" w:rsidRDefault="00B444F4" w:rsidP="00163DDF">
      <w:pPr>
        <w:pStyle w:val="Title"/>
      </w:pPr>
      <w:r>
        <w:t>Note on Temporal Dynamics as Inductive Bias paper</w:t>
      </w:r>
    </w:p>
    <w:p w14:paraId="4A3C4825" w14:textId="63D006B6" w:rsidR="00B444F4" w:rsidRDefault="00B444F4">
      <w:r>
        <w:t>By Xia Chen, TMU, 1/5/2026</w:t>
      </w:r>
    </w:p>
    <w:p w14:paraId="5B049775" w14:textId="77777777" w:rsidR="00B444F4" w:rsidRDefault="00B444F4"/>
    <w:p w14:paraId="2C27F366" w14:textId="0A2E2F37" w:rsidR="00B444F4" w:rsidRDefault="00B444F4">
      <w:r w:rsidRPr="00B444F4">
        <w:t>Conventional deep learning prioritizes unconstrained optimization, yet biological systems operate under strict metabolic constraints. We propose that these physical constraints shape dynamics to function not as limitations, but as a temporal inductive bias that breeds generalization. Through a phase-space analysis of signal propagation, we reveal a fundamental asymmetry: expansive dynamics amplify noise, whereas proper dissipative dynamics compress phase space that aligns with the network's spectral bias, compelling the abstraction of invariant features. This condition can be imposed externally via input encoding, or intrinsically through the network's own temporal dynamics. Both pathways require architectures capable of temporal integration and proper constraints to decode induced invariants, whereas static architectures fail to capitalize on temporal structure. Through comprehensive evaluations across supervised classification, unsupervised reconstruction, and zero-shot reinforcement learning, we demonstrate that a critical "transition" regime maximizes generalization capability. These findings establish dynamical constraints as a distinct class of inductive bias, suggesting that robust AI development requires not only scaling and removing limitations, but computationally mastering the temporal characteristics that naturally promote generalization.</w:t>
      </w:r>
    </w:p>
    <w:p w14:paraId="7B613575" w14:textId="77777777" w:rsidR="00B444F4" w:rsidRDefault="00B444F4"/>
    <w:p w14:paraId="7DA7E967" w14:textId="5EB53826" w:rsidR="00B444F4" w:rsidRPr="00B444F4" w:rsidRDefault="00B444F4">
      <w:pPr>
        <w:rPr>
          <w:rFonts w:cs="Segoe UI"/>
          <w:szCs w:val="19"/>
          <w:shd w:val="clear" w:color="auto" w:fill="FFFFFF"/>
        </w:rPr>
      </w:pPr>
      <w:r w:rsidRPr="00B444F4">
        <w:rPr>
          <w:rFonts w:cs="Segoe UI"/>
          <w:szCs w:val="19"/>
          <w:shd w:val="clear" w:color="auto" w:fill="FFFFFF"/>
        </w:rPr>
        <w:t>Can constraints actually boost AI gene</w:t>
      </w:r>
      <w:r>
        <w:rPr>
          <w:rFonts w:cs="Segoe UI"/>
          <w:szCs w:val="19"/>
          <w:shd w:val="clear" w:color="auto" w:fill="FFFFFF"/>
        </w:rPr>
        <w:t>r</w:t>
      </w:r>
      <w:r w:rsidRPr="00B444F4">
        <w:rPr>
          <w:rFonts w:cs="Segoe UI"/>
          <w:szCs w:val="19"/>
          <w:shd w:val="clear" w:color="auto" w:fill="FFFFFF"/>
        </w:rPr>
        <w:t xml:space="preserve">alization? Introducing Temporal Dynamics as an Inductive Bias. </w:t>
      </w:r>
      <w:r w:rsidRPr="00B444F4">
        <w:rPr>
          <w:rFonts w:ascii="Apple Color Emoji" w:hAnsi="Apple Color Emoji" w:cs="Apple Color Emoji"/>
          <w:szCs w:val="19"/>
          <w:shd w:val="clear" w:color="auto" w:fill="FFFFFF"/>
        </w:rPr>
        <w:t>🧠⏳</w:t>
      </w:r>
      <w:r w:rsidRPr="00B444F4">
        <w:rPr>
          <w:rFonts w:cs="Segoe UI"/>
          <w:szCs w:val="19"/>
          <w:bdr w:val="none" w:sz="0" w:space="0" w:color="auto" w:frame="1"/>
        </w:rPr>
        <w:br/>
      </w:r>
      <w:r w:rsidRPr="00B444F4">
        <w:rPr>
          <w:rFonts w:cs="Segoe UI"/>
          <w:szCs w:val="19"/>
          <w:bdr w:val="none" w:sz="0" w:space="0" w:color="auto" w:frame="1"/>
        </w:rPr>
        <w:br/>
      </w:r>
      <w:r w:rsidRPr="00B444F4">
        <w:rPr>
          <w:rFonts w:cs="Segoe UI"/>
          <w:szCs w:val="19"/>
          <w:shd w:val="clear" w:color="auto" w:fill="FFFFFF"/>
        </w:rPr>
        <w:t>Modern Deep Learning often equates performance with unconstrained scaling: more parameters, more data, fewer limits. But biological brains operate under strict metabolic constraints and yet generalize effortlessly.</w:t>
      </w:r>
      <w:r w:rsidRPr="00B444F4">
        <w:rPr>
          <w:rFonts w:cs="Segoe UI"/>
          <w:szCs w:val="19"/>
          <w:bdr w:val="none" w:sz="0" w:space="0" w:color="auto" w:frame="1"/>
        </w:rPr>
        <w:br/>
      </w:r>
      <w:r w:rsidRPr="00B444F4">
        <w:rPr>
          <w:rFonts w:cs="Segoe UI"/>
          <w:szCs w:val="19"/>
          <w:shd w:val="clear" w:color="auto" w:fill="FFFFFF"/>
        </w:rPr>
        <w:t>In our latest paper, "Constraint Breeds Generalization", we ask: What if these physical constraints are not obstacles, but features?</w:t>
      </w:r>
      <w:r w:rsidRPr="00B444F4">
        <w:rPr>
          <w:rFonts w:cs="Segoe UI"/>
          <w:szCs w:val="19"/>
          <w:bdr w:val="none" w:sz="0" w:space="0" w:color="auto" w:frame="1"/>
        </w:rPr>
        <w:br/>
      </w:r>
      <w:r w:rsidRPr="00B444F4">
        <w:rPr>
          <w:rFonts w:cs="Segoe UI"/>
          <w:szCs w:val="19"/>
          <w:bdr w:val="none" w:sz="0" w:space="0" w:color="auto" w:frame="1"/>
        </w:rPr>
        <w:br/>
      </w:r>
      <w:r w:rsidRPr="00B444F4">
        <w:rPr>
          <w:rFonts w:ascii="Apple Color Emoji" w:hAnsi="Apple Color Emoji" w:cs="Apple Color Emoji"/>
          <w:szCs w:val="19"/>
          <w:shd w:val="clear" w:color="auto" w:fill="FFFFFF"/>
        </w:rPr>
        <w:t>🚀</w:t>
      </w:r>
      <w:r w:rsidRPr="00B444F4">
        <w:rPr>
          <w:rFonts w:cs="Segoe UI"/>
          <w:szCs w:val="19"/>
          <w:shd w:val="clear" w:color="auto" w:fill="FFFFFF"/>
        </w:rPr>
        <w:t xml:space="preserve"> Key Insight: We propose that dissipative constraints function as a fundamental temporal inductive bias. By analyzing the phase-space of signal propagation, we discovered a critical "Transition Regime" poised between chaotic expansion and static dissipation.</w:t>
      </w:r>
      <w:r w:rsidRPr="00B444F4">
        <w:rPr>
          <w:rFonts w:cs="Segoe UI"/>
          <w:szCs w:val="19"/>
          <w:bdr w:val="none" w:sz="0" w:space="0" w:color="auto" w:frame="1"/>
        </w:rPr>
        <w:br/>
      </w:r>
      <w:r w:rsidRPr="00B444F4">
        <w:rPr>
          <w:rFonts w:cs="Segoe UI"/>
          <w:szCs w:val="19"/>
          <w:bdr w:val="none" w:sz="0" w:space="0" w:color="auto" w:frame="1"/>
        </w:rPr>
        <w:br/>
      </w:r>
      <w:r w:rsidRPr="00B444F4">
        <w:rPr>
          <w:rFonts w:cs="Segoe UI"/>
          <w:szCs w:val="19"/>
          <w:shd w:val="clear" w:color="auto" w:fill="FFFFFF"/>
        </w:rPr>
        <w:t>This regime forces the system to abstract invariant features from noisy streams, leading to:</w:t>
      </w:r>
      <w:r w:rsidRPr="00B444F4">
        <w:rPr>
          <w:rStyle w:val="white-space-pre"/>
          <w:rFonts w:cs="Segoe UI"/>
          <w:szCs w:val="19"/>
          <w:bdr w:val="none" w:sz="0" w:space="0" w:color="auto" w:frame="1"/>
        </w:rPr>
        <w:t xml:space="preserve"> </w:t>
      </w:r>
      <w:r w:rsidRPr="00B444F4">
        <w:rPr>
          <w:rFonts w:cs="Segoe UI"/>
          <w:szCs w:val="19"/>
          <w:bdr w:val="none" w:sz="0" w:space="0" w:color="auto" w:frame="1"/>
        </w:rPr>
        <w:br/>
      </w:r>
      <w:r w:rsidRPr="00B444F4">
        <w:rPr>
          <w:rFonts w:cs="Segoe UI"/>
          <w:szCs w:val="19"/>
          <w:bdr w:val="none" w:sz="0" w:space="0" w:color="auto" w:frame="1"/>
        </w:rPr>
        <w:br/>
      </w:r>
      <w:r w:rsidRPr="00B444F4">
        <w:rPr>
          <w:rFonts w:cs="Segoe UI"/>
          <w:szCs w:val="19"/>
          <w:shd w:val="clear" w:color="auto" w:fill="FFFFFF"/>
        </w:rPr>
        <w:t>- Robust Representation: Generalizing to unseen dynamical encodings.</w:t>
      </w:r>
      <w:r w:rsidRPr="00B444F4">
        <w:rPr>
          <w:rStyle w:val="white-space-pre"/>
          <w:rFonts w:cs="Segoe UI"/>
          <w:szCs w:val="19"/>
          <w:bdr w:val="none" w:sz="0" w:space="0" w:color="auto" w:frame="1"/>
        </w:rPr>
        <w:t xml:space="preserve"> </w:t>
      </w:r>
      <w:r w:rsidRPr="00B444F4">
        <w:rPr>
          <w:rFonts w:cs="Segoe UI"/>
          <w:szCs w:val="19"/>
          <w:bdr w:val="none" w:sz="0" w:space="0" w:color="auto" w:frame="1"/>
        </w:rPr>
        <w:br/>
      </w:r>
      <w:r w:rsidRPr="00B444F4">
        <w:rPr>
          <w:rFonts w:cs="Segoe UI"/>
          <w:szCs w:val="19"/>
          <w:shd w:val="clear" w:color="auto" w:fill="FFFFFF"/>
        </w:rPr>
        <w:t>- Emergent Structure: Spontaneously inducing structured receptive fields (without explicit sparse penalties!).</w:t>
      </w:r>
      <w:r w:rsidRPr="00B444F4">
        <w:rPr>
          <w:rStyle w:val="white-space-pre"/>
          <w:rFonts w:cs="Segoe UI"/>
          <w:szCs w:val="19"/>
          <w:bdr w:val="none" w:sz="0" w:space="0" w:color="auto" w:frame="1"/>
        </w:rPr>
        <w:t xml:space="preserve"> </w:t>
      </w:r>
      <w:r w:rsidRPr="00B444F4">
        <w:rPr>
          <w:rFonts w:cs="Segoe UI"/>
          <w:szCs w:val="19"/>
          <w:bdr w:val="none" w:sz="0" w:space="0" w:color="auto" w:frame="1"/>
        </w:rPr>
        <w:br/>
      </w:r>
      <w:r w:rsidRPr="00B444F4">
        <w:rPr>
          <w:rFonts w:cs="Segoe UI"/>
          <w:szCs w:val="19"/>
          <w:shd w:val="clear" w:color="auto" w:fill="FFFFFF"/>
        </w:rPr>
        <w:t>- Behavioral Transfer: Achieving Zero-Shot Reinforcement Learning transfer to new physical environments in robotic control tasks.</w:t>
      </w:r>
      <w:r w:rsidRPr="00B444F4">
        <w:rPr>
          <w:rFonts w:cs="Segoe UI"/>
          <w:szCs w:val="19"/>
          <w:bdr w:val="none" w:sz="0" w:space="0" w:color="auto" w:frame="1"/>
        </w:rPr>
        <w:br/>
      </w:r>
      <w:r w:rsidRPr="00B444F4">
        <w:rPr>
          <w:rFonts w:cs="Segoe UI"/>
          <w:szCs w:val="19"/>
          <w:bdr w:val="none" w:sz="0" w:space="0" w:color="auto" w:frame="1"/>
        </w:rPr>
        <w:br/>
      </w:r>
      <w:r w:rsidRPr="00B444F4">
        <w:rPr>
          <w:rFonts w:cs="Segoe UI"/>
          <w:szCs w:val="19"/>
          <w:shd w:val="clear" w:color="auto" w:fill="FFFFFF"/>
        </w:rPr>
        <w:t>This work suggests that robust AI might not just come from scaling up, but from mastering the temporal dynamics that shape the learning landscape.</w:t>
      </w:r>
      <w:r w:rsidRPr="00B444F4">
        <w:rPr>
          <w:rFonts w:cs="Segoe UI"/>
          <w:szCs w:val="19"/>
          <w:bdr w:val="none" w:sz="0" w:space="0" w:color="auto" w:frame="1"/>
        </w:rPr>
        <w:br/>
      </w:r>
      <w:r w:rsidRPr="00B444F4">
        <w:rPr>
          <w:rFonts w:cs="Segoe UI"/>
          <w:szCs w:val="19"/>
          <w:bdr w:val="none" w:sz="0" w:space="0" w:color="auto" w:frame="1"/>
        </w:rPr>
        <w:br/>
      </w:r>
      <w:r w:rsidRPr="00B444F4">
        <w:rPr>
          <w:rFonts w:ascii="Apple Color Emoji" w:hAnsi="Apple Color Emoji" w:cs="Apple Color Emoji"/>
          <w:szCs w:val="19"/>
          <w:shd w:val="clear" w:color="auto" w:fill="FFFFFF"/>
        </w:rPr>
        <w:t>💭</w:t>
      </w:r>
      <w:r w:rsidRPr="00B444F4">
        <w:rPr>
          <w:rFonts w:cs="Segoe UI"/>
          <w:szCs w:val="19"/>
          <w:shd w:val="clear" w:color="auto" w:fill="FFFFFF"/>
        </w:rPr>
        <w:t xml:space="preserve"> Personal Note</w:t>
      </w:r>
      <w:r w:rsidRPr="00B444F4">
        <w:rPr>
          <w:rFonts w:cs="Segoe UI"/>
          <w:szCs w:val="19"/>
          <w:bdr w:val="none" w:sz="0" w:space="0" w:color="auto" w:frame="1"/>
        </w:rPr>
        <w:br/>
      </w:r>
      <w:r w:rsidRPr="00B444F4">
        <w:rPr>
          <w:rFonts w:cs="Segoe UI"/>
          <w:szCs w:val="19"/>
          <w:shd w:val="clear" w:color="auto" w:fill="FFFFFF"/>
        </w:rPr>
        <w:t>I find something deeply poetic in these results. We proved that for a system to learn, it must be constrained. It must let go of the immediate at every step (dissipate) to survive in the long run (generalize).</w:t>
      </w:r>
      <w:r w:rsidRPr="00B444F4">
        <w:rPr>
          <w:rFonts w:cs="Segoe UI"/>
          <w:szCs w:val="19"/>
          <w:bdr w:val="none" w:sz="0" w:space="0" w:color="auto" w:frame="1"/>
        </w:rPr>
        <w:br/>
      </w:r>
      <w:r w:rsidRPr="00B444F4">
        <w:rPr>
          <w:rFonts w:cs="Segoe UI"/>
          <w:szCs w:val="19"/>
          <w:shd w:val="clear" w:color="auto" w:fill="FFFFFF"/>
        </w:rPr>
        <w:t>It seems that on both biological and computational levels, Memory and Forgetting are not opposites, they are two sides of the same dynamical coin. The constraint breeds the capability.</w:t>
      </w:r>
      <w:r w:rsidRPr="00B444F4">
        <w:rPr>
          <w:rFonts w:cs="Segoe UI"/>
          <w:szCs w:val="19"/>
          <w:bdr w:val="none" w:sz="0" w:space="0" w:color="auto" w:frame="1"/>
        </w:rPr>
        <w:br/>
      </w:r>
      <w:r w:rsidRPr="00B444F4">
        <w:rPr>
          <w:rFonts w:cs="Segoe UI"/>
          <w:szCs w:val="19"/>
          <w:bdr w:val="none" w:sz="0" w:space="0" w:color="auto" w:frame="1"/>
        </w:rPr>
        <w:br/>
      </w:r>
      <w:r w:rsidRPr="00B444F4">
        <w:rPr>
          <w:rFonts w:cs="Segoe UI"/>
          <w:szCs w:val="19"/>
          <w:shd w:val="clear" w:color="auto" w:fill="FFFFFF"/>
        </w:rPr>
        <w:t>As Ilya Prigogine said: "Time is constructive."</w:t>
      </w:r>
      <w:r w:rsidRPr="00B444F4">
        <w:rPr>
          <w:rFonts w:cs="Segoe UI"/>
          <w:szCs w:val="19"/>
          <w:bdr w:val="none" w:sz="0" w:space="0" w:color="auto" w:frame="1"/>
        </w:rPr>
        <w:br/>
      </w:r>
      <w:r w:rsidRPr="00B444F4">
        <w:rPr>
          <w:rFonts w:cs="Segoe UI"/>
          <w:szCs w:val="19"/>
          <w:shd w:val="clear" w:color="auto" w:fill="FFFFFF"/>
        </w:rPr>
        <w:t xml:space="preserve">Such truth moments </w:t>
      </w:r>
      <w:proofErr w:type="gramStart"/>
      <w:r w:rsidRPr="00B444F4">
        <w:rPr>
          <w:rFonts w:cs="Segoe UI"/>
          <w:szCs w:val="19"/>
          <w:shd w:val="clear" w:color="auto" w:fill="FFFFFF"/>
        </w:rPr>
        <w:t>motivates</w:t>
      </w:r>
      <w:proofErr w:type="gramEnd"/>
      <w:r w:rsidRPr="00B444F4">
        <w:rPr>
          <w:rFonts w:cs="Segoe UI"/>
          <w:szCs w:val="19"/>
          <w:shd w:val="clear" w:color="auto" w:fill="FFFFFF"/>
        </w:rPr>
        <w:t xml:space="preserve"> me, a lot.</w:t>
      </w:r>
    </w:p>
    <w:p w14:paraId="2FA099A8" w14:textId="77777777" w:rsidR="00B444F4" w:rsidRDefault="00B444F4">
      <w:pPr>
        <w:rPr>
          <w:rFonts w:ascii="Segoe UI" w:hAnsi="Segoe UI" w:cs="Segoe UI"/>
          <w:sz w:val="21"/>
          <w:szCs w:val="21"/>
          <w:shd w:val="clear" w:color="auto" w:fill="FFFFFF"/>
        </w:rPr>
      </w:pPr>
    </w:p>
    <w:p w14:paraId="58CD0322" w14:textId="107B6DBC" w:rsidR="00B444F4" w:rsidRDefault="00B444F4">
      <w:pPr>
        <w:rPr>
          <w:rFonts w:ascii="Segoe UI" w:hAnsi="Segoe UI" w:cs="Segoe UI"/>
          <w:sz w:val="21"/>
          <w:szCs w:val="21"/>
          <w:shd w:val="clear" w:color="auto" w:fill="FFFFFF"/>
        </w:rPr>
      </w:pPr>
      <w:r>
        <w:rPr>
          <w:rFonts w:ascii="Segoe UI" w:hAnsi="Segoe UI" w:cs="Segoe UI"/>
          <w:sz w:val="21"/>
          <w:szCs w:val="21"/>
          <w:shd w:val="clear" w:color="auto" w:fill="FFFFFF"/>
        </w:rPr>
        <w:lastRenderedPageBreak/>
        <w:t>Comment by Charles H. Martin:</w:t>
      </w:r>
    </w:p>
    <w:p w14:paraId="71140C58" w14:textId="77777777" w:rsidR="00B444F4" w:rsidRDefault="00B444F4">
      <w:pPr>
        <w:rPr>
          <w:rFonts w:ascii="Segoe UI" w:hAnsi="Segoe UI" w:cs="Segoe UI"/>
          <w:sz w:val="21"/>
          <w:szCs w:val="21"/>
          <w:shd w:val="clear" w:color="auto" w:fill="FFFFFF"/>
        </w:rPr>
      </w:pPr>
    </w:p>
    <w:p w14:paraId="361E37A8" w14:textId="1715EE0E" w:rsidR="00B444F4" w:rsidRDefault="00B444F4">
      <w:pPr>
        <w:rPr>
          <w:szCs w:val="19"/>
        </w:rPr>
      </w:pPr>
      <w:r w:rsidRPr="00B444F4">
        <w:rPr>
          <w:szCs w:val="19"/>
        </w:rPr>
        <w:t>A dissipative renormalization group universality class, where the invariant manifold acts as gauge fixing / field rescaling, allowing a more direct route to the RG fixed point, where generalization is optimal.</w:t>
      </w:r>
    </w:p>
    <w:p w14:paraId="25CDDED6" w14:textId="77777777" w:rsidR="0087479B" w:rsidRDefault="0087479B">
      <w:pPr>
        <w:rPr>
          <w:szCs w:val="19"/>
        </w:rPr>
      </w:pPr>
    </w:p>
    <w:p w14:paraId="6E146A05" w14:textId="0F03B515" w:rsidR="0087479B" w:rsidRDefault="0087479B">
      <w:pPr>
        <w:rPr>
          <w:szCs w:val="19"/>
        </w:rPr>
      </w:pPr>
      <w:r>
        <w:rPr>
          <w:noProof/>
          <w:szCs w:val="19"/>
        </w:rPr>
        <w:drawing>
          <wp:anchor distT="0" distB="0" distL="114300" distR="114300" simplePos="0" relativeHeight="251658240" behindDoc="0" locked="0" layoutInCell="1" allowOverlap="1" wp14:anchorId="1C46A186" wp14:editId="0CC85578">
            <wp:simplePos x="0" y="0"/>
            <wp:positionH relativeFrom="column">
              <wp:posOffset>0</wp:posOffset>
            </wp:positionH>
            <wp:positionV relativeFrom="paragraph">
              <wp:posOffset>0</wp:posOffset>
            </wp:positionV>
            <wp:extent cx="5943600" cy="4464050"/>
            <wp:effectExtent l="0" t="0" r="0" b="6350"/>
            <wp:wrapTopAndBottom/>
            <wp:docPr id="22568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81789" name="Picture 22568178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464050"/>
                    </a:xfrm>
                    <a:prstGeom prst="rect">
                      <a:avLst/>
                    </a:prstGeom>
                  </pic:spPr>
                </pic:pic>
              </a:graphicData>
            </a:graphic>
            <wp14:sizeRelH relativeFrom="page">
              <wp14:pctWidth>0</wp14:pctWidth>
            </wp14:sizeRelH>
            <wp14:sizeRelV relativeFrom="page">
              <wp14:pctHeight>0</wp14:pctHeight>
            </wp14:sizeRelV>
          </wp:anchor>
        </w:drawing>
      </w:r>
    </w:p>
    <w:p w14:paraId="2A3A130B" w14:textId="77777777" w:rsidR="00163DDF" w:rsidRDefault="00163DDF">
      <w:pPr>
        <w:rPr>
          <w:szCs w:val="19"/>
        </w:rPr>
      </w:pPr>
    </w:p>
    <w:p w14:paraId="46506670" w14:textId="69AC7633" w:rsidR="00163DDF" w:rsidRDefault="00163DDF">
      <w:pPr>
        <w:rPr>
          <w:szCs w:val="19"/>
        </w:rPr>
      </w:pPr>
      <w:r>
        <w:rPr>
          <w:szCs w:val="19"/>
        </w:rPr>
        <w:t>References</w:t>
      </w:r>
    </w:p>
    <w:p w14:paraId="536B00F0" w14:textId="7250A0EE" w:rsidR="00163DDF" w:rsidRDefault="00163DDF">
      <w:pPr>
        <w:rPr>
          <w:szCs w:val="19"/>
        </w:rPr>
      </w:pPr>
      <w:r>
        <w:rPr>
          <w:szCs w:val="19"/>
        </w:rPr>
        <w:t xml:space="preserve">[1] </w:t>
      </w:r>
      <w:hyperlink r:id="rId5" w:history="1">
        <w:r w:rsidR="00E20D00" w:rsidRPr="00E20D00">
          <w:rPr>
            <w:rStyle w:val="Hyperlink"/>
            <w:rFonts w:cs="Segoe UI"/>
            <w:color w:val="0969DA"/>
            <w:shd w:val="clear" w:color="auto" w:fill="FFFFFF"/>
          </w:rPr>
          <w:t>Constraint Breeds Generalization: Temporal Dynamics as an Inductive Bias, Xia Chen, 2025</w:t>
        </w:r>
      </w:hyperlink>
    </w:p>
    <w:p w14:paraId="1BBB03FB" w14:textId="6FCEC5E1" w:rsidR="00163DDF" w:rsidRDefault="00163DDF">
      <w:pPr>
        <w:rPr>
          <w:szCs w:val="19"/>
        </w:rPr>
      </w:pPr>
      <w:r>
        <w:rPr>
          <w:szCs w:val="19"/>
        </w:rPr>
        <w:t>[2]</w:t>
      </w:r>
      <w:r w:rsidR="00E20D00">
        <w:rPr>
          <w:szCs w:val="19"/>
        </w:rPr>
        <w:t xml:space="preserve"> </w:t>
      </w:r>
      <w:hyperlink r:id="rId6" w:history="1">
        <w:r w:rsidR="00E20D00" w:rsidRPr="002D5B8A">
          <w:rPr>
            <w:rStyle w:val="Hyperlink"/>
            <w:szCs w:val="19"/>
          </w:rPr>
          <w:t>https://github.com/chenxiachan/Constraint-breeds-generalization</w:t>
        </w:r>
      </w:hyperlink>
    </w:p>
    <w:p w14:paraId="50B79126" w14:textId="1874F25B" w:rsidR="00163DDF" w:rsidRPr="00B444F4" w:rsidRDefault="00163DDF">
      <w:pPr>
        <w:rPr>
          <w:szCs w:val="19"/>
        </w:rPr>
      </w:pPr>
      <w:r>
        <w:rPr>
          <w:szCs w:val="19"/>
        </w:rPr>
        <w:t>[3]</w:t>
      </w:r>
      <w:r w:rsidR="00E20D00">
        <w:rPr>
          <w:szCs w:val="19"/>
        </w:rPr>
        <w:t xml:space="preserve"> </w:t>
      </w:r>
      <w:hyperlink r:id="rId7" w:history="1">
        <w:proofErr w:type="spellStart"/>
        <w:r w:rsidR="00E20D00" w:rsidRPr="00E20D00">
          <w:rPr>
            <w:rStyle w:val="Hyperlink"/>
            <w:szCs w:val="19"/>
          </w:rPr>
          <w:t>Linkedin</w:t>
        </w:r>
        <w:proofErr w:type="spellEnd"/>
        <w:r w:rsidR="00E20D00" w:rsidRPr="00E20D00">
          <w:rPr>
            <w:rStyle w:val="Hyperlink"/>
            <w:szCs w:val="19"/>
          </w:rPr>
          <w:t xml:space="preserve"> discussion, 1/5/2026</w:t>
        </w:r>
      </w:hyperlink>
    </w:p>
    <w:sectPr w:rsidR="00163DDF" w:rsidRPr="00B444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B82"/>
    <w:rsid w:val="00021B82"/>
    <w:rsid w:val="00163DDF"/>
    <w:rsid w:val="0028631B"/>
    <w:rsid w:val="003630DC"/>
    <w:rsid w:val="0053777D"/>
    <w:rsid w:val="0076273D"/>
    <w:rsid w:val="0087479B"/>
    <w:rsid w:val="009E4EFF"/>
    <w:rsid w:val="00AD2000"/>
    <w:rsid w:val="00B444F4"/>
    <w:rsid w:val="00E20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025C0"/>
  <w15:chartTrackingRefBased/>
  <w15:docId w15:val="{B4506C0F-FC03-254D-AEB7-8B3EC17C1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4F4"/>
    <w:pPr>
      <w:spacing w:after="0"/>
    </w:pPr>
    <w:rPr>
      <w:sz w:val="19"/>
    </w:rPr>
  </w:style>
  <w:style w:type="paragraph" w:styleId="Heading1">
    <w:name w:val="heading 1"/>
    <w:basedOn w:val="Normal"/>
    <w:next w:val="Normal"/>
    <w:link w:val="Heading1Char"/>
    <w:uiPriority w:val="9"/>
    <w:qFormat/>
    <w:rsid w:val="00B444F4"/>
    <w:pPr>
      <w:keepNext/>
      <w:keepLines/>
      <w:outlineLvl w:val="0"/>
    </w:pPr>
    <w:rPr>
      <w:rFonts w:asciiTheme="majorHAnsi" w:eastAsiaTheme="majorEastAsia" w:hAnsiTheme="majorHAnsi" w:cstheme="majorBidi"/>
      <w:color w:val="0F4761" w:themeColor="accent1" w:themeShade="BF"/>
      <w:sz w:val="26"/>
      <w:szCs w:val="40"/>
    </w:rPr>
  </w:style>
  <w:style w:type="paragraph" w:styleId="Heading2">
    <w:name w:val="heading 2"/>
    <w:basedOn w:val="Normal"/>
    <w:next w:val="Normal"/>
    <w:link w:val="Heading2Char"/>
    <w:uiPriority w:val="9"/>
    <w:semiHidden/>
    <w:unhideWhenUsed/>
    <w:qFormat/>
    <w:rsid w:val="00B444F4"/>
    <w:pPr>
      <w:keepNext/>
      <w:keepLines/>
      <w:outlineLvl w:val="1"/>
    </w:pPr>
    <w:rPr>
      <w:rFonts w:asciiTheme="majorHAnsi" w:eastAsiaTheme="majorEastAsia" w:hAnsiTheme="majorHAnsi" w:cstheme="majorBidi"/>
      <w:color w:val="0F4761" w:themeColor="accent1" w:themeShade="BF"/>
      <w:sz w:val="24"/>
      <w:szCs w:val="32"/>
    </w:rPr>
  </w:style>
  <w:style w:type="paragraph" w:styleId="Heading3">
    <w:name w:val="heading 3"/>
    <w:basedOn w:val="Normal"/>
    <w:next w:val="Normal"/>
    <w:link w:val="Heading3Char"/>
    <w:uiPriority w:val="9"/>
    <w:semiHidden/>
    <w:unhideWhenUsed/>
    <w:qFormat/>
    <w:rsid w:val="00021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B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B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B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B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4F4"/>
    <w:rPr>
      <w:rFonts w:asciiTheme="majorHAnsi" w:eastAsiaTheme="majorEastAsia" w:hAnsiTheme="majorHAnsi" w:cstheme="majorBidi"/>
      <w:color w:val="0F4761" w:themeColor="accent1" w:themeShade="BF"/>
      <w:sz w:val="26"/>
      <w:szCs w:val="40"/>
    </w:rPr>
  </w:style>
  <w:style w:type="character" w:customStyle="1" w:styleId="Heading2Char">
    <w:name w:val="Heading 2 Char"/>
    <w:basedOn w:val="DefaultParagraphFont"/>
    <w:link w:val="Heading2"/>
    <w:uiPriority w:val="9"/>
    <w:semiHidden/>
    <w:rsid w:val="00B444F4"/>
    <w:rPr>
      <w:rFonts w:asciiTheme="majorHAnsi" w:eastAsiaTheme="majorEastAsia" w:hAnsiTheme="majorHAnsi" w:cstheme="majorBidi"/>
      <w:color w:val="0F4761" w:themeColor="accent1" w:themeShade="BF"/>
      <w:szCs w:val="32"/>
    </w:rPr>
  </w:style>
  <w:style w:type="character" w:customStyle="1" w:styleId="Heading3Char">
    <w:name w:val="Heading 3 Char"/>
    <w:basedOn w:val="DefaultParagraphFont"/>
    <w:link w:val="Heading3"/>
    <w:uiPriority w:val="9"/>
    <w:semiHidden/>
    <w:rsid w:val="00021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B82"/>
    <w:rPr>
      <w:rFonts w:eastAsiaTheme="majorEastAsia" w:cstheme="majorBidi"/>
      <w:color w:val="272727" w:themeColor="text1" w:themeTint="D8"/>
    </w:rPr>
  </w:style>
  <w:style w:type="paragraph" w:styleId="Title">
    <w:name w:val="Title"/>
    <w:basedOn w:val="Normal"/>
    <w:next w:val="Normal"/>
    <w:link w:val="TitleChar"/>
    <w:uiPriority w:val="10"/>
    <w:qFormat/>
    <w:rsid w:val="00B444F4"/>
    <w:pPr>
      <w:spacing w:after="80" w:line="240" w:lineRule="auto"/>
      <w:contextualSpacing/>
    </w:pPr>
    <w:rPr>
      <w:rFonts w:asciiTheme="majorHAnsi" w:eastAsiaTheme="majorEastAsia" w:hAnsiTheme="majorHAnsi" w:cstheme="majorBidi"/>
      <w:spacing w:val="-10"/>
      <w:kern w:val="28"/>
      <w:sz w:val="28"/>
      <w:szCs w:val="56"/>
    </w:rPr>
  </w:style>
  <w:style w:type="character" w:customStyle="1" w:styleId="TitleChar">
    <w:name w:val="Title Char"/>
    <w:basedOn w:val="DefaultParagraphFont"/>
    <w:link w:val="Title"/>
    <w:uiPriority w:val="10"/>
    <w:rsid w:val="00B444F4"/>
    <w:rPr>
      <w:rFonts w:asciiTheme="majorHAnsi" w:eastAsiaTheme="majorEastAsia" w:hAnsiTheme="majorHAnsi" w:cstheme="majorBidi"/>
      <w:spacing w:val="-10"/>
      <w:kern w:val="28"/>
      <w:sz w:val="28"/>
      <w:szCs w:val="56"/>
    </w:rPr>
  </w:style>
  <w:style w:type="paragraph" w:styleId="Subtitle">
    <w:name w:val="Subtitle"/>
    <w:basedOn w:val="Normal"/>
    <w:next w:val="Normal"/>
    <w:link w:val="SubtitleChar"/>
    <w:uiPriority w:val="11"/>
    <w:qFormat/>
    <w:rsid w:val="00021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B82"/>
    <w:pPr>
      <w:spacing w:before="160"/>
      <w:jc w:val="center"/>
    </w:pPr>
    <w:rPr>
      <w:i/>
      <w:iCs/>
      <w:color w:val="404040" w:themeColor="text1" w:themeTint="BF"/>
    </w:rPr>
  </w:style>
  <w:style w:type="character" w:customStyle="1" w:styleId="QuoteChar">
    <w:name w:val="Quote Char"/>
    <w:basedOn w:val="DefaultParagraphFont"/>
    <w:link w:val="Quote"/>
    <w:uiPriority w:val="29"/>
    <w:rsid w:val="00021B82"/>
    <w:rPr>
      <w:i/>
      <w:iCs/>
      <w:color w:val="404040" w:themeColor="text1" w:themeTint="BF"/>
    </w:rPr>
  </w:style>
  <w:style w:type="paragraph" w:styleId="ListParagraph">
    <w:name w:val="List Paragraph"/>
    <w:basedOn w:val="Normal"/>
    <w:uiPriority w:val="34"/>
    <w:qFormat/>
    <w:rsid w:val="00021B82"/>
    <w:pPr>
      <w:ind w:left="720"/>
      <w:contextualSpacing/>
    </w:pPr>
  </w:style>
  <w:style w:type="character" w:styleId="IntenseEmphasis">
    <w:name w:val="Intense Emphasis"/>
    <w:basedOn w:val="DefaultParagraphFont"/>
    <w:uiPriority w:val="21"/>
    <w:qFormat/>
    <w:rsid w:val="00021B82"/>
    <w:rPr>
      <w:i/>
      <w:iCs/>
      <w:color w:val="0F4761" w:themeColor="accent1" w:themeShade="BF"/>
    </w:rPr>
  </w:style>
  <w:style w:type="paragraph" w:styleId="IntenseQuote">
    <w:name w:val="Intense Quote"/>
    <w:basedOn w:val="Normal"/>
    <w:next w:val="Normal"/>
    <w:link w:val="IntenseQuoteChar"/>
    <w:uiPriority w:val="30"/>
    <w:qFormat/>
    <w:rsid w:val="00021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B82"/>
    <w:rPr>
      <w:i/>
      <w:iCs/>
      <w:color w:val="0F4761" w:themeColor="accent1" w:themeShade="BF"/>
    </w:rPr>
  </w:style>
  <w:style w:type="character" w:styleId="IntenseReference">
    <w:name w:val="Intense Reference"/>
    <w:basedOn w:val="DefaultParagraphFont"/>
    <w:uiPriority w:val="32"/>
    <w:qFormat/>
    <w:rsid w:val="00021B82"/>
    <w:rPr>
      <w:b/>
      <w:bCs/>
      <w:smallCaps/>
      <w:color w:val="0F4761" w:themeColor="accent1" w:themeShade="BF"/>
      <w:spacing w:val="5"/>
    </w:rPr>
  </w:style>
  <w:style w:type="character" w:customStyle="1" w:styleId="white-space-pre">
    <w:name w:val="white-space-pre"/>
    <w:basedOn w:val="DefaultParagraphFont"/>
    <w:rsid w:val="00B444F4"/>
  </w:style>
  <w:style w:type="character" w:styleId="Hyperlink">
    <w:name w:val="Hyperlink"/>
    <w:basedOn w:val="DefaultParagraphFont"/>
    <w:uiPriority w:val="99"/>
    <w:unhideWhenUsed/>
    <w:rsid w:val="00E20D00"/>
    <w:rPr>
      <w:color w:val="0000FF"/>
      <w:u w:val="single"/>
    </w:rPr>
  </w:style>
  <w:style w:type="character" w:styleId="UnresolvedMention">
    <w:name w:val="Unresolved Mention"/>
    <w:basedOn w:val="DefaultParagraphFont"/>
    <w:uiPriority w:val="99"/>
    <w:semiHidden/>
    <w:unhideWhenUsed/>
    <w:rsid w:val="00E20D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linkedin.com/posts/chenxiachan_artificialintelligence-machinelearning-spikingneuralnetworks-activity-7413018038117085184-UUSy?utm_source=share&amp;utm_medium=member_desktop&amp;rcm=ACoAAAFZfUoBgPoGUucdnvtwuzPv79P8VHj6uv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chenxiachan/Constraint-breeds-generalization" TargetMode="External"/><Relationship Id="rId5" Type="http://schemas.openxmlformats.org/officeDocument/2006/relationships/hyperlink" Target="https://github.com/dimitarpg13/dynamical_systems_and_ergodicity/blob/main/literature/articles/temporal_dynamics/Constraint_Breeds_Generalization-Temporal_Dynamics_as_an_Inductive_Bias_Chen_2025.pdf"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Dimitar Gueorguiev</cp:lastModifiedBy>
  <cp:revision>4</cp:revision>
  <dcterms:created xsi:type="dcterms:W3CDTF">2026-01-06T02:37:00Z</dcterms:created>
  <dcterms:modified xsi:type="dcterms:W3CDTF">2026-01-06T02:51:00Z</dcterms:modified>
</cp:coreProperties>
</file>