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2542CB12" w14:textId="47F59C40" w:rsidR="00CD5BAF"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p>
    <w:p w14:paraId="34782FC0" w14:textId="1943D25C" w:rsidR="00FE18B4" w:rsidRDefault="00FE18B4" w:rsidP="00FA558A">
      <w:pPr>
        <w:spacing w:after="0" w:line="240" w:lineRule="auto"/>
        <w:rPr>
          <w:rFonts w:eastAsiaTheme="minorEastAsia"/>
        </w:rPr>
      </w:pPr>
      <w:r w:rsidRPr="00FE18B4">
        <w:rPr>
          <w:rFonts w:eastAsiaTheme="minorEastAsia"/>
          <w:color w:val="FF0000"/>
        </w:rPr>
        <w:t>TODO: finish it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 xml:space="preserve">two player game involving </w:t>
      </w:r>
      <w:r w:rsidRPr="00FE18B4">
        <w:rPr>
          <w:rFonts w:eastAsiaTheme="minorEastAsia"/>
          <w:i/>
          <w:iCs/>
        </w:rPr>
        <w:t>coin-toss and a number choice</w:t>
      </w:r>
      <w:r>
        <w:rPr>
          <w:rFonts w:eastAsiaTheme="minorEastAsia"/>
        </w:rPr>
        <w:t>):</w:t>
      </w:r>
    </w:p>
    <w:p w14:paraId="47CC39D0" w14:textId="56024961"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m:t>
        </m:r>
        <m:r>
          <w:rPr>
            <w:rFonts w:ascii="Cambria Math" w:eastAsiaTheme="minorEastAsia" w:hAnsi="Cambria Math"/>
          </w:rPr>
          <m:t>×2×2×3=24</m:t>
        </m:r>
      </m:oMath>
      <w:r w:rsidR="00B871B5">
        <w:rPr>
          <w:rFonts w:eastAsiaTheme="minorEastAsia"/>
        </w:rPr>
        <w:t>.</w:t>
      </w:r>
    </w:p>
    <w:p w14:paraId="44922455" w14:textId="1E5AC3DD" w:rsidR="00D63CCB" w:rsidRDefault="00B871B5" w:rsidP="00FA558A">
      <w:pPr>
        <w:spacing w:after="0" w:line="240" w:lineRule="auto"/>
        <w:rPr>
          <w:rFonts w:eastAsiaTheme="minorEastAsia"/>
        </w:rPr>
      </w:pPr>
      <w:r>
        <w:rPr>
          <w:rFonts w:eastAsiaTheme="minorEastAsia"/>
        </w:rPr>
        <w:t xml:space="preserve">Here is the set </w:t>
      </w:r>
      <m:oMath>
        <m:r>
          <w:rPr>
            <w:rFonts w:ascii="Cambria Math" w:eastAsiaTheme="minorEastAsia" w:hAnsi="Cambria Math"/>
          </w:rPr>
          <m:t>R</m:t>
        </m:r>
      </m:oMath>
      <w:r>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lastRenderedPageBreak/>
        <w:t xml:space="preserve">I –&gt; 2 – 0 </w:t>
      </w:r>
      <w:r>
        <w:rPr>
          <w:rFonts w:eastAsiaTheme="minorEastAsia"/>
        </w:rPr>
        <w:t>–&gt;</w:t>
      </w:r>
      <w:r>
        <w:rPr>
          <w:rFonts w:eastAsiaTheme="minorEastAsia"/>
        </w:rPr>
        <w:t xml:space="preserve"> Head – II </w:t>
      </w:r>
      <w:r>
        <w:rPr>
          <w:rFonts w:eastAsiaTheme="minorEastAsia"/>
        </w:rPr>
        <w:t>–&gt;</w:t>
      </w:r>
      <w:r>
        <w:rPr>
          <w:rFonts w:eastAsiaTheme="minorEastAsia"/>
        </w:rPr>
        <w:t xml:space="preserve"> 4</w:t>
      </w:r>
      <w:r w:rsidR="00B871B5">
        <w:rPr>
          <w:rFonts w:eastAsiaTheme="minorEastAsia"/>
        </w:rPr>
        <w:t xml:space="preserve"> – 0 </w:t>
      </w:r>
      <w:r w:rsidR="00B871B5">
        <w:rPr>
          <w:rFonts w:eastAsiaTheme="minorEastAsia"/>
        </w:rPr>
        <w:t>–&gt;</w:t>
      </w:r>
      <w:r w:rsidR="00B871B5">
        <w:rPr>
          <w:rFonts w:eastAsiaTheme="minorEastAsia"/>
        </w:rPr>
        <w:t xml:space="preserve"> 3 = 9</w:t>
      </w:r>
      <w:r w:rsidR="007A2444">
        <w:rPr>
          <w:rFonts w:eastAsiaTheme="minorEastAsia"/>
        </w:rPr>
        <w:t xml:space="preserve">,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2</w:t>
      </w:r>
      <w:r>
        <w:rPr>
          <w:rFonts w:eastAsiaTheme="minorEastAsia"/>
        </w:rPr>
        <w:t xml:space="preserve"> = </w:t>
      </w:r>
      <w:r>
        <w:rPr>
          <w:rFonts w:eastAsiaTheme="minorEastAsia"/>
        </w:rPr>
        <w:t>8</w:t>
      </w:r>
      <w:r w:rsidR="009766EA">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1</w:t>
      </w:r>
      <w:r>
        <w:rPr>
          <w:rFonts w:eastAsiaTheme="minorEastAsia"/>
        </w:rPr>
        <w:t xml:space="preserve"> = </w:t>
      </w:r>
      <w:r>
        <w:rPr>
          <w:rFonts w:eastAsiaTheme="minorEastAsia"/>
        </w:rPr>
        <w:t>7</w:t>
      </w:r>
      <w:r w:rsidR="002F2D23">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w:t>
      </w:r>
      <w:r>
        <w:rPr>
          <w:rFonts w:eastAsiaTheme="minorEastAsia"/>
        </w:rPr>
        <w:t>3</w:t>
      </w:r>
      <w:r>
        <w:rPr>
          <w:rFonts w:eastAsiaTheme="minorEastAsia"/>
        </w:rPr>
        <w:t xml:space="preserve">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w:t>
      </w:r>
      <w:r w:rsidR="00A02957">
        <w:rPr>
          <w:rFonts w:eastAsiaTheme="minorEastAsia"/>
        </w:rPr>
        <w:t xml:space="preserve">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 xml:space="preserve">I –&gt; 2 – 0 –&gt; Head – II –&gt; 3 – 0 –&gt; </w:t>
      </w:r>
      <w:r>
        <w:rPr>
          <w:rFonts w:eastAsiaTheme="minorEastAsia"/>
        </w:rPr>
        <w:t>2</w:t>
      </w:r>
      <w:r>
        <w:rPr>
          <w:rFonts w:eastAsiaTheme="minorEastAsia"/>
        </w:rPr>
        <w:t xml:space="preserve"> = </w:t>
      </w:r>
      <w:r>
        <w:rPr>
          <w:rFonts w:eastAsiaTheme="minorEastAsia"/>
        </w:rPr>
        <w:t>7</w:t>
      </w:r>
      <w:r w:rsidR="000E7791">
        <w:rPr>
          <w:rFonts w:eastAsiaTheme="minorEastAsia"/>
        </w:rPr>
        <w:t xml:space="preserve">, </w:t>
      </w:r>
      <w:r w:rsidR="000E7791">
        <w:rPr>
          <w:rFonts w:eastAsiaTheme="minorEastAsia"/>
        </w:rPr>
        <w:t xml:space="preserve">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w:t>
      </w:r>
      <w:r>
        <w:rPr>
          <w:rFonts w:eastAsiaTheme="minorEastAsia"/>
        </w:rPr>
        <w:t>6</w:t>
      </w:r>
      <w:r w:rsidR="000E7791">
        <w:rPr>
          <w:rFonts w:eastAsiaTheme="minorEastAsia"/>
        </w:rPr>
        <w:t>,</w:t>
      </w:r>
      <w:r w:rsidR="000E7791">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353190A8"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65ECAD1A"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43B9A82B"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27115D1C"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02DC114"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274165E" w:rsidR="00351365" w:rsidRPr="001B1731"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 xml:space="preserve">, strategies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020749E3"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p>
    <w:p w14:paraId="0DE49825" w14:textId="58DCC7A4"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15AD8E4C" w14:textId="4296F902"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3E38BEB2" w14:textId="69FCC38D"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p>
    <w:p w14:paraId="21F87846" w14:textId="535D32B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p>
    <w:p w14:paraId="542AE574" w14:textId="29F78D08"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p>
    <w:p w14:paraId="4F29A739" w14:textId="77777777" w:rsidR="00351365" w:rsidRDefault="00351365" w:rsidP="00764D28">
      <w:pPr>
        <w:spacing w:after="0" w:line="240" w:lineRule="auto"/>
        <w:rPr>
          <w:rFonts w:eastAsiaTheme="minorEastAsia"/>
        </w:rPr>
      </w:pPr>
    </w:p>
    <w:p w14:paraId="7147E211" w14:textId="67A5A4EB" w:rsidR="00F81BD2" w:rsidRDefault="00974CAC" w:rsidP="00764D28">
      <w:pPr>
        <w:spacing w:after="0" w:line="240" w:lineRule="auto"/>
        <w:rPr>
          <w:rFonts w:eastAsiaTheme="minorEastAsia"/>
        </w:rPr>
      </w:pPr>
      <w:r>
        <w:rPr>
          <w:rFonts w:eastAsiaTheme="minorEastAsia"/>
        </w:rPr>
        <w:t>Here are the two strategy spaces:</w:t>
      </w:r>
    </w:p>
    <w:p w14:paraId="58B4C341" w14:textId="2AF6D028" w:rsidR="00974CAC" w:rsidRDefault="00974CAC" w:rsidP="00764D2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r w:rsidR="00D865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3641DA">
        <w:rPr>
          <w:rFonts w:eastAsiaTheme="minorEastAsia"/>
        </w:rPr>
        <w:t>,</w:t>
      </w:r>
      <w:r w:rsidR="00D865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6BEB3EA3" w14:textId="2FB7E501" w:rsidR="00D865B1" w:rsidRDefault="00D865B1" w:rsidP="00764D28">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3641DA">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3641D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m:t>
            </m:r>
            <m:r>
              <w:rPr>
                <w:rFonts w:ascii="Cambria Math" w:eastAsiaTheme="minorEastAsia" w:hAnsi="Cambria Math"/>
              </w:rPr>
              <m:t>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m:t>
            </m:r>
            <m:r>
              <w:rPr>
                <w:rFonts w:ascii="Cambria Math" w:eastAsiaTheme="minorEastAsia" w:hAnsi="Cambria Math"/>
              </w:rPr>
              <m:t>4</m:t>
            </m:r>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m:t>
            </m:r>
            <m:r>
              <w:rPr>
                <w:rFonts w:ascii="Cambria Math" w:eastAsiaTheme="minorEastAsia" w:hAnsi="Cambria Math"/>
              </w:rPr>
              <m:t>4</m:t>
            </m:r>
          </m:e>
        </m:d>
      </m:oMath>
      <w:r w:rsidR="003641DA">
        <w:rPr>
          <w:rFonts w:eastAsiaTheme="minorEastAsia"/>
        </w:rPr>
        <w:t xml:space="preserve"> </w:t>
      </w:r>
    </w:p>
    <w:p w14:paraId="21AB966B" w14:textId="77777777" w:rsidR="00D63CCB" w:rsidRDefault="00D63CCB" w:rsidP="00B871B5">
      <w:pPr>
        <w:spacing w:after="0" w:line="240" w:lineRule="auto"/>
        <w:rPr>
          <w:rFonts w:eastAsiaTheme="minorEastAsia"/>
        </w:rPr>
      </w:pPr>
    </w:p>
    <w:p w14:paraId="09C70EEA" w14:textId="77777777" w:rsidR="00B871B5" w:rsidRDefault="00B871B5" w:rsidP="00B871B5">
      <w:pPr>
        <w:spacing w:after="0" w:line="240" w:lineRule="auto"/>
        <w:rPr>
          <w:rFonts w:eastAsiaTheme="minorEastAsia"/>
        </w:rPr>
      </w:pPr>
    </w:p>
    <w:p w14:paraId="3A524CAA" w14:textId="77777777" w:rsidR="00B871B5" w:rsidRDefault="00B871B5" w:rsidP="00B871B5">
      <w:pPr>
        <w:spacing w:after="0" w:line="240" w:lineRule="auto"/>
        <w:rPr>
          <w:rFonts w:eastAsiaTheme="minorEastAsia"/>
        </w:rPr>
      </w:pPr>
    </w:p>
    <w:p w14:paraId="19FD034F" w14:textId="77777777" w:rsidR="00B871B5" w:rsidRDefault="00B871B5" w:rsidP="00FA558A">
      <w:pPr>
        <w:spacing w:after="0" w:line="240" w:lineRule="auto"/>
        <w:rPr>
          <w:rFonts w:eastAsiaTheme="minorEastAsia"/>
        </w:rPr>
      </w:pPr>
    </w:p>
    <w:p w14:paraId="36EABEB0" w14:textId="2394924E" w:rsidR="001C099A" w:rsidRDefault="000C4DEA" w:rsidP="00FA558A">
      <w:pPr>
        <w:spacing w:after="0" w:line="240" w:lineRule="auto"/>
        <w:rPr>
          <w:rFonts w:eastAsiaTheme="minorEastAsia"/>
        </w:rPr>
      </w:pPr>
      <w:r>
        <w:rPr>
          <w:rFonts w:eastAsiaTheme="minorEastAsia"/>
        </w:rPr>
        <w:t xml:space="preserve"> </w:t>
      </w:r>
    </w:p>
    <w:p w14:paraId="756AB585" w14:textId="77777777" w:rsidR="001C099A" w:rsidRPr="002A14FA" w:rsidRDefault="001C099A" w:rsidP="00FA558A">
      <w:pPr>
        <w:spacing w:after="0" w:line="240" w:lineRule="auto"/>
      </w:pPr>
    </w:p>
    <w:sectPr w:rsidR="001C099A"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10FD"/>
    <w:rsid w:val="00032857"/>
    <w:rsid w:val="000C4DEA"/>
    <w:rsid w:val="000E7791"/>
    <w:rsid w:val="001109C8"/>
    <w:rsid w:val="00122BE4"/>
    <w:rsid w:val="0012468B"/>
    <w:rsid w:val="00141035"/>
    <w:rsid w:val="001B1731"/>
    <w:rsid w:val="001C099A"/>
    <w:rsid w:val="002541D8"/>
    <w:rsid w:val="002A14FA"/>
    <w:rsid w:val="002F2D23"/>
    <w:rsid w:val="00351365"/>
    <w:rsid w:val="003641DA"/>
    <w:rsid w:val="003A5284"/>
    <w:rsid w:val="003E45A9"/>
    <w:rsid w:val="0044326B"/>
    <w:rsid w:val="0053069E"/>
    <w:rsid w:val="0056096E"/>
    <w:rsid w:val="00687A18"/>
    <w:rsid w:val="00692999"/>
    <w:rsid w:val="006952BA"/>
    <w:rsid w:val="006B7B08"/>
    <w:rsid w:val="006E0B31"/>
    <w:rsid w:val="00716A66"/>
    <w:rsid w:val="007602E0"/>
    <w:rsid w:val="00764D28"/>
    <w:rsid w:val="007A2444"/>
    <w:rsid w:val="00816A01"/>
    <w:rsid w:val="00873D78"/>
    <w:rsid w:val="008818FC"/>
    <w:rsid w:val="008974E1"/>
    <w:rsid w:val="008B1204"/>
    <w:rsid w:val="008C2DDA"/>
    <w:rsid w:val="00914D1C"/>
    <w:rsid w:val="00922A69"/>
    <w:rsid w:val="00945E8D"/>
    <w:rsid w:val="00974CAC"/>
    <w:rsid w:val="009766EA"/>
    <w:rsid w:val="00A02957"/>
    <w:rsid w:val="00A86F42"/>
    <w:rsid w:val="00B31406"/>
    <w:rsid w:val="00B7140E"/>
    <w:rsid w:val="00B871B5"/>
    <w:rsid w:val="00BA2FBB"/>
    <w:rsid w:val="00C46192"/>
    <w:rsid w:val="00CC07B5"/>
    <w:rsid w:val="00CD5BAF"/>
    <w:rsid w:val="00CF6E32"/>
    <w:rsid w:val="00D225D4"/>
    <w:rsid w:val="00D63CCB"/>
    <w:rsid w:val="00D865B1"/>
    <w:rsid w:val="00DD4FEF"/>
    <w:rsid w:val="00E631A4"/>
    <w:rsid w:val="00E72DFE"/>
    <w:rsid w:val="00F009A0"/>
    <w:rsid w:val="00F068BA"/>
    <w:rsid w:val="00F549E2"/>
    <w:rsid w:val="00F57FCA"/>
    <w:rsid w:val="00F76341"/>
    <w:rsid w:val="00F81BD2"/>
    <w:rsid w:val="00FA558A"/>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2021-12-29T01:29:00Z</dcterms:created>
  <dcterms:modified xsi:type="dcterms:W3CDTF">2021-12-29T17:45:00Z</dcterms:modified>
</cp:coreProperties>
</file>