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2522" w14:textId="3BA04D0D" w:rsidR="0053777D" w:rsidRDefault="004A6719" w:rsidP="004A6719">
      <w:pPr>
        <w:pStyle w:val="Title"/>
      </w:pPr>
      <w:r>
        <w:t>Different RL implementations playing the Blackwell’s game Addition</w:t>
      </w:r>
    </w:p>
    <w:p w14:paraId="4290BA3C" w14:textId="5E318581" w:rsidR="004A6719" w:rsidRDefault="004A6719">
      <w:r>
        <w:t>compiled by D.Gueorguiev on 2/16/2026 using Cursor AI with Claude Opus 4.6 in Agent mode</w:t>
      </w:r>
    </w:p>
    <w:p w14:paraId="79FDC13B" w14:textId="77777777" w:rsidR="004757EA" w:rsidRDefault="004757EA"/>
    <w:p w14:paraId="6789398C" w14:textId="77777777" w:rsidR="002129E1" w:rsidRPr="00844D26" w:rsidRDefault="002129E1" w:rsidP="002129E1">
      <w:pPr>
        <w:pStyle w:val="Heading1"/>
        <w:rPr>
          <w:szCs w:val="26"/>
        </w:rPr>
      </w:pPr>
      <w:r w:rsidRPr="00844D26">
        <w:rPr>
          <w:szCs w:val="26"/>
        </w:rPr>
        <w:t>The Game Addition</w:t>
      </w:r>
    </w:p>
    <w:p w14:paraId="16718FD8" w14:textId="77777777" w:rsidR="002129E1" w:rsidRPr="00844D26" w:rsidRDefault="002129E1" w:rsidP="002129E1">
      <w:pPr>
        <w:rPr>
          <w:sz w:val="22"/>
          <w:szCs w:val="22"/>
        </w:rPr>
      </w:pPr>
    </w:p>
    <w:p w14:paraId="1DA81F19" w14:textId="77777777" w:rsidR="002129E1" w:rsidRPr="002129E1" w:rsidRDefault="002129E1" w:rsidP="002129E1">
      <w:pPr>
        <w:rPr>
          <w:szCs w:val="19"/>
        </w:rPr>
      </w:pPr>
      <w:r w:rsidRPr="002129E1">
        <w:rPr>
          <w:szCs w:val="19"/>
        </w:rPr>
        <w:t xml:space="preserve">Let us consider the game </w:t>
      </w:r>
      <m:oMath>
        <m:r>
          <w:rPr>
            <w:rFonts w:ascii="Cambria Math" w:hAnsi="Cambria Math"/>
            <w:szCs w:val="19"/>
          </w:rPr>
          <m:t>Addition</m:t>
        </m:r>
      </m:oMath>
      <w:r w:rsidRPr="002129E1">
        <w:rPr>
          <w:szCs w:val="19"/>
        </w:rPr>
        <w:t xml:space="preserve"> described in </w:t>
      </w:r>
      <w:r w:rsidRPr="002129E1">
        <w:rPr>
          <w:i/>
          <w:iCs/>
          <w:szCs w:val="19"/>
        </w:rPr>
        <w:t>Blackwell’s Theory of Games and Statistical Decisions</w:t>
      </w:r>
      <w:r w:rsidRPr="002129E1">
        <w:rPr>
          <w:szCs w:val="19"/>
        </w:rPr>
        <w:t xml:space="preserve"> </w:t>
      </w:r>
      <w:sdt>
        <w:sdtPr>
          <w:rPr>
            <w:szCs w:val="19"/>
          </w:rPr>
          <w:id w:val="619267257"/>
          <w:citation/>
        </w:sdtPr>
        <w:sdtContent>
          <w:r w:rsidRPr="002129E1">
            <w:rPr>
              <w:szCs w:val="19"/>
            </w:rPr>
            <w:fldChar w:fldCharType="begin"/>
          </w:r>
          <w:r w:rsidRPr="002129E1">
            <w:rPr>
              <w:szCs w:val="19"/>
            </w:rPr>
            <w:instrText xml:space="preserve">CITATION Bla78 \p 14 \l 1033 </w:instrText>
          </w:r>
          <w:r w:rsidRPr="002129E1">
            <w:rPr>
              <w:szCs w:val="19"/>
            </w:rPr>
            <w:fldChar w:fldCharType="separate"/>
          </w:r>
          <w:r w:rsidRPr="002129E1">
            <w:rPr>
              <w:noProof/>
              <w:szCs w:val="19"/>
            </w:rPr>
            <w:t>(Blackwell &amp; Girshik, 1978, p. 14)</w:t>
          </w:r>
          <w:r w:rsidRPr="002129E1">
            <w:rPr>
              <w:szCs w:val="19"/>
            </w:rPr>
            <w:fldChar w:fldCharType="end"/>
          </w:r>
        </w:sdtContent>
      </w:sdt>
      <w:r w:rsidRPr="002129E1">
        <w:rPr>
          <w:szCs w:val="19"/>
        </w:rPr>
        <w:t>:</w:t>
      </w:r>
    </w:p>
    <w:p w14:paraId="55BDBC73" w14:textId="77777777" w:rsidR="002129E1" w:rsidRPr="002129E1" w:rsidRDefault="002129E1" w:rsidP="002129E1">
      <w:pPr>
        <w:rPr>
          <w:szCs w:val="19"/>
        </w:rPr>
      </w:pPr>
    </w:p>
    <w:p w14:paraId="6AF374B9" w14:textId="77777777" w:rsidR="002129E1" w:rsidRPr="002129E1" w:rsidRDefault="002129E1" w:rsidP="002129E1">
      <w:pPr>
        <w:rPr>
          <w:rFonts w:eastAsiaTheme="minorEastAsia"/>
          <w:szCs w:val="19"/>
        </w:rPr>
      </w:pPr>
      <m:oMath>
        <m:r>
          <w:rPr>
            <w:rFonts w:ascii="Cambria Math" w:eastAsiaTheme="minorEastAsia" w:hAnsi="Cambria Math"/>
            <w:szCs w:val="19"/>
          </w:rPr>
          <m:t>I</m:t>
        </m:r>
      </m:oMath>
      <w:r w:rsidRPr="002129E1">
        <w:rPr>
          <w:rFonts w:eastAsiaTheme="minorEastAsia"/>
          <w:szCs w:val="19"/>
        </w:rPr>
        <w:t xml:space="preserve"> and </w:t>
      </w:r>
      <m:oMath>
        <m:r>
          <w:rPr>
            <w:rFonts w:ascii="Cambria Math" w:eastAsiaTheme="minorEastAsia" w:hAnsi="Cambria Math"/>
            <w:szCs w:val="19"/>
          </w:rPr>
          <m:t>II</m:t>
        </m:r>
      </m:oMath>
      <w:r w:rsidRPr="002129E1">
        <w:rPr>
          <w:rFonts w:eastAsiaTheme="minorEastAsia"/>
          <w:szCs w:val="19"/>
        </w:rPr>
        <w:t xml:space="preserve"> alternatively choose integers, each choice being one of the integers </w:t>
      </w:r>
      <m:oMath>
        <m:r>
          <w:rPr>
            <w:rFonts w:ascii="Cambria Math" w:eastAsiaTheme="minorEastAsia" w:hAnsi="Cambria Math"/>
            <w:szCs w:val="19"/>
          </w:rPr>
          <m:t>1,…,k</m:t>
        </m:r>
      </m:oMath>
      <w:r w:rsidRPr="002129E1">
        <w:rPr>
          <w:rFonts w:eastAsiaTheme="minorEastAsia"/>
          <w:szCs w:val="19"/>
        </w:rPr>
        <w:t xml:space="preserve"> and each choice made with the knowledge of all preceding choices. As soon as the sum of the chosen integers exceeds </w:t>
      </w:r>
      <m:oMath>
        <m:r>
          <w:rPr>
            <w:rFonts w:ascii="Cambria Math" w:eastAsiaTheme="minorEastAsia" w:hAnsi="Cambria Math"/>
            <w:szCs w:val="19"/>
          </w:rPr>
          <m:t>N</m:t>
        </m:r>
      </m:oMath>
      <w:r w:rsidRPr="002129E1">
        <w:rPr>
          <w:rFonts w:eastAsiaTheme="minorEastAsia"/>
          <w:szCs w:val="19"/>
        </w:rPr>
        <w:t xml:space="preserve">, the last player to choose pays his opponent one unit. </w:t>
      </w:r>
    </w:p>
    <w:p w14:paraId="18D1BB18" w14:textId="77777777" w:rsidR="002129E1" w:rsidRPr="002129E1" w:rsidRDefault="002129E1" w:rsidP="002129E1">
      <w:pPr>
        <w:rPr>
          <w:rFonts w:eastAsiaTheme="minorEastAsia"/>
          <w:szCs w:val="19"/>
        </w:rPr>
      </w:pPr>
      <w:r w:rsidRPr="002129E1">
        <w:rPr>
          <w:rFonts w:eastAsiaTheme="minorEastAsia"/>
          <w:szCs w:val="19"/>
        </w:rPr>
        <w:t xml:space="preserve">The situation at which player </w:t>
      </w:r>
      <m:oMath>
        <m:r>
          <w:rPr>
            <w:rFonts w:ascii="Cambria Math" w:eastAsiaTheme="minorEastAsia" w:hAnsi="Cambria Math"/>
            <w:szCs w:val="19"/>
          </w:rPr>
          <m:t>I</m:t>
        </m:r>
      </m:oMath>
      <w:r w:rsidRPr="002129E1">
        <w:rPr>
          <w:rFonts w:eastAsiaTheme="minorEastAsia"/>
          <w:szCs w:val="19"/>
        </w:rPr>
        <w:t xml:space="preserve"> finds himself at his </w:t>
      </w:r>
      <m:oMath>
        <m:r>
          <w:rPr>
            <w:rFonts w:ascii="Cambria Math" w:eastAsiaTheme="minorEastAsia" w:hAnsi="Cambria Math"/>
            <w:szCs w:val="19"/>
          </w:rPr>
          <m:t>r</m:t>
        </m:r>
      </m:oMath>
      <w:r w:rsidRPr="002129E1">
        <w:rPr>
          <w:rFonts w:eastAsiaTheme="minorEastAsia"/>
          <w:szCs w:val="19"/>
        </w:rPr>
        <w:t xml:space="preserve">th move is described by a sequence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s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  <m:r>
          <w:rPr>
            <w:rFonts w:ascii="Cambria Math" w:eastAsiaTheme="minorEastAsia" w:hAnsi="Cambria Math"/>
            <w:szCs w:val="19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19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Cs w:val="19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2r-2</m:t>
                </m:r>
              </m:sub>
            </m:sSub>
          </m:e>
        </m:d>
      </m:oMath>
      <w:r w:rsidRPr="002129E1">
        <w:rPr>
          <w:rFonts w:eastAsiaTheme="minorEastAsia"/>
          <w:szCs w:val="19"/>
        </w:rPr>
        <w:t xml:space="preserve"> with each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i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j</m:t>
            </m:r>
          </m:sub>
        </m:sSub>
      </m:oMath>
      <w:r w:rsidRPr="002129E1">
        <w:rPr>
          <w:rFonts w:eastAsiaTheme="minorEastAsia"/>
          <w:szCs w:val="19"/>
        </w:rPr>
        <w:t xml:space="preserve"> being one of the integers </w:t>
      </w:r>
      <m:oMath>
        <m:r>
          <w:rPr>
            <w:rFonts w:ascii="Cambria Math" w:eastAsiaTheme="minorEastAsia" w:hAnsi="Cambria Math"/>
            <w:szCs w:val="19"/>
          </w:rPr>
          <m:t>1,…,k</m:t>
        </m:r>
      </m:oMath>
      <w:r w:rsidRPr="002129E1">
        <w:rPr>
          <w:rFonts w:eastAsiaTheme="minorEastAsia"/>
          <w:szCs w:val="19"/>
        </w:rPr>
        <w:t xml:space="preserve"> and </w:t>
      </w:r>
    </w:p>
    <w:p w14:paraId="4103521F" w14:textId="77777777" w:rsidR="002129E1" w:rsidRPr="002129E1" w:rsidRDefault="002129E1" w:rsidP="002129E1">
      <w:pPr>
        <w:rPr>
          <w:rFonts w:eastAsiaTheme="minorEastAsia"/>
          <w:szCs w:val="19"/>
        </w:rPr>
      </w:pPr>
    </w:p>
    <w:p w14:paraId="37725743" w14:textId="77777777" w:rsidR="002129E1" w:rsidRPr="002129E1" w:rsidRDefault="00000000" w:rsidP="002129E1">
      <w:pPr>
        <w:rPr>
          <w:rFonts w:eastAsiaTheme="minorEastAsia"/>
          <w:szCs w:val="19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Cs w:val="19"/>
              </w:rPr>
            </m:ctrlPr>
          </m:naryPr>
          <m:sub>
            <m:r>
              <w:rPr>
                <w:rFonts w:ascii="Cambria Math" w:eastAsiaTheme="minorEastAsia" w:hAnsi="Cambria Math"/>
                <w:szCs w:val="19"/>
              </w:rPr>
              <m:t>j=1</m:t>
            </m:r>
          </m:sub>
          <m:sup>
            <m:r>
              <w:rPr>
                <w:rFonts w:ascii="Cambria Math" w:eastAsiaTheme="minorEastAsia" w:hAnsi="Cambria Math"/>
                <w:szCs w:val="19"/>
              </w:rPr>
              <m:t>2r-2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Cs w:val="19"/>
              </w:rPr>
              <m:t>≤N</m:t>
            </m:r>
          </m:e>
        </m:nary>
      </m:oMath>
      <w:r w:rsidR="002129E1" w:rsidRPr="002129E1">
        <w:rPr>
          <w:rFonts w:eastAsiaTheme="minorEastAsia"/>
          <w:szCs w:val="19"/>
        </w:rPr>
        <w:t xml:space="preserve"> </w:t>
      </w:r>
    </w:p>
    <w:p w14:paraId="388A83AD" w14:textId="77777777" w:rsidR="002129E1" w:rsidRPr="002129E1" w:rsidRDefault="002129E1" w:rsidP="002129E1">
      <w:pPr>
        <w:rPr>
          <w:rFonts w:eastAsiaTheme="minorEastAsia"/>
          <w:szCs w:val="19"/>
        </w:rPr>
      </w:pPr>
    </w:p>
    <w:p w14:paraId="34EA51A0" w14:textId="77777777" w:rsidR="002129E1" w:rsidRPr="002129E1" w:rsidRDefault="002129E1" w:rsidP="002129E1">
      <w:pPr>
        <w:rPr>
          <w:rFonts w:eastAsiaTheme="minorEastAsia"/>
          <w:szCs w:val="19"/>
        </w:rPr>
      </w:pPr>
      <w:r w:rsidRPr="002129E1">
        <w:rPr>
          <w:rFonts w:eastAsiaTheme="minorEastAsia"/>
          <w:szCs w:val="19"/>
        </w:rPr>
        <w:t xml:space="preserve">Denote by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S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</m:oMath>
      <w:r w:rsidRPr="002129E1">
        <w:rPr>
          <w:rFonts w:eastAsiaTheme="minorEastAsia"/>
          <w:szCs w:val="19"/>
        </w:rPr>
        <w:t xml:space="preserve"> the set of possible sequences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s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</m:oMath>
      <w:r w:rsidRPr="002129E1">
        <w:rPr>
          <w:rFonts w:eastAsiaTheme="minorEastAsia"/>
          <w:szCs w:val="19"/>
        </w:rPr>
        <w:t xml:space="preserve"> where </w:t>
      </w:r>
      <m:oMath>
        <m:r>
          <w:rPr>
            <w:rFonts w:ascii="Cambria Math" w:eastAsiaTheme="minorEastAsia" w:hAnsi="Cambria Math"/>
            <w:szCs w:val="19"/>
          </w:rPr>
          <m:t>r=2,…,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19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szCs w:val="19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szCs w:val="19"/>
          </w:rPr>
          <m:t>+1</m:t>
        </m:r>
      </m:oMath>
      <w:r w:rsidRPr="002129E1">
        <w:rPr>
          <w:rFonts w:eastAsiaTheme="minorEastAsia"/>
          <w:szCs w:val="19"/>
        </w:rPr>
        <w:t xml:space="preserve"> and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/>
                <w:szCs w:val="19"/>
              </w:rPr>
              <m:t>z</m:t>
            </m:r>
          </m:e>
        </m:d>
      </m:oMath>
      <w:r w:rsidRPr="002129E1">
        <w:rPr>
          <w:rFonts w:eastAsiaTheme="minorEastAsia"/>
          <w:szCs w:val="19"/>
        </w:rPr>
        <w:t xml:space="preserve"> denotes the closest integer which does not exceed </w:t>
      </w:r>
      <m:oMath>
        <m:r>
          <w:rPr>
            <w:rFonts w:ascii="Cambria Math" w:eastAsiaTheme="minorEastAsia" w:hAnsi="Cambria Math"/>
            <w:szCs w:val="19"/>
          </w:rPr>
          <m:t>z</m:t>
        </m:r>
      </m:oMath>
      <w:r w:rsidRPr="002129E1">
        <w:rPr>
          <w:rFonts w:eastAsiaTheme="minorEastAsia"/>
          <w:szCs w:val="19"/>
        </w:rPr>
        <w:t xml:space="preserve">. A strategy </w:t>
      </w:r>
      <m:oMath>
        <m:r>
          <w:rPr>
            <w:rFonts w:ascii="Cambria Math" w:eastAsiaTheme="minorEastAsia" w:hAnsi="Cambria Math"/>
            <w:szCs w:val="19"/>
          </w:rPr>
          <m:t>x</m:t>
        </m:r>
      </m:oMath>
      <w:r w:rsidRPr="002129E1">
        <w:rPr>
          <w:rFonts w:eastAsiaTheme="minorEastAsia"/>
          <w:szCs w:val="19"/>
        </w:rPr>
        <w:t xml:space="preserve"> for </w:t>
      </w:r>
      <m:oMath>
        <m:r>
          <w:rPr>
            <w:rFonts w:ascii="Cambria Math" w:eastAsiaTheme="minorEastAsia" w:hAnsi="Cambria Math"/>
            <w:szCs w:val="19"/>
          </w:rPr>
          <m:t>I</m:t>
        </m:r>
      </m:oMath>
      <w:r w:rsidRPr="002129E1">
        <w:rPr>
          <w:rFonts w:eastAsiaTheme="minorEastAsia"/>
          <w:szCs w:val="19"/>
        </w:rPr>
        <w:t xml:space="preserve"> consists of a set of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19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szCs w:val="19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szCs w:val="19"/>
          </w:rPr>
          <m:t>+1</m:t>
        </m:r>
      </m:oMath>
      <w:r w:rsidRPr="002129E1">
        <w:rPr>
          <w:rFonts w:eastAsiaTheme="minorEastAsia"/>
          <w:szCs w:val="19"/>
        </w:rPr>
        <w:t xml:space="preserve">  functions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f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1</m:t>
            </m:r>
          </m:sub>
        </m:sSub>
        <m:r>
          <w:rPr>
            <w:rFonts w:ascii="Cambria Math" w:eastAsiaTheme="minorEastAsia" w:hAnsi="Cambria Math"/>
            <w:szCs w:val="19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f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Cs w:val="19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Cs w:val="19"/>
                      </w:rPr>
                      <m:t>2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  <w:szCs w:val="19"/>
              </w:rPr>
              <m:t>+1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19"/>
              </w:rPr>
              <m:t xml:space="preserve"> </m:t>
            </m:r>
          </m:sub>
        </m:sSub>
      </m:oMath>
      <w:r w:rsidRPr="002129E1">
        <w:rPr>
          <w:rFonts w:eastAsiaTheme="minorEastAsia"/>
          <w:szCs w:val="19"/>
        </w:rPr>
        <w:t xml:space="preserve">, where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f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</m:oMath>
      <w:r w:rsidRPr="002129E1">
        <w:rPr>
          <w:rFonts w:eastAsiaTheme="minorEastAsia"/>
          <w:szCs w:val="19"/>
        </w:rPr>
        <w:t xml:space="preserve"> is a function defined on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S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</m:oMath>
      <w:r w:rsidRPr="002129E1">
        <w:rPr>
          <w:rFonts w:eastAsiaTheme="minorEastAsia"/>
          <w:szCs w:val="19"/>
        </w:rPr>
        <w:t xml:space="preserve"> assuming only values </w:t>
      </w:r>
      <m:oMath>
        <m:r>
          <w:rPr>
            <w:rFonts w:ascii="Cambria Math" w:eastAsiaTheme="minorEastAsia" w:hAnsi="Cambria Math"/>
            <w:szCs w:val="19"/>
          </w:rPr>
          <m:t>1, 2, …, k</m:t>
        </m:r>
      </m:oMath>
      <w:r w:rsidRPr="002129E1">
        <w:rPr>
          <w:rFonts w:eastAsiaTheme="minorEastAsia"/>
          <w:szCs w:val="19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f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</m:oMath>
      <w:r w:rsidRPr="002129E1">
        <w:rPr>
          <w:rFonts w:eastAsiaTheme="minorEastAsia"/>
          <w:szCs w:val="19"/>
        </w:rPr>
        <w:t xml:space="preserve"> specifies </w:t>
      </w:r>
      <m:oMath>
        <m:r>
          <w:rPr>
            <w:rFonts w:ascii="Cambria Math" w:eastAsiaTheme="minorEastAsia" w:hAnsi="Cambria Math"/>
            <w:szCs w:val="19"/>
          </w:rPr>
          <m:t>I</m:t>
        </m:r>
      </m:oMath>
      <w:r w:rsidRPr="002129E1">
        <w:rPr>
          <w:rFonts w:eastAsiaTheme="minorEastAsia"/>
          <w:szCs w:val="19"/>
        </w:rPr>
        <w:t xml:space="preserve">’s </w:t>
      </w:r>
      <m:oMath>
        <m:r>
          <w:rPr>
            <w:rFonts w:ascii="Cambria Math" w:eastAsiaTheme="minorEastAsia" w:hAnsi="Cambria Math"/>
            <w:szCs w:val="19"/>
          </w:rPr>
          <m:t>r</m:t>
        </m:r>
      </m:oMath>
      <w:r w:rsidRPr="002129E1">
        <w:rPr>
          <w:rFonts w:eastAsiaTheme="minorEastAsia"/>
          <w:szCs w:val="19"/>
        </w:rPr>
        <w:t xml:space="preserve">th move when the previous history of the play is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s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</m:oMath>
      <w:r w:rsidRPr="002129E1">
        <w:rPr>
          <w:rFonts w:eastAsiaTheme="minorEastAsia"/>
          <w:szCs w:val="19"/>
        </w:rPr>
        <w:t xml:space="preserve">. Similarly, a strategy </w:t>
      </w:r>
      <m:oMath>
        <m:r>
          <w:rPr>
            <w:rFonts w:ascii="Cambria Math" w:eastAsiaTheme="minorEastAsia" w:hAnsi="Cambria Math"/>
            <w:szCs w:val="19"/>
          </w:rPr>
          <m:t>y</m:t>
        </m:r>
      </m:oMath>
      <w:r w:rsidRPr="002129E1">
        <w:rPr>
          <w:rFonts w:eastAsiaTheme="minorEastAsia"/>
          <w:szCs w:val="19"/>
        </w:rPr>
        <w:t xml:space="preserve"> for </w:t>
      </w:r>
      <m:oMath>
        <m:r>
          <w:rPr>
            <w:rFonts w:ascii="Cambria Math" w:eastAsiaTheme="minorEastAsia" w:hAnsi="Cambria Math"/>
            <w:szCs w:val="19"/>
          </w:rPr>
          <m:t>II</m:t>
        </m:r>
      </m:oMath>
      <w:r w:rsidRPr="002129E1">
        <w:rPr>
          <w:rFonts w:eastAsiaTheme="minorEastAsia"/>
          <w:szCs w:val="19"/>
        </w:rPr>
        <w:t xml:space="preserve"> is a set of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19"/>
                      </w:rPr>
                      <m:t>N+1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  <w:szCs w:val="19"/>
                  </w:rPr>
                  <m:t>2</m:t>
                </m:r>
              </m:den>
            </m:f>
          </m:e>
        </m:d>
      </m:oMath>
      <w:r w:rsidRPr="002129E1">
        <w:rPr>
          <w:rFonts w:eastAsiaTheme="minorEastAsia"/>
          <w:szCs w:val="19"/>
        </w:rPr>
        <w:t xml:space="preserve"> functions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g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1</m:t>
            </m:r>
          </m:sub>
        </m:sSub>
        <m:r>
          <w:rPr>
            <w:rFonts w:ascii="Cambria Math" w:eastAsiaTheme="minorEastAsia" w:hAnsi="Cambria Math"/>
            <w:szCs w:val="19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g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Cs w:val="19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Cs w:val="19"/>
                          </w:rPr>
                          <m:t>N+1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  <w:szCs w:val="19"/>
                      </w:rPr>
                      <m:t>2</m:t>
                    </m:r>
                  </m:den>
                </m:f>
              </m:e>
            </m:d>
          </m:sub>
        </m:sSub>
      </m:oMath>
      <w:r w:rsidRPr="002129E1">
        <w:rPr>
          <w:rFonts w:eastAsiaTheme="minorEastAsia"/>
          <w:szCs w:val="19"/>
        </w:rPr>
        <w:t xml:space="preserve">, where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g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</m:oMath>
      <w:r w:rsidRPr="002129E1">
        <w:rPr>
          <w:rFonts w:eastAsiaTheme="minorEastAsia"/>
          <w:szCs w:val="19"/>
        </w:rPr>
        <w:t xml:space="preserve"> is defined for the set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</m:oMath>
      <w:r w:rsidRPr="002129E1">
        <w:rPr>
          <w:rFonts w:eastAsiaTheme="minorEastAsia"/>
          <w:szCs w:val="19"/>
        </w:rPr>
        <w:t xml:space="preserve"> of all sequences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  <m:r>
          <w:rPr>
            <w:rFonts w:ascii="Cambria Math" w:eastAsiaTheme="minorEastAsia" w:hAnsi="Cambria Math"/>
            <w:szCs w:val="19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19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2r-1</m:t>
                </m:r>
              </m:sub>
            </m:sSub>
          </m:e>
        </m:d>
      </m:oMath>
      <w:r w:rsidRPr="002129E1">
        <w:rPr>
          <w:rFonts w:eastAsiaTheme="minorEastAsia"/>
          <w:szCs w:val="19"/>
        </w:rPr>
        <w:t xml:space="preserve"> with each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i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j</m:t>
            </m:r>
          </m:sub>
        </m:sSub>
      </m:oMath>
      <w:r w:rsidRPr="002129E1">
        <w:rPr>
          <w:rFonts w:eastAsiaTheme="minorEastAsia"/>
          <w:szCs w:val="19"/>
        </w:rPr>
        <w:t xml:space="preserve"> being one of the integers </w:t>
      </w:r>
      <m:oMath>
        <m:r>
          <w:rPr>
            <w:rFonts w:ascii="Cambria Math" w:eastAsiaTheme="minorEastAsia" w:hAnsi="Cambria Math"/>
            <w:szCs w:val="19"/>
          </w:rPr>
          <m:t>1,2,…,k</m:t>
        </m:r>
      </m:oMath>
      <w:r w:rsidRPr="002129E1">
        <w:rPr>
          <w:rFonts w:eastAsiaTheme="minorEastAsia"/>
          <w:szCs w:val="19"/>
        </w:rPr>
        <w:t xml:space="preserve"> and</w:t>
      </w:r>
    </w:p>
    <w:p w14:paraId="1C4A2F6F" w14:textId="77777777" w:rsidR="002129E1" w:rsidRPr="002129E1" w:rsidRDefault="002129E1" w:rsidP="002129E1">
      <w:pPr>
        <w:rPr>
          <w:rFonts w:eastAsiaTheme="minorEastAsia"/>
          <w:szCs w:val="19"/>
        </w:rPr>
      </w:pPr>
    </w:p>
    <w:p w14:paraId="650A73AA" w14:textId="77777777" w:rsidR="002129E1" w:rsidRPr="002129E1" w:rsidRDefault="00000000" w:rsidP="002129E1">
      <w:pPr>
        <w:rPr>
          <w:rFonts w:eastAsiaTheme="minorEastAsia"/>
          <w:szCs w:val="19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Cs w:val="19"/>
              </w:rPr>
            </m:ctrlPr>
          </m:naryPr>
          <m:sub>
            <m:r>
              <w:rPr>
                <w:rFonts w:ascii="Cambria Math" w:eastAsiaTheme="minorEastAsia" w:hAnsi="Cambria Math"/>
                <w:szCs w:val="19"/>
              </w:rPr>
              <m:t>j=1</m:t>
            </m:r>
          </m:sub>
          <m:sup>
            <m:r>
              <w:rPr>
                <w:rFonts w:ascii="Cambria Math" w:eastAsiaTheme="minorEastAsia" w:hAnsi="Cambria Math"/>
                <w:szCs w:val="19"/>
              </w:rPr>
              <m:t>2r-1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Cs w:val="19"/>
              </w:rPr>
              <m:t>≤N</m:t>
            </m:r>
          </m:e>
        </m:nary>
      </m:oMath>
      <w:r w:rsidR="002129E1" w:rsidRPr="002129E1">
        <w:rPr>
          <w:rFonts w:eastAsiaTheme="minorEastAsia"/>
          <w:szCs w:val="19"/>
        </w:rPr>
        <w:t xml:space="preserve"> </w:t>
      </w:r>
    </w:p>
    <w:p w14:paraId="5D041F64" w14:textId="77777777" w:rsidR="002129E1" w:rsidRPr="002129E1" w:rsidRDefault="002129E1" w:rsidP="002129E1">
      <w:pPr>
        <w:rPr>
          <w:rFonts w:eastAsiaTheme="minorEastAsia"/>
          <w:szCs w:val="19"/>
        </w:rPr>
      </w:pPr>
    </w:p>
    <w:p w14:paraId="023528FB" w14:textId="77777777" w:rsidR="002129E1" w:rsidRPr="002129E1" w:rsidRDefault="002129E1" w:rsidP="002129E1">
      <w:pPr>
        <w:rPr>
          <w:rFonts w:eastAsiaTheme="minorEastAsia"/>
          <w:szCs w:val="19"/>
        </w:rPr>
      </w:pPr>
      <w:r w:rsidRPr="002129E1">
        <w:rPr>
          <w:rFonts w:eastAsiaTheme="minorEastAsia"/>
          <w:szCs w:val="19"/>
        </w:rPr>
        <w:t xml:space="preserve">Define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i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/>
                <w:szCs w:val="19"/>
              </w:rPr>
              <m:t>x,y</m:t>
            </m:r>
          </m:e>
        </m:d>
        <m:r>
          <w:rPr>
            <w:rFonts w:ascii="Cambria Math" w:eastAsiaTheme="minorEastAsia" w:hAnsi="Cambria Math"/>
            <w:szCs w:val="19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f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1</m:t>
            </m:r>
          </m:sub>
        </m:sSub>
      </m:oMath>
      <w:r w:rsidRPr="002129E1">
        <w:rPr>
          <w:rFonts w:eastAsiaTheme="minorEastAsia"/>
          <w:szCs w:val="19"/>
        </w:rPr>
        <w:t xml:space="preserve"> and inductively for </w:t>
      </w:r>
      <m:oMath>
        <m:r>
          <w:rPr>
            <w:rFonts w:ascii="Cambria Math" w:eastAsiaTheme="minorEastAsia" w:hAnsi="Cambria Math"/>
            <w:szCs w:val="19"/>
          </w:rPr>
          <m:t>j &gt; 0</m:t>
        </m:r>
      </m:oMath>
      <w:r w:rsidRPr="002129E1">
        <w:rPr>
          <w:rFonts w:eastAsiaTheme="minorEastAsia"/>
          <w:szCs w:val="19"/>
        </w:rPr>
        <w:t>,</w:t>
      </w:r>
    </w:p>
    <w:p w14:paraId="4C71DD01" w14:textId="77777777" w:rsidR="002129E1" w:rsidRPr="002129E1" w:rsidRDefault="00000000" w:rsidP="002129E1">
      <w:pPr>
        <w:rPr>
          <w:rFonts w:eastAsiaTheme="minorEastAsia"/>
          <w:szCs w:val="19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i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2j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/>
                <w:szCs w:val="19"/>
              </w:rPr>
              <m:t>x,y</m:t>
            </m:r>
          </m:e>
        </m:d>
        <m:r>
          <w:rPr>
            <w:rFonts w:ascii="Cambria Math" w:eastAsiaTheme="minorEastAsia" w:hAnsi="Cambria Math"/>
            <w:szCs w:val="19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g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19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  <w:szCs w:val="19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2j-1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19"/>
                  </w:rPr>
                  <m:t>x,y</m:t>
                </m:r>
              </m:e>
            </m:d>
          </m:e>
        </m:d>
      </m:oMath>
      <w:r w:rsidR="002129E1" w:rsidRPr="002129E1">
        <w:rPr>
          <w:rFonts w:eastAsiaTheme="minorEastAsia"/>
          <w:szCs w:val="19"/>
        </w:rPr>
        <w:t xml:space="preserve"> </w:t>
      </w:r>
    </w:p>
    <w:p w14:paraId="47385591" w14:textId="77777777" w:rsidR="002129E1" w:rsidRPr="002129E1" w:rsidRDefault="00000000" w:rsidP="002129E1">
      <w:pPr>
        <w:rPr>
          <w:rFonts w:eastAsiaTheme="minorEastAsia"/>
          <w:szCs w:val="19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i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2j+1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/>
                <w:szCs w:val="19"/>
              </w:rPr>
              <m:t>x,y</m:t>
            </m:r>
          </m:e>
        </m:d>
        <m:r>
          <w:rPr>
            <w:rFonts w:ascii="Cambria Math" w:eastAsiaTheme="minorEastAsia" w:hAnsi="Cambria Math"/>
            <w:szCs w:val="19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f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j+1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19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  <w:szCs w:val="19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2j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19"/>
                  </w:rPr>
                  <m:t>x,y</m:t>
                </m:r>
              </m:e>
            </m:d>
          </m:e>
        </m:d>
      </m:oMath>
      <w:r w:rsidR="002129E1" w:rsidRPr="002129E1">
        <w:rPr>
          <w:rFonts w:eastAsiaTheme="minorEastAsia"/>
          <w:szCs w:val="19"/>
        </w:rPr>
        <w:t xml:space="preserve"> </w:t>
      </w:r>
    </w:p>
    <w:p w14:paraId="5737833A" w14:textId="77777777" w:rsidR="002129E1" w:rsidRPr="002129E1" w:rsidRDefault="002129E1" w:rsidP="002129E1">
      <w:pPr>
        <w:rPr>
          <w:rFonts w:eastAsiaTheme="minorEastAsia"/>
          <w:szCs w:val="19"/>
        </w:rPr>
      </w:pPr>
      <w:r w:rsidRPr="002129E1">
        <w:rPr>
          <w:rFonts w:eastAsiaTheme="minorEastAsia"/>
          <w:szCs w:val="19"/>
        </w:rPr>
        <w:t xml:space="preserve">(this induction describes the manner in which a referee would carry out the instructions of the players) and let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19"/>
              </w:rPr>
            </m:ctrlPr>
          </m:sSupPr>
          <m:e>
            <m:r>
              <w:rPr>
                <w:rFonts w:ascii="Cambria Math" w:eastAsiaTheme="minorEastAsia" w:hAnsi="Cambria Math"/>
                <w:szCs w:val="19"/>
              </w:rPr>
              <m:t>j</m:t>
            </m:r>
          </m:e>
          <m:sup>
            <m:r>
              <w:rPr>
                <w:rFonts w:ascii="Cambria Math" w:eastAsiaTheme="minorEastAsia" w:hAnsi="Cambria Math"/>
                <w:szCs w:val="19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/>
                <w:szCs w:val="19"/>
              </w:rPr>
              <m:t>x,y</m:t>
            </m:r>
          </m:e>
        </m:d>
      </m:oMath>
      <w:r w:rsidRPr="002129E1">
        <w:rPr>
          <w:rFonts w:eastAsiaTheme="minorEastAsia"/>
          <w:szCs w:val="19"/>
        </w:rPr>
        <w:t xml:space="preserve"> be the largest </w:t>
      </w:r>
      <m:oMath>
        <m:r>
          <w:rPr>
            <w:rFonts w:ascii="Cambria Math" w:eastAsiaTheme="minorEastAsia" w:hAnsi="Cambria Math"/>
            <w:szCs w:val="19"/>
          </w:rPr>
          <m:t>j</m:t>
        </m:r>
      </m:oMath>
      <w:r w:rsidRPr="002129E1">
        <w:rPr>
          <w:rFonts w:eastAsiaTheme="minorEastAsia"/>
          <w:szCs w:val="19"/>
        </w:rPr>
        <w:t xml:space="preserve"> for which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i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/>
                <w:szCs w:val="19"/>
              </w:rPr>
              <m:t>x,y</m:t>
            </m:r>
          </m:e>
        </m:d>
      </m:oMath>
      <w:r w:rsidRPr="002129E1">
        <w:rPr>
          <w:rFonts w:eastAsiaTheme="minorEastAsia"/>
          <w:szCs w:val="19"/>
        </w:rPr>
        <w:t xml:space="preserve"> is defined. Then</w:t>
      </w:r>
    </w:p>
    <w:p w14:paraId="07B222F6" w14:textId="77777777" w:rsidR="002129E1" w:rsidRPr="002129E1" w:rsidRDefault="002129E1" w:rsidP="002129E1">
      <w:pPr>
        <w:rPr>
          <w:rFonts w:eastAsiaTheme="minorEastAsia"/>
          <w:szCs w:val="19"/>
        </w:rPr>
      </w:pPr>
    </w:p>
    <w:p w14:paraId="57F3F781" w14:textId="77777777" w:rsidR="002129E1" w:rsidRPr="002129E1" w:rsidRDefault="002129E1" w:rsidP="002129E1">
      <w:pPr>
        <w:rPr>
          <w:szCs w:val="19"/>
        </w:rPr>
      </w:pPr>
      <m:oMathPara>
        <m:oMath>
          <m:r>
            <w:rPr>
              <w:rFonts w:ascii="Cambria Math" w:eastAsiaTheme="minorEastAsia" w:hAnsi="Cambria Math"/>
              <w:szCs w:val="19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szCs w:val="19"/>
                </w:rPr>
              </m:ctrlPr>
            </m:dPr>
            <m:e>
              <m:r>
                <w:rPr>
                  <w:rFonts w:ascii="Cambria Math" w:eastAsiaTheme="minorEastAsia" w:hAnsi="Cambria Math"/>
                  <w:szCs w:val="19"/>
                </w:rPr>
                <m:t>x,y</m:t>
              </m:r>
            </m:e>
          </m:d>
          <m:r>
            <w:rPr>
              <w:rFonts w:ascii="Cambria Math" w:eastAsiaTheme="minorEastAsia" w:hAnsi="Cambria Math"/>
              <w:szCs w:val="19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Cs w:val="19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Cs w:val="19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Cs w:val="19"/>
                    </w:rPr>
                    <m:t xml:space="preserve">1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19"/>
                    </w:rPr>
                    <m:t>if</m:t>
                  </m:r>
                  <m:r>
                    <w:rPr>
                      <w:rFonts w:ascii="Cambria Math" w:eastAsiaTheme="minorEastAsia" w:hAnsi="Cambria Math"/>
                      <w:szCs w:val="19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19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19"/>
                        </w:rPr>
                        <m:t>j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19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19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19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19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19"/>
                    </w:rPr>
                    <m:t>is even</m:t>
                  </m:r>
                </m:e>
                <m:e>
                  <m:r>
                    <w:rPr>
                      <w:rFonts w:ascii="Cambria Math" w:eastAsiaTheme="minorEastAsia" w:hAnsi="Cambria Math"/>
                      <w:szCs w:val="19"/>
                    </w:rPr>
                    <m:t xml:space="preserve">-1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19"/>
                    </w:rPr>
                    <m:t>if</m:t>
                  </m:r>
                  <m:r>
                    <w:rPr>
                      <w:rFonts w:ascii="Cambria Math" w:eastAsiaTheme="minorEastAsia" w:hAnsi="Cambria Math"/>
                      <w:szCs w:val="19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19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19"/>
                        </w:rPr>
                        <m:t>j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19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19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19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19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19"/>
                    </w:rPr>
                    <m:t>is odd</m:t>
                  </m:r>
                </m:e>
              </m:eqArr>
            </m:e>
          </m:d>
        </m:oMath>
      </m:oMathPara>
    </w:p>
    <w:p w14:paraId="456AFC49" w14:textId="77777777" w:rsidR="002129E1" w:rsidRPr="002129E1" w:rsidRDefault="002129E1" w:rsidP="002129E1">
      <w:pPr>
        <w:rPr>
          <w:szCs w:val="19"/>
        </w:rPr>
      </w:pPr>
    </w:p>
    <w:p w14:paraId="345D4FFE" w14:textId="77777777" w:rsidR="002129E1" w:rsidRDefault="002129E1" w:rsidP="002129E1">
      <w:pPr>
        <w:rPr>
          <w:sz w:val="20"/>
          <w:szCs w:val="20"/>
        </w:rPr>
      </w:pPr>
    </w:p>
    <w:p w14:paraId="5EC0055B" w14:textId="1111237D" w:rsidR="002129E1" w:rsidRDefault="002129E1" w:rsidP="002129E1">
      <w:pPr>
        <w:pStyle w:val="Heading1"/>
      </w:pPr>
      <w:r>
        <w:t>The Minimax Principle and the Bellman’s equation</w:t>
      </w:r>
    </w:p>
    <w:p w14:paraId="6AA10D35" w14:textId="16463162" w:rsidR="002129E1" w:rsidRDefault="00763892" w:rsidP="002129E1">
      <w:pPr>
        <w:rPr>
          <w:sz w:val="20"/>
          <w:szCs w:val="20"/>
        </w:rPr>
      </w:pPr>
      <w:r>
        <w:rPr>
          <w:sz w:val="20"/>
          <w:szCs w:val="20"/>
        </w:rPr>
        <w:t>The Minimax principle in two-person zero sum games:</w:t>
      </w:r>
    </w:p>
    <w:p w14:paraId="6445F231" w14:textId="6EF4446F" w:rsidR="00763892" w:rsidRDefault="00763892" w:rsidP="002129E1">
      <w:r>
        <w:rPr>
          <w:sz w:val="20"/>
          <w:szCs w:val="20"/>
        </w:rPr>
        <w:t xml:space="preserve">  </w:t>
      </w:r>
      <w:r>
        <w:t xml:space="preserve">each player should act to minimize their maximum possible loss — equivalently, the </w:t>
      </w:r>
      <w:r>
        <w:rPr>
          <w:rStyle w:val="Emphasis"/>
        </w:rPr>
        <w:t>maximizing</w:t>
      </w:r>
      <w:r>
        <w:t xml:space="preserve"> player (MAX) picks the move with the highest value, while the </w:t>
      </w:r>
      <w:r>
        <w:rPr>
          <w:rStyle w:val="Emphasis"/>
        </w:rPr>
        <w:t>minimizing</w:t>
      </w:r>
      <w:r>
        <w:t xml:space="preserve"> player (MIN) picks the move with the lowest value.</w:t>
      </w:r>
    </w:p>
    <w:p w14:paraId="5D6CBC61" w14:textId="77777777" w:rsidR="00763892" w:rsidRDefault="00763892" w:rsidP="002129E1"/>
    <w:p w14:paraId="6BAF2F1D" w14:textId="67ABA9CF" w:rsidR="00763892" w:rsidRDefault="005F2BA4" w:rsidP="002129E1">
      <w:r>
        <w:t xml:space="preserve">Using the fact that </w:t>
      </w:r>
      <w:r w:rsidR="003F49B9">
        <w:t xml:space="preserve">the </w:t>
      </w:r>
      <w:r>
        <w:t>successor state</w:t>
      </w:r>
      <w:proofErr w:type="spellStart"/>
      <w:r w:rsidR="00E35066">
        <w:t xml:space="preserve"> </w:t>
      </w:r>
      <w:proofErr w:type="spell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succ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</m:oMath>
      <w:r>
        <w:t xml:space="preserve"> is determined from the current state </w:t>
      </w:r>
      <m:oMath>
        <m:r>
          <w:rPr>
            <w:rFonts w:ascii="Cambria Math" w:hAnsi="Cambria Math"/>
          </w:rPr>
          <m:t>s</m:t>
        </m:r>
      </m:oMath>
      <w:r w:rsidR="00E35066">
        <w:t xml:space="preserve"> </w:t>
      </w:r>
      <w:r>
        <w:t xml:space="preserve">and the </w:t>
      </w:r>
      <w:r w:rsidR="00E35066">
        <w:t xml:space="preserve">action </w:t>
      </w:r>
      <m:oMath>
        <m:r>
          <w:rPr>
            <w:rFonts w:ascii="Cambria Math" w:hAnsi="Cambria Math"/>
          </w:rPr>
          <m:t>a</m:t>
        </m:r>
      </m:oMath>
      <w:r w:rsidR="00E35066">
        <w:t xml:space="preserve"> taken by the agent</w:t>
      </w:r>
      <w:r w:rsidR="003F49B9">
        <w:t>,</w:t>
      </w:r>
      <w:r w:rsidR="00E35066">
        <w:t xml:space="preserve"> </w:t>
      </w:r>
      <w:r w:rsidR="003F49B9">
        <w:t>t</w:t>
      </w:r>
      <w:r w:rsidR="005A6AE0">
        <w:t xml:space="preserve">he value of the game state </w:t>
      </w:r>
      <m:oMath>
        <m:r>
          <w:rPr>
            <w:rFonts w:ascii="Cambria Math" w:hAnsi="Cambria Math"/>
          </w:rPr>
          <m:t>s</m:t>
        </m:r>
      </m:oMath>
      <w:r w:rsidR="005A6AE0">
        <w:t xml:space="preserve"> </w:t>
      </w:r>
      <w:r w:rsidR="00D819AF">
        <w:t>is</w:t>
      </w:r>
      <w:r w:rsidR="005A6AE0">
        <w:t xml:space="preserve"> defined recursively:</w:t>
      </w:r>
    </w:p>
    <w:p w14:paraId="525B4E2C" w14:textId="77777777" w:rsidR="005A6AE0" w:rsidRDefault="005A6AE0" w:rsidP="002129E1">
      <w:pPr>
        <w:rPr>
          <w:sz w:val="20"/>
          <w:szCs w:val="20"/>
        </w:rPr>
      </w:pPr>
    </w:p>
    <w:p w14:paraId="02E99B21" w14:textId="7D7E6FDC" w:rsidR="005A6AE0" w:rsidRDefault="005A6AE0" w:rsidP="002129E1">
      <w:pPr>
        <w:rPr>
          <w:rFonts w:eastAsia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w:lastRenderedPageBreak/>
          <m:t>V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utility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             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if 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 is terminal</m:t>
                  </m:r>
                </m:e>
              </m:mr>
              <m:m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succ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s,a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if it is MA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 turn</m:t>
                  </m:r>
                </m:e>
              </m:mr>
              <m:m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succ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s,a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if it is MIN's turn</m:t>
                  </m:r>
                </m:e>
              </m:mr>
            </m:m>
          </m:e>
        </m:d>
      </m:oMath>
      <w:r w:rsidR="00562577">
        <w:rPr>
          <w:rFonts w:eastAsiaTheme="minorEastAsia"/>
          <w:sz w:val="20"/>
          <w:szCs w:val="20"/>
        </w:rPr>
        <w:t xml:space="preserve"> </w:t>
      </w:r>
      <w:r w:rsidR="00BC27D3">
        <w:rPr>
          <w:rFonts w:eastAsiaTheme="minorEastAsia"/>
          <w:sz w:val="20"/>
          <w:szCs w:val="20"/>
        </w:rPr>
        <w:t xml:space="preserve">               (min</w:t>
      </w:r>
      <w:r w:rsidR="00E91082">
        <w:rPr>
          <w:rFonts w:eastAsiaTheme="minorEastAsia"/>
          <w:sz w:val="20"/>
          <w:szCs w:val="20"/>
        </w:rPr>
        <w:t>i</w:t>
      </w:r>
      <w:r w:rsidR="00BC27D3">
        <w:rPr>
          <w:rFonts w:eastAsiaTheme="minorEastAsia"/>
          <w:sz w:val="20"/>
          <w:szCs w:val="20"/>
        </w:rPr>
        <w:t>max.1)</w:t>
      </w:r>
    </w:p>
    <w:p w14:paraId="2C52EE09" w14:textId="77777777" w:rsidR="00562577" w:rsidRDefault="00562577" w:rsidP="002129E1">
      <w:pPr>
        <w:rPr>
          <w:rFonts w:eastAsiaTheme="minorEastAsia"/>
          <w:sz w:val="20"/>
          <w:szCs w:val="20"/>
        </w:rPr>
      </w:pPr>
    </w:p>
    <w:p w14:paraId="201211B7" w14:textId="62A4BB57" w:rsidR="00562577" w:rsidRDefault="00BC27D3" w:rsidP="002129E1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(minmax.1) is a special case of the Bellman optimality equation from dynamic programming. In a zero-sum setting with two agents , the Bellman equation becomes:</w:t>
      </w:r>
    </w:p>
    <w:p w14:paraId="669977AA" w14:textId="77777777" w:rsidR="00BC27D3" w:rsidRDefault="00BC27D3" w:rsidP="002129E1">
      <w:pPr>
        <w:rPr>
          <w:rFonts w:eastAsiaTheme="minorEastAsia"/>
          <w:sz w:val="20"/>
          <w:szCs w:val="20"/>
        </w:rPr>
      </w:pPr>
    </w:p>
    <w:p w14:paraId="4E6A81DB" w14:textId="1DCB4927" w:rsidR="00BC27D3" w:rsidRDefault="00000000" w:rsidP="002129E1">
      <w:pPr>
        <w:rPr>
          <w:rFonts w:eastAsiaTheme="minorEastAsia"/>
          <w:sz w:val="20"/>
          <w:szCs w:val="20"/>
        </w:rPr>
      </w:pP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max</m:t>
                </m:r>
              </m:e>
              <m:lim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lim>
            </m:limLow>
          </m:fName>
          <m:e>
            <m:func>
              <m:func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min</m:t>
                    </m:r>
                  </m:e>
                  <m:li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s,a,b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+γ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'</m:t>
                        </m:r>
                      </m:sup>
                    </m:sSup>
                  </m:e>
                </m:d>
              </m:e>
            </m:func>
          </m:e>
        </m:func>
      </m:oMath>
      <w:r w:rsidR="00460D1D">
        <w:rPr>
          <w:rFonts w:eastAsiaTheme="minorEastAsia"/>
          <w:sz w:val="20"/>
          <w:szCs w:val="20"/>
        </w:rPr>
        <w:t xml:space="preserve">      (bell.1)</w:t>
      </w:r>
    </w:p>
    <w:p w14:paraId="25F64E39" w14:textId="77777777" w:rsidR="00460D1D" w:rsidRDefault="00460D1D" w:rsidP="002129E1">
      <w:pPr>
        <w:rPr>
          <w:rFonts w:eastAsiaTheme="minorEastAsia"/>
          <w:sz w:val="20"/>
          <w:szCs w:val="20"/>
        </w:rPr>
      </w:pPr>
    </w:p>
    <w:p w14:paraId="72996DFE" w14:textId="45972A96" w:rsidR="00460D1D" w:rsidRDefault="00660144" w:rsidP="002129E1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Here </w:t>
      </w: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</m:oMath>
      <w:r>
        <w:rPr>
          <w:rFonts w:eastAsiaTheme="minorEastAsia"/>
          <w:sz w:val="20"/>
          <w:szCs w:val="20"/>
        </w:rPr>
        <w:t xml:space="preserve"> is MAX’s action, </w:t>
      </w:r>
      <m:oMath>
        <m:r>
          <w:rPr>
            <w:rFonts w:ascii="Cambria Math" w:eastAsiaTheme="minorEastAsia" w:hAnsi="Cambria Math"/>
            <w:sz w:val="20"/>
            <w:szCs w:val="20"/>
          </w:rPr>
          <m:t>b</m:t>
        </m:r>
      </m:oMath>
      <w:r>
        <w:rPr>
          <w:rFonts w:eastAsiaTheme="minorEastAsia"/>
          <w:sz w:val="20"/>
          <w:szCs w:val="20"/>
        </w:rPr>
        <w:t xml:space="preserve"> is MIN’s response</w:t>
      </w:r>
      <w:r w:rsidR="001A4F6E"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R</m:t>
        </m:r>
      </m:oMath>
      <w:r w:rsidR="001A4F6E">
        <w:rPr>
          <w:rFonts w:eastAsiaTheme="minorEastAsia"/>
          <w:sz w:val="20"/>
          <w:szCs w:val="20"/>
        </w:rPr>
        <w:t xml:space="preserve"> is the immediate reward, </w:t>
      </w:r>
      <m:oMath>
        <m:r>
          <w:rPr>
            <w:rFonts w:ascii="Cambria Math" w:hAnsi="Cambria Math"/>
            <w:sz w:val="20"/>
            <w:szCs w:val="20"/>
          </w:rPr>
          <m:t>γ</m:t>
        </m:r>
      </m:oMath>
      <w:r w:rsidR="0036328E">
        <w:rPr>
          <w:rFonts w:eastAsiaTheme="minorEastAsia"/>
          <w:sz w:val="20"/>
          <w:szCs w:val="20"/>
        </w:rPr>
        <w:t xml:space="preserve"> is the discount factor (often 1 in finite games), and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</m:oMath>
      <w:r w:rsidR="0036328E">
        <w:rPr>
          <w:rFonts w:eastAsiaTheme="minorEastAsia"/>
          <w:sz w:val="20"/>
          <w:szCs w:val="20"/>
        </w:rPr>
        <w:t xml:space="preserve"> is the resulting state. </w:t>
      </w:r>
    </w:p>
    <w:p w14:paraId="20B96913" w14:textId="062245A5" w:rsidR="00562577" w:rsidRDefault="00E91082" w:rsidP="002129E1">
      <w:pPr>
        <w:rPr>
          <w:sz w:val="20"/>
          <w:szCs w:val="20"/>
        </w:rPr>
      </w:pPr>
      <w:r>
        <w:rPr>
          <w:sz w:val="20"/>
          <w:szCs w:val="20"/>
        </w:rPr>
        <w:t xml:space="preserve">Further inspection of (bell.1) reveals that the optimal play for both sides can be computed by </w:t>
      </w:r>
      <w:r w:rsidRPr="00584EEF">
        <w:rPr>
          <w:i/>
          <w:iCs/>
          <w:sz w:val="20"/>
          <w:szCs w:val="20"/>
        </w:rPr>
        <w:t>backward induction</w:t>
      </w:r>
      <w:r>
        <w:rPr>
          <w:sz w:val="20"/>
          <w:szCs w:val="20"/>
        </w:rPr>
        <w:t xml:space="preserve"> through the </w:t>
      </w:r>
      <w:r w:rsidRPr="00E91082">
        <w:rPr>
          <w:i/>
          <w:iCs/>
          <w:sz w:val="20"/>
          <w:szCs w:val="20"/>
        </w:rPr>
        <w:t>game tree</w:t>
      </w:r>
      <w:r>
        <w:rPr>
          <w:sz w:val="20"/>
          <w:szCs w:val="20"/>
        </w:rPr>
        <w:t xml:space="preserve">. In the undiscounted , terminal reward – only case (like </w:t>
      </w:r>
      <w:r w:rsidRPr="00584EEF">
        <w:rPr>
          <w:b/>
          <w:bCs/>
          <w:i/>
          <w:iCs/>
          <w:sz w:val="20"/>
          <w:szCs w:val="20"/>
        </w:rPr>
        <w:t>Tic-Tac-Toe</w:t>
      </w:r>
      <w:r w:rsidR="00220247">
        <w:rPr>
          <w:sz w:val="20"/>
          <w:szCs w:val="20"/>
        </w:rPr>
        <w:t xml:space="preserve"> or </w:t>
      </w:r>
      <w:r w:rsidR="00220247" w:rsidRPr="00584EEF">
        <w:rPr>
          <w:b/>
          <w:bCs/>
          <w:i/>
          <w:iCs/>
          <w:sz w:val="20"/>
          <w:szCs w:val="20"/>
        </w:rPr>
        <w:t>Addition</w:t>
      </w:r>
      <w:r w:rsidR="00220247">
        <w:rPr>
          <w:sz w:val="20"/>
          <w:szCs w:val="20"/>
        </w:rPr>
        <w:t>), this simplifies to the recursive minimax definition in (minimax.1).</w:t>
      </w:r>
    </w:p>
    <w:p w14:paraId="49C08C91" w14:textId="77777777" w:rsidR="002129E1" w:rsidRDefault="002129E1" w:rsidP="002129E1">
      <w:pPr>
        <w:rPr>
          <w:sz w:val="20"/>
          <w:szCs w:val="20"/>
        </w:rPr>
      </w:pPr>
    </w:p>
    <w:p w14:paraId="612020A3" w14:textId="2C4383C8" w:rsidR="00F20F21" w:rsidRDefault="00F20F21" w:rsidP="00584EEF">
      <w:pPr>
        <w:pStyle w:val="Heading2"/>
      </w:pPr>
      <w:r>
        <w:t>Alpha-Beta Pruning</w:t>
      </w:r>
    </w:p>
    <w:p w14:paraId="43B39721" w14:textId="77777777" w:rsidR="00584EEF" w:rsidRDefault="00584EEF" w:rsidP="00584EEF"/>
    <w:p w14:paraId="794826F5" w14:textId="77777777" w:rsidR="00584EEF" w:rsidRPr="00584EEF" w:rsidRDefault="00584EEF" w:rsidP="00584EEF"/>
    <w:p w14:paraId="7AD28415" w14:textId="77777777" w:rsidR="002129E1" w:rsidRPr="00923E6E" w:rsidRDefault="002129E1" w:rsidP="002129E1">
      <w:pPr>
        <w:rPr>
          <w:sz w:val="20"/>
          <w:szCs w:val="20"/>
        </w:rPr>
      </w:pPr>
    </w:p>
    <w:p w14:paraId="4E956483" w14:textId="292DB68D" w:rsidR="004757EA" w:rsidRDefault="002129E1">
      <w:r>
        <w:t>References</w:t>
      </w:r>
    </w:p>
    <w:p w14:paraId="5F3ED43E" w14:textId="2441495D" w:rsidR="002129E1" w:rsidRDefault="002129E1">
      <w:r>
        <w:t>[1]</w:t>
      </w:r>
      <w:r w:rsidR="002B11C5">
        <w:t xml:space="preserve"> </w:t>
      </w:r>
      <w:hyperlink r:id="rId5" w:history="1">
        <w:r w:rsidR="002B11C5" w:rsidRPr="002B11C5">
          <w:rPr>
            <w:rStyle w:val="Hyperlink"/>
          </w:rPr>
          <w:t>Theory of Games and Statistical Decisions, David Blackwell, 1954</w:t>
        </w:r>
      </w:hyperlink>
    </w:p>
    <w:p w14:paraId="407E718A" w14:textId="52296613" w:rsidR="002129E1" w:rsidRDefault="002129E1">
      <w:r>
        <w:t>[2]</w:t>
      </w:r>
      <w:r w:rsidR="002B11C5">
        <w:t xml:space="preserve"> </w:t>
      </w:r>
      <w:hyperlink r:id="rId6" w:history="1">
        <w:r w:rsidR="002B11C5" w:rsidRPr="002B11C5">
          <w:rPr>
            <w:rStyle w:val="Hyperlink"/>
          </w:rPr>
          <w:t>Theory of Games and Economic Behavior, John von Neumann and Oscar Morgenstein, 1953</w:t>
        </w:r>
      </w:hyperlink>
    </w:p>
    <w:p w14:paraId="44E093A1" w14:textId="4F26A649" w:rsidR="002129E1" w:rsidRDefault="002129E1">
      <w:r>
        <w:t>[3]</w:t>
      </w:r>
      <w:r w:rsidR="002B11C5">
        <w:t xml:space="preserve"> </w:t>
      </w:r>
      <w:hyperlink r:id="rId7" w:history="1">
        <w:r w:rsidR="007201DE" w:rsidRPr="007201DE">
          <w:rPr>
            <w:rStyle w:val="Hyperlink"/>
            <w:rFonts w:cs="Segoe UI"/>
            <w:color w:val="0969DA"/>
            <w:shd w:val="clear" w:color="auto" w:fill="FFFFFF"/>
          </w:rPr>
          <w:t>Dynamic Programming, Richard Bellman, Princeton, 1957, Sixth Print 1972</w:t>
        </w:r>
      </w:hyperlink>
    </w:p>
    <w:p w14:paraId="32875B65" w14:textId="0D15DE15" w:rsidR="002B11C5" w:rsidRDefault="002B11C5">
      <w:r>
        <w:t>[4]</w:t>
      </w:r>
      <w:r w:rsidR="00BC27D3">
        <w:t xml:space="preserve"> </w:t>
      </w:r>
      <w:hyperlink r:id="rId8" w:history="1">
        <w:r w:rsidR="00BC27D3" w:rsidRPr="00BC27D3">
          <w:rPr>
            <w:rStyle w:val="Hyperlink"/>
            <w:rFonts w:cs="Segoe UI"/>
            <w:color w:val="0969DA"/>
            <w:shd w:val="clear" w:color="auto" w:fill="FFFFFF"/>
          </w:rPr>
          <w:t>Dynamic Programming: Models and Applications, Eric Denardo, 1982, Yale U</w:t>
        </w:r>
      </w:hyperlink>
    </w:p>
    <w:p w14:paraId="3E5E5B72" w14:textId="7F26A372" w:rsidR="002129E1" w:rsidRDefault="00584EEF">
      <w:r>
        <w:t xml:space="preserve">[5] </w:t>
      </w:r>
      <w:hyperlink r:id="rId9" w:history="1">
        <w:r w:rsidRPr="00584EEF">
          <w:rPr>
            <w:rStyle w:val="Hyperlink"/>
          </w:rPr>
          <w:t>src/minimax/game_addition_demo.py</w:t>
        </w:r>
      </w:hyperlink>
    </w:p>
    <w:p w14:paraId="2C29AA18" w14:textId="543505F6" w:rsidR="00584EEF" w:rsidRDefault="00584EEF">
      <w:r>
        <w:t xml:space="preserve">[6] </w:t>
      </w:r>
      <w:hyperlink r:id="rId10" w:history="1">
        <w:r w:rsidRPr="00584EEF">
          <w:rPr>
            <w:rStyle w:val="Hyperlink"/>
          </w:rPr>
          <w:t>src/minimax/tic-tac-toe_demo.py</w:t>
        </w:r>
      </w:hyperlink>
    </w:p>
    <w:p w14:paraId="5CE7B0AC" w14:textId="77777777" w:rsidR="00584EEF" w:rsidRDefault="00584EEF"/>
    <w:p w14:paraId="6F2B3845" w14:textId="028B7654" w:rsidR="00584EEF" w:rsidRDefault="00584EEF" w:rsidP="00584EEF">
      <w:pPr>
        <w:pStyle w:val="Heading1"/>
      </w:pPr>
      <w:r>
        <w:t>Appendix</w:t>
      </w:r>
    </w:p>
    <w:p w14:paraId="314F4A0C" w14:textId="77777777" w:rsidR="00584EEF" w:rsidRDefault="00584EEF"/>
    <w:p w14:paraId="03C5E5CD" w14:textId="0B0C2EAC" w:rsidR="00584EEF" w:rsidRDefault="00584EEF" w:rsidP="00584EEF">
      <w:pPr>
        <w:pStyle w:val="Heading2"/>
      </w:pPr>
      <w:r>
        <w:t>Applying Bellman’s equation and the minimax principle to the game tic-tac-toe</w:t>
      </w:r>
    </w:p>
    <w:p w14:paraId="28B95849" w14:textId="77777777" w:rsidR="00584EEF" w:rsidRDefault="00584EEF"/>
    <w:p w14:paraId="7E28F241" w14:textId="77777777" w:rsidR="004A6719" w:rsidRDefault="004A6719"/>
    <w:p w14:paraId="28AEB5B6" w14:textId="77777777" w:rsidR="004A6719" w:rsidRDefault="004A6719"/>
    <w:sectPr w:rsidR="004A6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19"/>
    <w:rsid w:val="001A4F6E"/>
    <w:rsid w:val="002129E1"/>
    <w:rsid w:val="00220247"/>
    <w:rsid w:val="0028631B"/>
    <w:rsid w:val="002B11C5"/>
    <w:rsid w:val="0036328E"/>
    <w:rsid w:val="003F49B9"/>
    <w:rsid w:val="00460D1D"/>
    <w:rsid w:val="004757EA"/>
    <w:rsid w:val="004A6719"/>
    <w:rsid w:val="0053777D"/>
    <w:rsid w:val="00562577"/>
    <w:rsid w:val="00584EEF"/>
    <w:rsid w:val="005A6AE0"/>
    <w:rsid w:val="005F2BA4"/>
    <w:rsid w:val="00660144"/>
    <w:rsid w:val="00680C87"/>
    <w:rsid w:val="006954D1"/>
    <w:rsid w:val="007201DE"/>
    <w:rsid w:val="0076273D"/>
    <w:rsid w:val="00763892"/>
    <w:rsid w:val="009E4EFF"/>
    <w:rsid w:val="00AD2000"/>
    <w:rsid w:val="00BC27D3"/>
    <w:rsid w:val="00D819AF"/>
    <w:rsid w:val="00E35066"/>
    <w:rsid w:val="00E76B7F"/>
    <w:rsid w:val="00E91082"/>
    <w:rsid w:val="00EB0BA4"/>
    <w:rsid w:val="00F20F21"/>
    <w:rsid w:val="00F71F4A"/>
    <w:rsid w:val="00F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3675F9"/>
  <w15:chartTrackingRefBased/>
  <w15:docId w15:val="{0BD77DA8-7EEC-1A4F-AC02-EABCB4F7B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719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719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719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7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7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7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7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719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719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719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719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719"/>
    <w:pPr>
      <w:numPr>
        <w:ilvl w:val="1"/>
      </w:numPr>
    </w:pPr>
    <w:rPr>
      <w:rFonts w:ascii="Calibri Light" w:eastAsiaTheme="majorEastAsia" w:hAnsi="Calibri Light" w:cstheme="majorBidi"/>
      <w:color w:val="595959" w:themeColor="text1" w:themeTint="A6"/>
      <w:spacing w:val="15"/>
      <w:sz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719"/>
    <w:rPr>
      <w:rFonts w:ascii="Calibri Light" w:eastAsiaTheme="majorEastAsia" w:hAnsi="Calibri Light" w:cstheme="majorBidi"/>
      <w:color w:val="595959" w:themeColor="text1" w:themeTint="A6"/>
      <w:spacing w:val="15"/>
      <w:sz w:val="20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719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763892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5A6AE0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B11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1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graphs_and_dynamic_programming/blob/master/books/dynamic-programming-models-and-application-denardo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imitarpg13/graphs_and_dynamic_programming/blob/master/books/1957-bellman-dynamicprogramming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mitarpg13/reinforcement_learning_and_game_theory/blob/main/books/GameTheory/Theory_Of_Games_and_Economic_Behavior_von_Neumann_1954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dimitarpg13/reinforcement_learning_and_game_theory/blob/main/books/TheoryofGamesAndStatisticalDecisionsBlackwell1954.pdf" TargetMode="External"/><Relationship Id="rId10" Type="http://schemas.openxmlformats.org/officeDocument/2006/relationships/hyperlink" Target="https://github.com/dimitarpg13/game_theory_experiments/blob/main/src/minimax/tic-tac-toe_demo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mitarpg13/game_theory_experiments/blob/main/src/minimax/game_addition_demo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Bla78</b:Tag>
    <b:SourceType>Book</b:SourceType>
    <b:Guid>{596D75F8-4431-CE41-91D2-7BD8E5ED55AD}</b:Guid>
    <b:Author>
      <b:Author>
        <b:NameList>
          <b:Person>
            <b:Last>Blackwell</b:Last>
            <b:Middle>A</b:Middle>
            <b:First>David</b:First>
          </b:Person>
          <b:Person>
            <b:Last>Girshik</b:Last>
            <b:Middle>A</b:Middle>
            <b:First>Meyer</b:First>
          </b:Person>
        </b:NameList>
      </b:Author>
    </b:Author>
    <b:Title>Theory of Games and Statistical Decisions</b:Title>
    <b:Publisher>Dover Publications; Illustrated edition</b:Publisher>
    <b:City>New York</b:City>
    <b:Year>1978</b:Year>
    <b:RefOrder>1</b:RefOrder>
  </b:Source>
</b:Sources>
</file>

<file path=customXml/itemProps1.xml><?xml version="1.0" encoding="utf-8"?>
<ds:datastoreItem xmlns:ds="http://schemas.openxmlformats.org/officeDocument/2006/customXml" ds:itemID="{4857726F-E59B-7C40-9557-F85955DA4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21</cp:revision>
  <dcterms:created xsi:type="dcterms:W3CDTF">2026-02-16T12:30:00Z</dcterms:created>
  <dcterms:modified xsi:type="dcterms:W3CDTF">2026-03-01T00:44:00Z</dcterms:modified>
</cp:coreProperties>
</file>