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2522" w14:textId="3BA04D0D" w:rsidR="0053777D" w:rsidRDefault="004A6719" w:rsidP="004A6719">
      <w:pPr>
        <w:pStyle w:val="Title"/>
      </w:pPr>
      <w:r>
        <w:t>Different RL implementations playing the Blackwell’s game Addition</w:t>
      </w:r>
    </w:p>
    <w:p w14:paraId="4290BA3C" w14:textId="5E318581" w:rsidR="004A6719" w:rsidRDefault="004A6719">
      <w:r>
        <w:t>compiled by D.Gueorguiev on 2/16/2026 using Cursor AI with Claude Opus 4.6 in Agent mode</w:t>
      </w:r>
    </w:p>
    <w:p w14:paraId="79FDC13B" w14:textId="77777777" w:rsidR="004757EA" w:rsidRDefault="004757EA"/>
    <w:p w14:paraId="6789398C" w14:textId="77777777" w:rsidR="002129E1" w:rsidRPr="00844D26" w:rsidRDefault="002129E1" w:rsidP="002129E1">
      <w:pPr>
        <w:pStyle w:val="Heading1"/>
        <w:rPr>
          <w:szCs w:val="26"/>
        </w:rPr>
      </w:pPr>
      <w:r w:rsidRPr="00844D26">
        <w:rPr>
          <w:szCs w:val="26"/>
        </w:rPr>
        <w:t>The Game Addition</w:t>
      </w:r>
    </w:p>
    <w:p w14:paraId="16718FD8" w14:textId="77777777" w:rsidR="002129E1" w:rsidRPr="00844D26" w:rsidRDefault="002129E1" w:rsidP="002129E1">
      <w:pPr>
        <w:rPr>
          <w:sz w:val="22"/>
          <w:szCs w:val="22"/>
        </w:rPr>
      </w:pPr>
    </w:p>
    <w:p w14:paraId="1DA81F19" w14:textId="77777777" w:rsidR="002129E1" w:rsidRPr="002129E1" w:rsidRDefault="002129E1" w:rsidP="002129E1">
      <w:pPr>
        <w:rPr>
          <w:szCs w:val="19"/>
        </w:rPr>
      </w:pPr>
      <w:r w:rsidRPr="002129E1">
        <w:rPr>
          <w:szCs w:val="19"/>
        </w:rPr>
        <w:t xml:space="preserve">Let us consider the game </w:t>
      </w:r>
      <m:oMath>
        <m:r>
          <w:rPr>
            <w:rFonts w:ascii="Cambria Math" w:hAnsi="Cambria Math"/>
            <w:szCs w:val="19"/>
          </w:rPr>
          <m:t>Addition</m:t>
        </m:r>
      </m:oMath>
      <w:r w:rsidRPr="002129E1">
        <w:rPr>
          <w:szCs w:val="19"/>
        </w:rPr>
        <w:t xml:space="preserve"> described in </w:t>
      </w:r>
      <w:r w:rsidRPr="002129E1">
        <w:rPr>
          <w:i/>
          <w:iCs/>
          <w:szCs w:val="19"/>
        </w:rPr>
        <w:t>Blackwell’s Theory of Games and Statistical Decisions</w:t>
      </w:r>
      <w:r w:rsidRPr="002129E1">
        <w:rPr>
          <w:szCs w:val="19"/>
        </w:rPr>
        <w:t xml:space="preserve"> </w:t>
      </w:r>
      <w:sdt>
        <w:sdtPr>
          <w:rPr>
            <w:szCs w:val="19"/>
          </w:rPr>
          <w:id w:val="619267257"/>
          <w:citation/>
        </w:sdtPr>
        <w:sdtContent>
          <w:r w:rsidRPr="002129E1">
            <w:rPr>
              <w:szCs w:val="19"/>
            </w:rPr>
            <w:fldChar w:fldCharType="begin"/>
          </w:r>
          <w:r w:rsidRPr="002129E1">
            <w:rPr>
              <w:szCs w:val="19"/>
            </w:rPr>
            <w:instrText xml:space="preserve">CITATION Bla78 \p 14 \l 1033 </w:instrText>
          </w:r>
          <w:r w:rsidRPr="002129E1">
            <w:rPr>
              <w:szCs w:val="19"/>
            </w:rPr>
            <w:fldChar w:fldCharType="separate"/>
          </w:r>
          <w:r w:rsidRPr="002129E1">
            <w:rPr>
              <w:noProof/>
              <w:szCs w:val="19"/>
            </w:rPr>
            <w:t>(Blackwell &amp; Girshik, 1978, p. 14)</w:t>
          </w:r>
          <w:r w:rsidRPr="002129E1">
            <w:rPr>
              <w:szCs w:val="19"/>
            </w:rPr>
            <w:fldChar w:fldCharType="end"/>
          </w:r>
        </w:sdtContent>
      </w:sdt>
      <w:r w:rsidRPr="002129E1">
        <w:rPr>
          <w:szCs w:val="19"/>
        </w:rPr>
        <w:t>:</w:t>
      </w:r>
    </w:p>
    <w:p w14:paraId="55BDBC73" w14:textId="77777777" w:rsidR="002129E1" w:rsidRPr="002129E1" w:rsidRDefault="002129E1" w:rsidP="002129E1">
      <w:pPr>
        <w:rPr>
          <w:szCs w:val="19"/>
        </w:rPr>
      </w:pPr>
    </w:p>
    <w:p w14:paraId="6AF374B9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and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Cs w:val="19"/>
          </w:rPr>
          <m:t>N</m:t>
        </m:r>
      </m:oMath>
      <w:r w:rsidRPr="002129E1">
        <w:rPr>
          <w:rFonts w:eastAsiaTheme="minorEastAsia"/>
          <w:szCs w:val="19"/>
        </w:rPr>
        <w:t xml:space="preserve">, the last player to choose pays his opponent one unit. </w:t>
      </w:r>
    </w:p>
    <w:p w14:paraId="18D1BB18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The situation at which player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finds himself at his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2r-2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</w:t>
      </w:r>
    </w:p>
    <w:p w14:paraId="4103521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7725743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388A83AD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4EA51A0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where </w:t>
      </w:r>
      <m:oMath>
        <m:r>
          <w:rPr>
            <w:rFonts w:ascii="Cambria Math" w:eastAsiaTheme="minorEastAsia" w:hAnsi="Cambria Math"/>
            <w:szCs w:val="19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z</m:t>
            </m:r>
          </m:e>
        </m:d>
      </m:oMath>
      <w:r w:rsidRPr="002129E1">
        <w:rPr>
          <w:rFonts w:eastAsiaTheme="minorEastAsia"/>
          <w:szCs w:val="19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Cs w:val="19"/>
          </w:rPr>
          <m:t>z</m:t>
        </m:r>
      </m:oMath>
      <w:r w:rsidRPr="002129E1">
        <w:rPr>
          <w:rFonts w:eastAsiaTheme="minorEastAsia"/>
          <w:szCs w:val="19"/>
        </w:rPr>
        <w:t xml:space="preserve">. A strategy </w:t>
      </w:r>
      <m:oMath>
        <m:r>
          <w:rPr>
            <w:rFonts w:ascii="Cambria Math" w:eastAsiaTheme="minorEastAsia" w:hAnsi="Cambria Math"/>
            <w:szCs w:val="19"/>
          </w:rPr>
          <m:t>x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Cs w:val="19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Cs w:val="19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Cs w:val="19"/>
              </w:rPr>
              <m:t xml:space="preserve"> </m:t>
            </m:r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assuming only values </w:t>
      </w:r>
      <m:oMath>
        <m:r>
          <w:rPr>
            <w:rFonts w:ascii="Cambria Math" w:eastAsiaTheme="minorEastAsia" w:hAnsi="Cambria Math"/>
            <w:szCs w:val="19"/>
          </w:rPr>
          <m:t>1, 2, …, k</m:t>
        </m:r>
      </m:oMath>
      <w:r w:rsidRPr="002129E1">
        <w:rPr>
          <w:rFonts w:eastAsiaTheme="minorEastAsia"/>
          <w:szCs w:val="19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specifies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’s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. Similarly, a strategy </w:t>
      </w:r>
      <m:oMath>
        <m:r>
          <w:rPr>
            <w:rFonts w:ascii="Cambria Math" w:eastAsiaTheme="minorEastAsia" w:hAnsi="Cambria Math"/>
            <w:szCs w:val="19"/>
          </w:rPr>
          <m:t>y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Cs w:val="19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</m:oMath>
      <w:r w:rsidRPr="002129E1">
        <w:rPr>
          <w:rFonts w:eastAsiaTheme="minorEastAsia"/>
          <w:szCs w:val="19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Cs w:val="19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Cs w:val="19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2r-1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1,2,…,k</m:t>
        </m:r>
      </m:oMath>
      <w:r w:rsidRPr="002129E1">
        <w:rPr>
          <w:rFonts w:eastAsiaTheme="minorEastAsia"/>
          <w:szCs w:val="19"/>
        </w:rPr>
        <w:t xml:space="preserve"> and</w:t>
      </w:r>
    </w:p>
    <w:p w14:paraId="1C4A2F6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650A73AA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5D041F64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023528FB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</m:oMath>
      <w:r w:rsidRPr="002129E1">
        <w:rPr>
          <w:rFonts w:eastAsiaTheme="minorEastAsia"/>
          <w:szCs w:val="19"/>
        </w:rPr>
        <w:t xml:space="preserve"> and inductively for </w:t>
      </w:r>
      <m:oMath>
        <m:r>
          <w:rPr>
            <w:rFonts w:ascii="Cambria Math" w:eastAsiaTheme="minorEastAsia" w:hAnsi="Cambria Math"/>
            <w:szCs w:val="19"/>
          </w:rPr>
          <m:t>j &gt; 0</m:t>
        </m:r>
      </m:oMath>
      <w:r w:rsidRPr="002129E1">
        <w:rPr>
          <w:rFonts w:eastAsiaTheme="minorEastAsia"/>
          <w:szCs w:val="19"/>
        </w:rPr>
        <w:t>,</w:t>
      </w:r>
    </w:p>
    <w:p w14:paraId="4C71DD0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4738559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5737833A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/>
                <w:szCs w:val="19"/>
              </w:rPr>
              <m:t>j</m:t>
            </m:r>
          </m:e>
          <m:sup>
            <m:r>
              <w:rPr>
                <w:rFonts w:ascii="Cambria Math" w:eastAsiaTheme="minorEastAsia" w:hAnsi="Cambria Math"/>
                <w:szCs w:val="19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be the largest </w:t>
      </w:r>
      <m:oMath>
        <m:r>
          <w:rPr>
            <w:rFonts w:ascii="Cambria Math" w:eastAsiaTheme="minorEastAsia" w:hAnsi="Cambria Math"/>
            <w:szCs w:val="19"/>
          </w:rPr>
          <m:t>j</m:t>
        </m:r>
      </m:oMath>
      <w:r w:rsidRPr="002129E1">
        <w:rPr>
          <w:rFonts w:eastAsiaTheme="minorEastAsia"/>
          <w:szCs w:val="19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is defined. Then</w:t>
      </w:r>
    </w:p>
    <w:p w14:paraId="07B222F6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57F3F781" w14:textId="77777777" w:rsidR="002129E1" w:rsidRPr="002129E1" w:rsidRDefault="002129E1" w:rsidP="002129E1">
      <w:pPr>
        <w:rPr>
          <w:szCs w:val="19"/>
        </w:rPr>
      </w:pPr>
      <m:oMathPara>
        <m:oMath>
          <m:r>
            <w:rPr>
              <w:rFonts w:ascii="Cambria Math" w:eastAsiaTheme="minorEastAsia" w:hAnsi="Cambria Math"/>
              <w:szCs w:val="19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r>
                <w:rPr>
                  <w:rFonts w:ascii="Cambria Math" w:eastAsiaTheme="minorEastAsia" w:hAnsi="Cambria Math"/>
                  <w:szCs w:val="19"/>
                </w:rPr>
                <m:t>x,y</m:t>
              </m:r>
            </m:e>
          </m:d>
          <m:r>
            <w:rPr>
              <w:rFonts w:ascii="Cambria Math" w:eastAsiaTheme="minorEastAsia" w:hAnsi="Cambria Math"/>
              <w:szCs w:val="19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Cs w:val="19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odd</m:t>
                  </m:r>
                </m:e>
              </m:eqArr>
            </m:e>
          </m:d>
        </m:oMath>
      </m:oMathPara>
    </w:p>
    <w:p w14:paraId="456AFC49" w14:textId="77777777" w:rsidR="002129E1" w:rsidRPr="002129E1" w:rsidRDefault="002129E1" w:rsidP="002129E1">
      <w:pPr>
        <w:rPr>
          <w:szCs w:val="19"/>
        </w:rPr>
      </w:pPr>
    </w:p>
    <w:p w14:paraId="345D4FFE" w14:textId="77777777" w:rsidR="002129E1" w:rsidRDefault="002129E1" w:rsidP="002129E1">
      <w:pPr>
        <w:rPr>
          <w:sz w:val="20"/>
          <w:szCs w:val="20"/>
        </w:rPr>
      </w:pPr>
    </w:p>
    <w:p w14:paraId="5EC0055B" w14:textId="1111237D" w:rsidR="002129E1" w:rsidRDefault="002129E1" w:rsidP="002129E1">
      <w:pPr>
        <w:pStyle w:val="Heading1"/>
      </w:pPr>
      <w:r>
        <w:t>The Minimax Principle and the Bellman’s equation</w:t>
      </w:r>
    </w:p>
    <w:p w14:paraId="6AA10D35" w14:textId="16463162" w:rsidR="002129E1" w:rsidRDefault="00763892" w:rsidP="002129E1">
      <w:pPr>
        <w:rPr>
          <w:sz w:val="20"/>
          <w:szCs w:val="20"/>
        </w:rPr>
      </w:pPr>
      <w:r>
        <w:rPr>
          <w:sz w:val="20"/>
          <w:szCs w:val="20"/>
        </w:rPr>
        <w:t>The Minimax principle in two-person zero sum games:</w:t>
      </w:r>
    </w:p>
    <w:p w14:paraId="6445F231" w14:textId="6EF4446F" w:rsidR="00763892" w:rsidRDefault="00763892" w:rsidP="002129E1">
      <w:r>
        <w:rPr>
          <w:sz w:val="20"/>
          <w:szCs w:val="20"/>
        </w:rPr>
        <w:t xml:space="preserve">  </w:t>
      </w:r>
      <w:r>
        <w:t xml:space="preserve">each player should act to minimize their maximum possible loss — equivalently, the </w:t>
      </w:r>
      <w:r>
        <w:rPr>
          <w:rStyle w:val="Emphasis"/>
        </w:rPr>
        <w:t>maximizing</w:t>
      </w:r>
      <w:r>
        <w:t xml:space="preserve"> player (MAX) picks the move with the highest value, while the </w:t>
      </w:r>
      <w:r>
        <w:rPr>
          <w:rStyle w:val="Emphasis"/>
        </w:rPr>
        <w:t>minimizing</w:t>
      </w:r>
      <w:r>
        <w:t xml:space="preserve"> player (MIN) picks the move with the lowest value.</w:t>
      </w:r>
    </w:p>
    <w:p w14:paraId="5D6CBC61" w14:textId="77777777" w:rsidR="00763892" w:rsidRDefault="00763892" w:rsidP="002129E1"/>
    <w:p w14:paraId="6BAF2F1D" w14:textId="184E7B11" w:rsidR="00763892" w:rsidRDefault="005A6AE0" w:rsidP="002129E1">
      <w:r>
        <w:t xml:space="preserve">The value of the game state </w:t>
      </w:r>
      <m:oMath>
        <m:r>
          <w:rPr>
            <w:rFonts w:ascii="Cambria Math" w:hAnsi="Cambria Math"/>
          </w:rPr>
          <m:t>s</m:t>
        </m:r>
      </m:oMath>
      <w:r>
        <w:t xml:space="preserve"> can be defined recursively:</w:t>
      </w:r>
    </w:p>
    <w:p w14:paraId="525B4E2C" w14:textId="77777777" w:rsidR="005A6AE0" w:rsidRDefault="005A6AE0" w:rsidP="002129E1">
      <w:pPr>
        <w:rPr>
          <w:sz w:val="20"/>
          <w:szCs w:val="20"/>
        </w:rPr>
      </w:pPr>
    </w:p>
    <w:p w14:paraId="02E99B21" w14:textId="3E1E303F" w:rsidR="005A6AE0" w:rsidRDefault="005A6AE0" w:rsidP="002129E1">
      <w:pPr>
        <w:rPr>
          <w:rFonts w:eastAsiaTheme="minorEastAsia"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w:lastRenderedPageBreak/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utility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             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if 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is terminal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result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MA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 turn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min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result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MIN's turn</m:t>
                  </m:r>
                </m:e>
              </m:mr>
            </m:m>
          </m:e>
        </m:d>
      </m:oMath>
      <w:r w:rsidR="00562577">
        <w:rPr>
          <w:rFonts w:eastAsiaTheme="minorEastAsia"/>
          <w:sz w:val="20"/>
          <w:szCs w:val="20"/>
        </w:rPr>
        <w:t xml:space="preserve"> </w:t>
      </w:r>
      <w:r w:rsidR="00BC27D3">
        <w:rPr>
          <w:rFonts w:eastAsiaTheme="minorEastAsia"/>
          <w:sz w:val="20"/>
          <w:szCs w:val="20"/>
        </w:rPr>
        <w:t xml:space="preserve">               (min</w:t>
      </w:r>
      <w:r w:rsidR="00E91082">
        <w:rPr>
          <w:rFonts w:eastAsiaTheme="minorEastAsia"/>
          <w:sz w:val="20"/>
          <w:szCs w:val="20"/>
        </w:rPr>
        <w:t>i</w:t>
      </w:r>
      <w:r w:rsidR="00BC27D3">
        <w:rPr>
          <w:rFonts w:eastAsiaTheme="minorEastAsia"/>
          <w:sz w:val="20"/>
          <w:szCs w:val="20"/>
        </w:rPr>
        <w:t>max.1)</w:t>
      </w:r>
    </w:p>
    <w:p w14:paraId="2C52EE09" w14:textId="77777777" w:rsidR="00562577" w:rsidRDefault="00562577" w:rsidP="002129E1">
      <w:pPr>
        <w:rPr>
          <w:rFonts w:eastAsiaTheme="minorEastAsia"/>
          <w:sz w:val="20"/>
          <w:szCs w:val="20"/>
        </w:rPr>
      </w:pPr>
    </w:p>
    <w:p w14:paraId="201211B7" w14:textId="62A4BB57" w:rsidR="00562577" w:rsidRDefault="00BC27D3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(minmax.1) is a special case of the Bellman optimality equation from dynamic programming. In a zero-sum setting with two agents , the Bellman equation becomes:</w:t>
      </w:r>
    </w:p>
    <w:p w14:paraId="669977AA" w14:textId="77777777" w:rsidR="00BC27D3" w:rsidRDefault="00BC27D3" w:rsidP="002129E1">
      <w:pPr>
        <w:rPr>
          <w:rFonts w:eastAsiaTheme="minorEastAsia"/>
          <w:sz w:val="20"/>
          <w:szCs w:val="20"/>
        </w:rPr>
      </w:pPr>
    </w:p>
    <w:p w14:paraId="4E6A81DB" w14:textId="1DCB4927" w:rsidR="00BC27D3" w:rsidRDefault="00460D1D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>
        <w:rPr>
          <w:rFonts w:eastAsiaTheme="minorEastAsia"/>
          <w:sz w:val="20"/>
          <w:szCs w:val="20"/>
        </w:rPr>
        <w:t xml:space="preserve">      (bell.1)</w:t>
      </w:r>
    </w:p>
    <w:p w14:paraId="25F64E39" w14:textId="77777777" w:rsidR="00460D1D" w:rsidRDefault="00460D1D" w:rsidP="002129E1">
      <w:pPr>
        <w:rPr>
          <w:rFonts w:eastAsiaTheme="minorEastAsia"/>
          <w:sz w:val="20"/>
          <w:szCs w:val="20"/>
        </w:rPr>
      </w:pPr>
    </w:p>
    <w:p w14:paraId="72996DFE" w14:textId="45972A96" w:rsidR="00460D1D" w:rsidRDefault="00660144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Here </w:t>
      </w:r>
      <m:oMath>
        <m:r>
          <w:rPr>
            <w:rFonts w:ascii="Cambria Math" w:eastAsiaTheme="minorEastAsia" w:hAnsi="Cambria Math"/>
            <w:sz w:val="20"/>
            <w:szCs w:val="20"/>
          </w:rPr>
          <m:t>a</m:t>
        </m:r>
      </m:oMath>
      <w:r>
        <w:rPr>
          <w:rFonts w:eastAsiaTheme="minorEastAsia"/>
          <w:sz w:val="20"/>
          <w:szCs w:val="20"/>
        </w:rPr>
        <w:t xml:space="preserve"> is MAX’s action, </w:t>
      </w:r>
      <m:oMath>
        <m:r>
          <w:rPr>
            <w:rFonts w:ascii="Cambria Math" w:eastAsiaTheme="minorEastAsia" w:hAnsi="Cambria Math"/>
            <w:sz w:val="20"/>
            <w:szCs w:val="20"/>
          </w:rPr>
          <m:t>b</m:t>
        </m:r>
      </m:oMath>
      <w:r>
        <w:rPr>
          <w:rFonts w:eastAsiaTheme="minorEastAsia"/>
          <w:sz w:val="20"/>
          <w:szCs w:val="20"/>
        </w:rPr>
        <w:t xml:space="preserve"> is MIN’s response</w:t>
      </w:r>
      <w:r w:rsidR="001A4F6E">
        <w:rPr>
          <w:rFonts w:eastAsiaTheme="minorEastAsia"/>
          <w:sz w:val="20"/>
          <w:szCs w:val="20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="001A4F6E">
        <w:rPr>
          <w:rFonts w:eastAsiaTheme="minorEastAsia"/>
          <w:sz w:val="20"/>
          <w:szCs w:val="20"/>
        </w:rPr>
        <w:t xml:space="preserve"> is the immediate reward,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 w:rsidR="0036328E">
        <w:rPr>
          <w:rFonts w:eastAsiaTheme="minorEastAsia"/>
          <w:sz w:val="20"/>
          <w:szCs w:val="20"/>
        </w:rPr>
        <w:t xml:space="preserve"> is the discount factor (often 1 in finite games),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</m:oMath>
      <w:r w:rsidR="0036328E">
        <w:rPr>
          <w:rFonts w:eastAsiaTheme="minorEastAsia"/>
          <w:sz w:val="20"/>
          <w:szCs w:val="20"/>
        </w:rPr>
        <w:t xml:space="preserve"> is the resulting state. </w:t>
      </w:r>
    </w:p>
    <w:p w14:paraId="20B96913" w14:textId="062245A5" w:rsidR="00562577" w:rsidRDefault="00E91082" w:rsidP="002129E1">
      <w:pPr>
        <w:rPr>
          <w:sz w:val="20"/>
          <w:szCs w:val="20"/>
        </w:rPr>
      </w:pPr>
      <w:r>
        <w:rPr>
          <w:sz w:val="20"/>
          <w:szCs w:val="20"/>
        </w:rPr>
        <w:t xml:space="preserve">Further inspection of (bell.1) reveals that the optimal play for both sides can be computed by backward induction through the </w:t>
      </w:r>
      <w:r w:rsidRPr="00E91082">
        <w:rPr>
          <w:i/>
          <w:iCs/>
          <w:sz w:val="20"/>
          <w:szCs w:val="20"/>
        </w:rPr>
        <w:t>game tree</w:t>
      </w:r>
      <w:r>
        <w:rPr>
          <w:sz w:val="20"/>
          <w:szCs w:val="20"/>
        </w:rPr>
        <w:t>. In the undiscounted , terminal reward – only case (like Tic-Tac-Toe</w:t>
      </w:r>
      <w:r w:rsidR="00220247">
        <w:rPr>
          <w:sz w:val="20"/>
          <w:szCs w:val="20"/>
        </w:rPr>
        <w:t xml:space="preserve"> or Addition), this simplifies to the recursive minimax definition in (minimax.1).</w:t>
      </w:r>
    </w:p>
    <w:p w14:paraId="49C08C91" w14:textId="77777777" w:rsidR="002129E1" w:rsidRDefault="002129E1" w:rsidP="002129E1">
      <w:pPr>
        <w:rPr>
          <w:sz w:val="20"/>
          <w:szCs w:val="20"/>
        </w:rPr>
      </w:pPr>
    </w:p>
    <w:p w14:paraId="612020A3" w14:textId="2C4383C8" w:rsidR="00F20F21" w:rsidRPr="00923E6E" w:rsidRDefault="00F20F21" w:rsidP="002129E1">
      <w:pPr>
        <w:rPr>
          <w:sz w:val="20"/>
          <w:szCs w:val="20"/>
        </w:rPr>
      </w:pPr>
      <w:r>
        <w:rPr>
          <w:sz w:val="20"/>
          <w:szCs w:val="20"/>
        </w:rPr>
        <w:t>Alpha-Beta Pruning</w:t>
      </w:r>
    </w:p>
    <w:p w14:paraId="7AD28415" w14:textId="77777777" w:rsidR="002129E1" w:rsidRPr="00923E6E" w:rsidRDefault="002129E1" w:rsidP="002129E1">
      <w:pPr>
        <w:rPr>
          <w:sz w:val="20"/>
          <w:szCs w:val="20"/>
        </w:rPr>
      </w:pPr>
    </w:p>
    <w:p w14:paraId="4E956483" w14:textId="292DB68D" w:rsidR="004757EA" w:rsidRDefault="002129E1">
      <w:r>
        <w:t>References</w:t>
      </w:r>
    </w:p>
    <w:p w14:paraId="5F3ED43E" w14:textId="2441495D" w:rsidR="002129E1" w:rsidRDefault="002129E1">
      <w:r>
        <w:t>[1]</w:t>
      </w:r>
      <w:r w:rsidR="002B11C5">
        <w:t xml:space="preserve"> </w:t>
      </w:r>
      <w:hyperlink r:id="rId5" w:history="1">
        <w:r w:rsidR="002B11C5" w:rsidRPr="002B11C5">
          <w:rPr>
            <w:rStyle w:val="Hyperlink"/>
          </w:rPr>
          <w:t>Theory of Games and Statistical Decisions, David Blackwell, 1954</w:t>
        </w:r>
      </w:hyperlink>
    </w:p>
    <w:p w14:paraId="407E718A" w14:textId="52296613" w:rsidR="002129E1" w:rsidRDefault="002129E1">
      <w:r>
        <w:t>[2]</w:t>
      </w:r>
      <w:r w:rsidR="002B11C5">
        <w:t xml:space="preserve"> </w:t>
      </w:r>
      <w:hyperlink r:id="rId6" w:history="1">
        <w:r w:rsidR="002B11C5" w:rsidRPr="002B11C5">
          <w:rPr>
            <w:rStyle w:val="Hyperlink"/>
          </w:rPr>
          <w:t>Theory of Games and Economic Behavior, John von Neumann and Oscar Morgenstein, 1953</w:t>
        </w:r>
      </w:hyperlink>
    </w:p>
    <w:p w14:paraId="44E093A1" w14:textId="4F26A649" w:rsidR="002129E1" w:rsidRDefault="002129E1">
      <w:r>
        <w:t>[3]</w:t>
      </w:r>
      <w:r w:rsidR="002B11C5">
        <w:t xml:space="preserve"> </w:t>
      </w:r>
      <w:hyperlink r:id="rId7" w:history="1">
        <w:r w:rsidR="007201DE" w:rsidRPr="007201DE">
          <w:rPr>
            <w:rStyle w:val="Hyperlink"/>
            <w:rFonts w:cs="Segoe UI"/>
            <w:color w:val="0969DA"/>
            <w:shd w:val="clear" w:color="auto" w:fill="FFFFFF"/>
          </w:rPr>
          <w:t>Dynamic Programming, Richard Bellman, Princeton, 1957, Sixth Print 1972</w:t>
        </w:r>
      </w:hyperlink>
    </w:p>
    <w:p w14:paraId="32875B65" w14:textId="0D15DE15" w:rsidR="002B11C5" w:rsidRDefault="002B11C5">
      <w:r>
        <w:t>[4]</w:t>
      </w:r>
      <w:r w:rsidR="00BC27D3">
        <w:t xml:space="preserve"> </w:t>
      </w:r>
      <w:hyperlink r:id="rId8" w:history="1">
        <w:r w:rsidR="00BC27D3" w:rsidRPr="00BC27D3">
          <w:rPr>
            <w:rStyle w:val="Hyperlink"/>
            <w:rFonts w:cs="Segoe UI"/>
            <w:color w:val="0969DA"/>
            <w:shd w:val="clear" w:color="auto" w:fill="FFFFFF"/>
          </w:rPr>
          <w:t>Dynamic Programming: Models and Applications, Eric Denardo, 1982, Yale U</w:t>
        </w:r>
      </w:hyperlink>
    </w:p>
    <w:p w14:paraId="3E5E5B72" w14:textId="77777777" w:rsidR="002129E1" w:rsidRDefault="002129E1"/>
    <w:p w14:paraId="7E28F241" w14:textId="77777777" w:rsidR="004A6719" w:rsidRDefault="004A6719"/>
    <w:p w14:paraId="28AEB5B6" w14:textId="77777777" w:rsidR="004A6719" w:rsidRDefault="004A6719"/>
    <w:sectPr w:rsidR="004A6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19"/>
    <w:rsid w:val="001A4F6E"/>
    <w:rsid w:val="002129E1"/>
    <w:rsid w:val="00220247"/>
    <w:rsid w:val="0028631B"/>
    <w:rsid w:val="002B11C5"/>
    <w:rsid w:val="0036328E"/>
    <w:rsid w:val="00460D1D"/>
    <w:rsid w:val="004757EA"/>
    <w:rsid w:val="004A6719"/>
    <w:rsid w:val="0053777D"/>
    <w:rsid w:val="00562577"/>
    <w:rsid w:val="005A6AE0"/>
    <w:rsid w:val="00660144"/>
    <w:rsid w:val="006954D1"/>
    <w:rsid w:val="007201DE"/>
    <w:rsid w:val="0076273D"/>
    <w:rsid w:val="00763892"/>
    <w:rsid w:val="009E4EFF"/>
    <w:rsid w:val="00AD2000"/>
    <w:rsid w:val="00BC27D3"/>
    <w:rsid w:val="00E76B7F"/>
    <w:rsid w:val="00E91082"/>
    <w:rsid w:val="00EB0BA4"/>
    <w:rsid w:val="00F20F21"/>
    <w:rsid w:val="00F71F4A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3675F9"/>
  <w15:chartTrackingRefBased/>
  <w15:docId w15:val="{0BD77DA8-7EEC-1A4F-AC02-EABCB4F7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71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71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1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1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1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1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19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19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1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763892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5A6AE0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B11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1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graphs_and_dynamic_programming/blob/master/books/dynamic-programming-models-and-application-denardo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graphs_and_dynamic_programming/blob/master/books/1957-bellman-dynamicprogramming.pdf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reinforcement_learning_and_game_theory/blob/main/books/GameTheory/Theory_Of_Games_and_Economic_Behavior_von_Neumann_1954.pdf" TargetMode="External"/><Relationship Id="rId5" Type="http://schemas.openxmlformats.org/officeDocument/2006/relationships/hyperlink" Target="https://github.com/dimitarpg13/reinforcement_learning_and_game_theory/blob/main/books/TheoryofGamesAndStatisticalDecisionsBlackwell1954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</b:Sources>
</file>

<file path=customXml/itemProps1.xml><?xml version="1.0" encoding="utf-8"?>
<ds:datastoreItem xmlns:ds="http://schemas.openxmlformats.org/officeDocument/2006/customXml" ds:itemID="{4857726F-E59B-7C40-9557-F85955DA4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619</Words>
  <Characters>3530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17</cp:revision>
  <dcterms:created xsi:type="dcterms:W3CDTF">2026-02-16T12:30:00Z</dcterms:created>
  <dcterms:modified xsi:type="dcterms:W3CDTF">2026-02-17T14:13:00Z</dcterms:modified>
</cp:coreProperties>
</file>