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9238" w14:textId="5A878AE8" w:rsidR="00042DC8" w:rsidRPr="00F31966" w:rsidRDefault="00CA663F" w:rsidP="00F31966">
      <w:pPr>
        <w:pStyle w:val="Heading1"/>
        <w:spacing w:before="0"/>
        <w:rPr>
          <w:sz w:val="28"/>
          <w:szCs w:val="28"/>
        </w:rPr>
      </w:pPr>
      <w:r w:rsidRPr="00F31966">
        <w:rPr>
          <w:sz w:val="28"/>
          <w:szCs w:val="28"/>
        </w:rPr>
        <w:t>Notes on Testing Statistical Hypotheses by Lehmann and Romano</w:t>
      </w:r>
    </w:p>
    <w:p w14:paraId="00CDBAD2" w14:textId="77777777" w:rsidR="00CA663F" w:rsidRDefault="00CA663F">
      <w:pPr>
        <w:rPr>
          <w:sz w:val="20"/>
          <w:szCs w:val="20"/>
        </w:rPr>
      </w:pPr>
      <w:r>
        <w:rPr>
          <w:sz w:val="20"/>
          <w:szCs w:val="20"/>
        </w:rPr>
        <w:t>compiled by D.Gueorguiev, 4/30/24</w:t>
      </w:r>
    </w:p>
    <w:p w14:paraId="54C6BEFA" w14:textId="77777777" w:rsidR="00CA663F" w:rsidRDefault="00CA663F">
      <w:pPr>
        <w:rPr>
          <w:sz w:val="20"/>
          <w:szCs w:val="20"/>
        </w:rPr>
      </w:pPr>
    </w:p>
    <w:p w14:paraId="36FCD1AD" w14:textId="3706A3A1" w:rsidR="00CA663F" w:rsidRDefault="00CA663F" w:rsidP="00F31966">
      <w:pPr>
        <w:pStyle w:val="Heading2"/>
      </w:pPr>
      <w:r>
        <w:t>Statistical Inference</w:t>
      </w:r>
      <w:r w:rsidR="009D0414">
        <w:t xml:space="preserve">, </w:t>
      </w:r>
      <w:r>
        <w:t>Statistical Decisions</w:t>
      </w:r>
      <w:r w:rsidR="009D0414">
        <w:t>, and the Purpose of Statistics</w:t>
      </w:r>
    </w:p>
    <w:p w14:paraId="7763672A" w14:textId="2113656C" w:rsidR="00CA663F" w:rsidRPr="00670A81" w:rsidRDefault="00905E72">
      <w:pPr>
        <w:rPr>
          <w:b/>
          <w:bCs/>
          <w:sz w:val="20"/>
          <w:szCs w:val="20"/>
        </w:rPr>
      </w:pPr>
      <w:r>
        <w:rPr>
          <w:sz w:val="20"/>
          <w:szCs w:val="20"/>
        </w:rPr>
        <w:t xml:space="preserve">Each statistical observation has a set of observations. The values in this set are the values taken by a random variable </w:t>
      </w:r>
      <m:oMath>
        <m:r>
          <w:rPr>
            <w:rFonts w:ascii="Cambria Math" w:hAnsi="Cambria Math"/>
            <w:sz w:val="20"/>
            <w:szCs w:val="20"/>
          </w:rPr>
          <m:t>X</m:t>
        </m:r>
      </m:oMath>
      <w:r>
        <w:rPr>
          <w:sz w:val="20"/>
          <w:szCs w:val="20"/>
        </w:rPr>
        <w:t xml:space="preserve"> whose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θ</m:t>
            </m:r>
          </m:sub>
        </m:sSub>
      </m:oMath>
      <w:r w:rsidR="00FD06D3">
        <w:rPr>
          <w:sz w:val="20"/>
          <w:szCs w:val="20"/>
        </w:rPr>
        <w:t xml:space="preserve"> </w:t>
      </w:r>
      <w:r>
        <w:rPr>
          <w:sz w:val="20"/>
          <w:szCs w:val="20"/>
        </w:rPr>
        <w:t xml:space="preserve">is at least partly unknown. </w:t>
      </w:r>
      <w:r w:rsidR="00FD06D3">
        <w:rPr>
          <w:sz w:val="20"/>
          <w:szCs w:val="20"/>
        </w:rPr>
        <w:t xml:space="preserve">The parameter </w:t>
      </w:r>
      <m:oMath>
        <m:r>
          <w:rPr>
            <w:rFonts w:ascii="Cambria Math" w:hAnsi="Cambria Math"/>
            <w:sz w:val="20"/>
            <w:szCs w:val="20"/>
          </w:rPr>
          <m:t>θ</m:t>
        </m:r>
      </m:oMath>
      <w:r w:rsidR="00FD06D3">
        <w:rPr>
          <w:sz w:val="20"/>
          <w:szCs w:val="20"/>
        </w:rPr>
        <w:t xml:space="preserve"> represents a label of the distribution which can uniquely identify </w:t>
      </w:r>
      <w:r w:rsidR="00C45556">
        <w:rPr>
          <w:sz w:val="20"/>
          <w:szCs w:val="20"/>
        </w:rPr>
        <w:t>the latter</w:t>
      </w:r>
      <w:r w:rsidR="00670A81">
        <w:rPr>
          <w:sz w:val="20"/>
          <w:szCs w:val="20"/>
        </w:rPr>
        <w:t>,</w:t>
      </w:r>
      <w:r w:rsidR="00FD06D3">
        <w:rPr>
          <w:sz w:val="20"/>
          <w:szCs w:val="20"/>
        </w:rPr>
        <w:t xml:space="preserve"> </w:t>
      </w:r>
      <w:r w:rsidR="00FF71F3">
        <w:rPr>
          <w:sz w:val="20"/>
          <w:szCs w:val="20"/>
        </w:rPr>
        <w:t xml:space="preserve">but </w:t>
      </w:r>
      <w:r w:rsidR="00C45556">
        <w:rPr>
          <w:sz w:val="20"/>
          <w:szCs w:val="20"/>
        </w:rPr>
        <w:t>the parameter</w:t>
      </w:r>
      <w:r w:rsidR="00FF71F3">
        <w:rPr>
          <w:sz w:val="20"/>
          <w:szCs w:val="20"/>
        </w:rPr>
        <w:t xml:space="preserve"> value is unknown; it is known only that </w:t>
      </w:r>
      <m:oMath>
        <m:r>
          <w:rPr>
            <w:rFonts w:ascii="Cambria Math" w:hAnsi="Cambria Math"/>
            <w:sz w:val="20"/>
            <w:szCs w:val="20"/>
          </w:rPr>
          <m:t>θ</m:t>
        </m:r>
      </m:oMath>
      <w:r w:rsidR="00FF71F3">
        <w:rPr>
          <w:sz w:val="20"/>
          <w:szCs w:val="20"/>
        </w:rPr>
        <w:t xml:space="preserve"> lies in a certain set </w:t>
      </w:r>
      <m:oMath>
        <m:r>
          <m:rPr>
            <m:sty m:val="p"/>
          </m:rPr>
          <w:rPr>
            <w:rFonts w:ascii="Cambria Math" w:hAnsi="Cambria Math"/>
            <w:sz w:val="20"/>
            <w:szCs w:val="20"/>
          </w:rPr>
          <m:t>Ω</m:t>
        </m:r>
      </m:oMath>
      <w:r w:rsidR="00FF71F3">
        <w:rPr>
          <w:sz w:val="20"/>
          <w:szCs w:val="20"/>
        </w:rPr>
        <w:t xml:space="preserve"> which will be denoted as </w:t>
      </w:r>
      <w:r w:rsidR="00FF71F3" w:rsidRPr="00FF71F3">
        <w:rPr>
          <w:i/>
          <w:iCs/>
          <w:sz w:val="20"/>
          <w:szCs w:val="20"/>
        </w:rPr>
        <w:t>parameter space</w:t>
      </w:r>
      <w:r w:rsidR="00FF71F3">
        <w:rPr>
          <w:sz w:val="20"/>
          <w:szCs w:val="20"/>
        </w:rPr>
        <w:t xml:space="preserve">. </w:t>
      </w:r>
      <w:r w:rsidR="00670A81">
        <w:rPr>
          <w:sz w:val="20"/>
          <w:szCs w:val="20"/>
        </w:rPr>
        <w:t xml:space="preserve">Generally, </w:t>
      </w:r>
      <w:r w:rsidR="00F40407" w:rsidRPr="00670A81">
        <w:rPr>
          <w:i/>
          <w:iCs/>
          <w:sz w:val="20"/>
          <w:szCs w:val="20"/>
        </w:rPr>
        <w:t>Statistical inference</w:t>
      </w:r>
      <w:r w:rsidR="00F40407">
        <w:rPr>
          <w:sz w:val="20"/>
          <w:szCs w:val="20"/>
        </w:rPr>
        <w:t xml:space="preserve"> is </w:t>
      </w:r>
      <w:r w:rsidR="00670A81">
        <w:rPr>
          <w:sz w:val="20"/>
          <w:szCs w:val="20"/>
        </w:rPr>
        <w:t>concerned with the methods of using the given observation data to obtain addit</w:t>
      </w:r>
      <w:r w:rsidR="00670A81" w:rsidRPr="00670A81">
        <w:rPr>
          <w:sz w:val="20"/>
          <w:szCs w:val="20"/>
        </w:rPr>
        <w:t>ional informa</w:t>
      </w:r>
      <w:r w:rsidR="00670A81">
        <w:rPr>
          <w:sz w:val="20"/>
          <w:szCs w:val="20"/>
        </w:rPr>
        <w:t xml:space="preserve">tion about the distribution of X or the parameter </w:t>
      </w:r>
      <m:oMath>
        <m:r>
          <w:rPr>
            <w:rFonts w:ascii="Cambria Math" w:hAnsi="Cambria Math"/>
            <w:sz w:val="20"/>
            <w:szCs w:val="20"/>
          </w:rPr>
          <m:t>θ</m:t>
        </m:r>
      </m:oMath>
      <w:r w:rsidR="00670A81">
        <w:rPr>
          <w:sz w:val="20"/>
          <w:szCs w:val="20"/>
        </w:rPr>
        <w:t xml:space="preserve"> with which it is labeled. </w:t>
      </w:r>
    </w:p>
    <w:p w14:paraId="21FAA212" w14:textId="2CB5D303" w:rsidR="00F31966" w:rsidRDefault="006F2F5B">
      <w:pPr>
        <w:rPr>
          <w:rFonts w:cstheme="minorHAnsi"/>
          <w:iCs/>
          <w:sz w:val="20"/>
          <w:szCs w:val="20"/>
        </w:rPr>
      </w:pPr>
      <w:r>
        <w:rPr>
          <w:sz w:val="20"/>
          <w:szCs w:val="20"/>
        </w:rPr>
        <w:t xml:space="preserve">    The need for statistical analysis stems from the fact that the distribution of </w:t>
      </w:r>
      <m:oMath>
        <m:r>
          <w:rPr>
            <w:rFonts w:ascii="Cambria Math" w:hAnsi="Cambria Math"/>
            <w:sz w:val="20"/>
            <w:szCs w:val="20"/>
          </w:rPr>
          <m:t>X</m:t>
        </m:r>
      </m:oMath>
      <w:r>
        <w:rPr>
          <w:sz w:val="20"/>
          <w:szCs w:val="20"/>
        </w:rPr>
        <w:t>, and hence some aspect</w:t>
      </w:r>
      <w:r w:rsidRPr="006F2F5B">
        <w:rPr>
          <w:sz w:val="20"/>
          <w:szCs w:val="20"/>
        </w:rPr>
        <w:t xml:space="preserve"> of the situ</w:t>
      </w:r>
      <w:r>
        <w:rPr>
          <w:sz w:val="20"/>
          <w:szCs w:val="20"/>
        </w:rPr>
        <w:t>ation underlying the mathematical model, is not known. The consequence of such lack of knowledge is uncertainty as to the best mode of behavior. To formalize this, suppose</w:t>
      </w:r>
      <w:r w:rsidRPr="006F2F5B">
        <w:rPr>
          <w:sz w:val="20"/>
          <w:szCs w:val="20"/>
        </w:rPr>
        <w:t xml:space="preserve"> that a </w:t>
      </w:r>
      <w:r>
        <w:rPr>
          <w:sz w:val="20"/>
          <w:szCs w:val="20"/>
        </w:rPr>
        <w:t xml:space="preserve">choice has to be made between a number of alternative actions. The observations, by providing information about the distribution from which they came, also provide guidance as to the best decision. The problem is to determine a rule which, for each set of values of the observations, specifies what decision should be taken. Mathematically, such a rule is a function </w:t>
      </w:r>
      <m:oMath>
        <m:r>
          <w:rPr>
            <w:rFonts w:ascii="Cambria Math" w:hAnsi="Cambria Math"/>
            <w:sz w:val="20"/>
            <w:szCs w:val="20"/>
          </w:rPr>
          <m:t>δ</m:t>
        </m:r>
      </m:oMath>
      <w:r>
        <w:rPr>
          <w:sz w:val="20"/>
          <w:szCs w:val="20"/>
        </w:rPr>
        <w:t xml:space="preserve">, which to each possible value </w:t>
      </w:r>
      <m:oMath>
        <m:r>
          <w:rPr>
            <w:rFonts w:ascii="Cambria Math" w:hAnsi="Cambria Math"/>
            <w:sz w:val="20"/>
            <w:szCs w:val="20"/>
          </w:rPr>
          <m:t>x</m:t>
        </m:r>
      </m:oMath>
      <w:r>
        <w:rPr>
          <w:sz w:val="20"/>
          <w:szCs w:val="20"/>
        </w:rPr>
        <w:t xml:space="preserve"> of the random variables assigns a decision </w:t>
      </w:r>
      <m:oMath>
        <m:r>
          <w:rPr>
            <w:rFonts w:ascii="Cambria Math" w:hAnsi="Cambria Math"/>
            <w:sz w:val="20"/>
            <w:szCs w:val="20"/>
          </w:rPr>
          <m:t>d=</m:t>
        </m:r>
        <m:r>
          <w:rPr>
            <w:rFonts w:ascii="Cambria Math" w:hAnsi="Cambria Math"/>
            <w:sz w:val="20"/>
            <w:szCs w:val="20"/>
          </w:rPr>
          <m:t>δ</m:t>
        </m:r>
        <m:d>
          <m:dPr>
            <m:ctrlPr>
              <w:rPr>
                <w:rFonts w:ascii="Cambria Math" w:hAnsi="Cambria Math"/>
                <w:i/>
                <w:sz w:val="20"/>
                <w:szCs w:val="20"/>
              </w:rPr>
            </m:ctrlPr>
          </m:dPr>
          <m:e>
            <m:r>
              <w:rPr>
                <w:rFonts w:ascii="Cambria Math" w:hAnsi="Cambria Math"/>
                <w:sz w:val="20"/>
                <w:szCs w:val="20"/>
              </w:rPr>
              <m:t>x</m:t>
            </m:r>
          </m:e>
        </m:d>
      </m:oMath>
      <w:r w:rsidRPr="006F2F5B">
        <w:rPr>
          <w:rFonts w:cstheme="minorHAnsi"/>
          <w:iCs/>
          <w:sz w:val="20"/>
          <w:szCs w:val="20"/>
        </w:rPr>
        <w:t xml:space="preserve">, that </w:t>
      </w:r>
      <w:r>
        <w:rPr>
          <w:rFonts w:cstheme="minorHAnsi"/>
          <w:iCs/>
          <w:sz w:val="20"/>
          <w:szCs w:val="20"/>
        </w:rPr>
        <w:t xml:space="preserve">is, a function whose domain is the set of values of </w:t>
      </w:r>
      <m:oMath>
        <m:r>
          <w:rPr>
            <w:rFonts w:ascii="Cambria Math" w:hAnsi="Cambria Math" w:cstheme="minorHAnsi"/>
            <w:sz w:val="20"/>
            <w:szCs w:val="20"/>
          </w:rPr>
          <m:t>X</m:t>
        </m:r>
      </m:oMath>
      <w:r>
        <w:rPr>
          <w:rFonts w:cstheme="minorHAnsi"/>
          <w:iCs/>
          <w:sz w:val="20"/>
          <w:szCs w:val="20"/>
        </w:rPr>
        <w:t xml:space="preserve"> and whose range is the set of possible decisions. </w:t>
      </w:r>
    </w:p>
    <w:p w14:paraId="123B8DBA" w14:textId="5EF2C282" w:rsidR="006F2F5B" w:rsidRPr="006F2F5B" w:rsidRDefault="006F2F5B">
      <w:pPr>
        <w:rPr>
          <w:rFonts w:cstheme="minorHAnsi"/>
          <w:b/>
          <w:bCs/>
          <w:iCs/>
          <w:sz w:val="20"/>
          <w:szCs w:val="20"/>
        </w:rPr>
      </w:pPr>
      <w:r>
        <w:rPr>
          <w:rFonts w:cstheme="minorHAnsi"/>
          <w:iCs/>
          <w:sz w:val="20"/>
          <w:szCs w:val="20"/>
        </w:rPr>
        <w:t xml:space="preserve">  </w:t>
      </w:r>
      <w:r w:rsidR="009D0414">
        <w:rPr>
          <w:rFonts w:cstheme="minorHAnsi"/>
          <w:iCs/>
          <w:sz w:val="20"/>
          <w:szCs w:val="20"/>
        </w:rPr>
        <w:t xml:space="preserve">In order to see how </w:t>
      </w:r>
      <m:oMath>
        <m:r>
          <w:rPr>
            <w:rFonts w:ascii="Cambria Math" w:hAnsi="Cambria Math"/>
            <w:sz w:val="20"/>
            <w:szCs w:val="20"/>
          </w:rPr>
          <m:t>δ</m:t>
        </m:r>
      </m:oMath>
      <w:r w:rsidR="009D0414">
        <w:rPr>
          <w:rFonts w:cstheme="minorHAnsi"/>
          <w:sz w:val="20"/>
          <w:szCs w:val="20"/>
        </w:rPr>
        <w:t xml:space="preserve"> should be chosen, one must compare the consequences of using different rules. To this end suppose that the consequence of using different rules. To this end, suppose that the consequence of taking decision </w:t>
      </w:r>
      <m:oMath>
        <m:r>
          <w:rPr>
            <w:rFonts w:ascii="Cambria Math" w:hAnsi="Cambria Math" w:cstheme="minorHAnsi"/>
            <w:sz w:val="20"/>
            <w:szCs w:val="20"/>
          </w:rPr>
          <m:t>d</m:t>
        </m:r>
      </m:oMath>
      <w:r w:rsidR="009D0414">
        <w:rPr>
          <w:rFonts w:cstheme="minorHAnsi"/>
          <w:sz w:val="20"/>
          <w:szCs w:val="20"/>
        </w:rPr>
        <w:t xml:space="preserve"> when the distribution of </w:t>
      </w:r>
      <m:oMath>
        <m:r>
          <w:rPr>
            <w:rFonts w:ascii="Cambria Math" w:hAnsi="Cambria Math" w:cstheme="minorHAnsi"/>
            <w:sz w:val="20"/>
            <w:szCs w:val="20"/>
          </w:rPr>
          <m:t>X</m:t>
        </m:r>
      </m:oMath>
      <w:r w:rsidR="009D0414">
        <w:rPr>
          <w:rFonts w:cstheme="minorHAnsi"/>
          <w:sz w:val="20"/>
          <w:szCs w:val="20"/>
        </w:rPr>
        <w:t xml:space="preserve"> is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a </w:t>
      </w:r>
      <w:r w:rsidR="009D0414" w:rsidRPr="009D0414">
        <w:rPr>
          <w:rFonts w:cstheme="minorHAnsi"/>
          <w:i/>
          <w:iCs/>
          <w:sz w:val="20"/>
          <w:szCs w:val="20"/>
        </w:rPr>
        <w:t>loss</w:t>
      </w:r>
      <w:r w:rsidR="009D0414">
        <w:rPr>
          <w:rFonts w:cstheme="minorHAnsi"/>
          <w:sz w:val="20"/>
          <w:szCs w:val="20"/>
        </w:rPr>
        <w:t xml:space="preserve">, which can be expressed as a nonnegative real number </w:t>
      </w:r>
      <m:oMath>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θ,d</m:t>
            </m:r>
          </m:e>
        </m:d>
      </m:oMath>
      <w:r w:rsidR="009D0414">
        <w:rPr>
          <w:rFonts w:cstheme="minorHAnsi"/>
          <w:sz w:val="20"/>
          <w:szCs w:val="20"/>
        </w:rPr>
        <w:t xml:space="preserve">. Then the long-term average loss that would result from the use of  </w:t>
      </w:r>
      <m:oMath>
        <m:r>
          <w:rPr>
            <w:rFonts w:ascii="Cambria Math" w:hAnsi="Cambria Math"/>
            <w:sz w:val="20"/>
            <w:szCs w:val="20"/>
          </w:rPr>
          <m:t>δ</m:t>
        </m:r>
      </m:oMath>
      <w:r w:rsidR="009D0414">
        <w:rPr>
          <w:rFonts w:cstheme="minorHAnsi"/>
          <w:sz w:val="20"/>
          <w:szCs w:val="20"/>
        </w:rPr>
        <w:t xml:space="preserve"> in a number of repetitions of the experiment is the expectation </w:t>
      </w:r>
      <m:oMath>
        <m:r>
          <w:rPr>
            <w:rFonts w:ascii="Cambria Math" w:hAnsi="Cambria Math" w:cstheme="minorHAnsi"/>
            <w:sz w:val="20"/>
            <w:szCs w:val="20"/>
          </w:rPr>
          <m:t>E</m:t>
        </m:r>
        <m:d>
          <m:dPr>
            <m:begChr m:val="["/>
            <m:endChr m:val="]"/>
            <m:ctrlPr>
              <w:rPr>
                <w:rFonts w:ascii="Cambria Math" w:hAnsi="Cambria Math" w:cstheme="minorHAnsi"/>
                <w:i/>
                <w:sz w:val="20"/>
                <w:szCs w:val="20"/>
              </w:rPr>
            </m:ctrlPr>
          </m:dPr>
          <m:e>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cstheme="minorHAnsi"/>
                    <w:sz w:val="20"/>
                    <w:szCs w:val="20"/>
                  </w:rPr>
                  <m:t>,</m:t>
                </m:r>
                <m:r>
                  <w:rPr>
                    <w:rFonts w:ascii="Cambria Math" w:hAnsi="Cambria Math"/>
                    <w:sz w:val="20"/>
                    <w:szCs w:val="20"/>
                  </w:rPr>
                  <m:t>δ</m:t>
                </m:r>
                <m:d>
                  <m:dPr>
                    <m:ctrlPr>
                      <w:rPr>
                        <w:rFonts w:ascii="Cambria Math" w:hAnsi="Cambria Math"/>
                        <w:i/>
                        <w:sz w:val="20"/>
                        <w:szCs w:val="20"/>
                      </w:rPr>
                    </m:ctrlPr>
                  </m:dPr>
                  <m:e>
                    <m:r>
                      <w:rPr>
                        <w:rFonts w:ascii="Cambria Math" w:hAnsi="Cambria Math"/>
                        <w:sz w:val="20"/>
                        <w:szCs w:val="20"/>
                      </w:rPr>
                      <m:t>X</m:t>
                    </m:r>
                  </m:e>
                </m:d>
              </m:e>
            </m:d>
          </m:e>
        </m:d>
      </m:oMath>
      <w:r w:rsidR="009D0414">
        <w:rPr>
          <w:rFonts w:cstheme="minorHAnsi"/>
          <w:sz w:val="20"/>
          <w:szCs w:val="20"/>
        </w:rPr>
        <w:t xml:space="preserve"> evaluated under the assumption that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the true distribution of </w:t>
      </w:r>
      <m:oMath>
        <m:r>
          <w:rPr>
            <w:rFonts w:ascii="Cambria Math" w:hAnsi="Cambria Math" w:cstheme="minorHAnsi"/>
            <w:sz w:val="20"/>
            <w:szCs w:val="20"/>
          </w:rPr>
          <m:t>X</m:t>
        </m:r>
      </m:oMath>
      <w:r w:rsidR="009D0414">
        <w:rPr>
          <w:rFonts w:cstheme="minorHAnsi"/>
          <w:sz w:val="20"/>
          <w:szCs w:val="20"/>
        </w:rPr>
        <w:t xml:space="preserve">. This expectation, which depends on the decision rule </w:t>
      </w:r>
      <m:oMath>
        <m:r>
          <w:rPr>
            <w:rFonts w:ascii="Cambria Math" w:hAnsi="Cambria Math"/>
            <w:sz w:val="20"/>
            <w:szCs w:val="20"/>
          </w:rPr>
          <m:t>δ</m:t>
        </m:r>
      </m:oMath>
      <w:r w:rsidR="009D0414">
        <w:rPr>
          <w:rFonts w:cstheme="minorHAnsi"/>
          <w:sz w:val="20"/>
          <w:szCs w:val="20"/>
        </w:rPr>
        <w:t xml:space="preserve"> and the distribution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named as the </w:t>
      </w:r>
      <w:r w:rsidR="009D0414" w:rsidRPr="009D0414">
        <w:rPr>
          <w:rFonts w:cstheme="minorHAnsi"/>
          <w:i/>
          <w:iCs/>
          <w:sz w:val="20"/>
          <w:szCs w:val="20"/>
        </w:rPr>
        <w:t>risk function</w:t>
      </w:r>
      <w:r w:rsidR="009D0414">
        <w:rPr>
          <w:rFonts w:cstheme="minorHAnsi"/>
          <w:sz w:val="20"/>
          <w:szCs w:val="20"/>
        </w:rPr>
        <w:t xml:space="preserve"> of </w:t>
      </w:r>
      <m:oMath>
        <m:r>
          <w:rPr>
            <w:rFonts w:ascii="Cambria Math" w:hAnsi="Cambria Math"/>
            <w:sz w:val="20"/>
            <w:szCs w:val="20"/>
          </w:rPr>
          <m:t>δ</m:t>
        </m:r>
      </m:oMath>
      <w:r w:rsidR="009D0414">
        <w:rPr>
          <w:rFonts w:cstheme="minorHAnsi"/>
          <w:sz w:val="20"/>
          <w:szCs w:val="20"/>
        </w:rPr>
        <w:t xml:space="preserve"> and will be denoted by </w:t>
      </w:r>
      <m:oMath>
        <m:r>
          <w:rPr>
            <w:rFonts w:ascii="Cambria Math" w:hAnsi="Cambria Math" w:cstheme="minorHAnsi"/>
            <w:sz w:val="20"/>
            <w:szCs w:val="20"/>
          </w:rPr>
          <m:t>R</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sz w:val="20"/>
                <w:szCs w:val="20"/>
              </w:rPr>
              <m:t>δ</m:t>
            </m:r>
          </m:e>
        </m:d>
      </m:oMath>
      <w:r w:rsidR="009D0414">
        <w:rPr>
          <w:rFonts w:cstheme="minorHAnsi"/>
          <w:sz w:val="20"/>
          <w:szCs w:val="20"/>
        </w:rPr>
        <w:t xml:space="preserve">. By basing the decision on the observations, the original problem of choosing a decision </w:t>
      </w:r>
      <m:oMath>
        <m:r>
          <w:rPr>
            <w:rFonts w:ascii="Cambria Math" w:hAnsi="Cambria Math" w:cstheme="minorHAnsi"/>
            <w:sz w:val="20"/>
            <w:szCs w:val="20"/>
          </w:rPr>
          <m:t>d</m:t>
        </m:r>
      </m:oMath>
      <w:r w:rsidR="009D0414">
        <w:rPr>
          <w:rFonts w:cstheme="minorHAnsi"/>
          <w:sz w:val="20"/>
          <w:szCs w:val="20"/>
        </w:rPr>
        <w:t xml:space="preserve"> with loss function </w:t>
      </w:r>
      <m:oMath>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θ,d</m:t>
            </m:r>
          </m:e>
        </m:d>
      </m:oMath>
      <w:r w:rsidR="009D0414">
        <w:rPr>
          <w:rFonts w:cstheme="minorHAnsi"/>
          <w:sz w:val="20"/>
          <w:szCs w:val="20"/>
        </w:rPr>
        <w:t xml:space="preserve"> is thus replaced by that of choosing </w:t>
      </w:r>
      <m:oMath>
        <m:r>
          <w:rPr>
            <w:rFonts w:ascii="Cambria Math" w:hAnsi="Cambria Math"/>
            <w:sz w:val="20"/>
            <w:szCs w:val="20"/>
          </w:rPr>
          <m:t>δ</m:t>
        </m:r>
      </m:oMath>
      <w:r w:rsidR="009D0414">
        <w:rPr>
          <w:rFonts w:cstheme="minorHAnsi"/>
          <w:sz w:val="20"/>
          <w:szCs w:val="20"/>
        </w:rPr>
        <w:t xml:space="preserve">, where the loss is now </w:t>
      </w:r>
      <m:oMath>
        <m:r>
          <w:rPr>
            <w:rFonts w:ascii="Cambria Math" w:hAnsi="Cambria Math" w:cstheme="minorHAnsi"/>
            <w:sz w:val="20"/>
            <w:szCs w:val="20"/>
          </w:rPr>
          <m:t>R</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sz w:val="20"/>
                <w:szCs w:val="20"/>
              </w:rPr>
              <m:t>δ</m:t>
            </m:r>
          </m:e>
        </m:d>
      </m:oMath>
      <w:r w:rsidR="009D0414">
        <w:rPr>
          <w:rFonts w:cstheme="minorHAnsi"/>
          <w:sz w:val="20"/>
          <w:szCs w:val="20"/>
        </w:rPr>
        <w:t xml:space="preserve">. </w:t>
      </w:r>
    </w:p>
    <w:p w14:paraId="7F1A63FD" w14:textId="7F9785C5" w:rsidR="002B2288" w:rsidRPr="006F2F5B" w:rsidRDefault="009D0414">
      <w:pPr>
        <w:rPr>
          <w:rFonts w:cstheme="minorHAnsi"/>
          <w:iCs/>
          <w:sz w:val="20"/>
          <w:szCs w:val="20"/>
        </w:rPr>
      </w:pPr>
      <w:r>
        <w:rPr>
          <w:rFonts w:cstheme="minorHAnsi"/>
          <w:iCs/>
          <w:sz w:val="20"/>
          <w:szCs w:val="20"/>
        </w:rPr>
        <w:t xml:space="preserve">The above statement suggests that the aim of statistics is the selection of a decision function which minimizes the resulting risk. As will be seen later, this statement is not sufficiently precise to be meaningful; its proper interpretation is in fact one of the basic problems of the theory. </w:t>
      </w:r>
      <w:r w:rsidRPr="009D0414">
        <w:rPr>
          <w:rFonts w:cstheme="minorHAnsi"/>
          <w:iCs/>
          <w:color w:val="FF0000"/>
          <w:sz w:val="20"/>
          <w:szCs w:val="20"/>
        </w:rPr>
        <w:t>(</w:t>
      </w:r>
      <w:r w:rsidRPr="0072362A">
        <w:rPr>
          <w:rFonts w:cstheme="minorHAnsi"/>
          <w:i/>
          <w:color w:val="FF0000"/>
          <w:sz w:val="20"/>
          <w:szCs w:val="20"/>
          <w:u w:val="single"/>
        </w:rPr>
        <w:t>Note to myself</w:t>
      </w:r>
      <w:r w:rsidRPr="009D0414">
        <w:rPr>
          <w:rFonts w:cstheme="minorHAnsi"/>
          <w:iCs/>
          <w:color w:val="FF0000"/>
          <w:sz w:val="20"/>
          <w:szCs w:val="20"/>
        </w:rPr>
        <w:t xml:space="preserve">: very nice introductory discussion about the </w:t>
      </w:r>
      <w:r>
        <w:rPr>
          <w:rFonts w:cstheme="minorHAnsi"/>
          <w:iCs/>
          <w:color w:val="FF0000"/>
          <w:sz w:val="20"/>
          <w:szCs w:val="20"/>
        </w:rPr>
        <w:t>goal</w:t>
      </w:r>
      <w:r w:rsidRPr="009D0414">
        <w:rPr>
          <w:rFonts w:cstheme="minorHAnsi"/>
          <w:iCs/>
          <w:color w:val="FF0000"/>
          <w:sz w:val="20"/>
          <w:szCs w:val="20"/>
        </w:rPr>
        <w:t xml:space="preserve"> of Statistics</w:t>
      </w:r>
      <w:r>
        <w:rPr>
          <w:rFonts w:cstheme="minorHAnsi"/>
          <w:iCs/>
          <w:color w:val="FF0000"/>
          <w:sz w:val="20"/>
          <w:szCs w:val="20"/>
        </w:rPr>
        <w:t xml:space="preserve"> as a theoretical instrument</w:t>
      </w:r>
      <w:r w:rsidRPr="009D0414">
        <w:rPr>
          <w:rFonts w:cstheme="minorHAnsi"/>
          <w:iCs/>
          <w:color w:val="FF0000"/>
          <w:sz w:val="20"/>
          <w:szCs w:val="20"/>
        </w:rPr>
        <w:t xml:space="preserve"> </w:t>
      </w:r>
      <w:r>
        <w:rPr>
          <w:rFonts w:cstheme="minorHAnsi"/>
          <w:iCs/>
          <w:color w:val="FF0000"/>
          <w:sz w:val="20"/>
          <w:szCs w:val="20"/>
        </w:rPr>
        <w:t>-</w:t>
      </w:r>
      <w:r w:rsidRPr="009D0414">
        <w:rPr>
          <w:rFonts w:cstheme="minorHAnsi"/>
          <w:iCs/>
          <w:color w:val="FF0000"/>
          <w:sz w:val="20"/>
          <w:szCs w:val="20"/>
        </w:rPr>
        <w:t xml:space="preserve"> I typed it one</w:t>
      </w:r>
      <w:r>
        <w:rPr>
          <w:rFonts w:cstheme="minorHAnsi"/>
          <w:iCs/>
          <w:color w:val="FF0000"/>
          <w:sz w:val="20"/>
          <w:szCs w:val="20"/>
        </w:rPr>
        <w:t>-</w:t>
      </w:r>
      <w:r w:rsidRPr="009D0414">
        <w:rPr>
          <w:rFonts w:cstheme="minorHAnsi"/>
          <w:iCs/>
          <w:color w:val="FF0000"/>
          <w:sz w:val="20"/>
          <w:szCs w:val="20"/>
        </w:rPr>
        <w:t>on</w:t>
      </w:r>
      <w:r>
        <w:rPr>
          <w:rFonts w:cstheme="minorHAnsi"/>
          <w:iCs/>
          <w:color w:val="FF0000"/>
          <w:sz w:val="20"/>
          <w:szCs w:val="20"/>
        </w:rPr>
        <w:t>-</w:t>
      </w:r>
      <w:r w:rsidRPr="009D0414">
        <w:rPr>
          <w:rFonts w:cstheme="minorHAnsi"/>
          <w:iCs/>
          <w:color w:val="FF0000"/>
          <w:sz w:val="20"/>
          <w:szCs w:val="20"/>
        </w:rPr>
        <w:t>one because I liked it so much)</w:t>
      </w:r>
      <w:r>
        <w:rPr>
          <w:rFonts w:cstheme="minorHAnsi"/>
          <w:iCs/>
          <w:sz w:val="20"/>
          <w:szCs w:val="20"/>
        </w:rPr>
        <w:t>.</w:t>
      </w:r>
    </w:p>
    <w:p w14:paraId="4565751E" w14:textId="77777777" w:rsidR="00CA663F" w:rsidRDefault="00CA663F">
      <w:pPr>
        <w:rPr>
          <w:sz w:val="20"/>
          <w:szCs w:val="20"/>
        </w:rPr>
      </w:pPr>
    </w:p>
    <w:p w14:paraId="3CEE62BA" w14:textId="3AE123E7" w:rsidR="009D0414" w:rsidRDefault="009D0414" w:rsidP="009D0414">
      <w:pPr>
        <w:pStyle w:val="Heading2"/>
      </w:pPr>
      <w:r>
        <w:t>Specification of a Decision Problem</w:t>
      </w:r>
    </w:p>
    <w:p w14:paraId="159F3ACC" w14:textId="4E00FC11" w:rsidR="009D0414" w:rsidRDefault="001C0490">
      <w:pPr>
        <w:rPr>
          <w:sz w:val="20"/>
          <w:szCs w:val="20"/>
        </w:rPr>
      </w:pPr>
      <w:r>
        <w:rPr>
          <w:sz w:val="20"/>
          <w:szCs w:val="20"/>
        </w:rPr>
        <w:t>The methods required for the solution of a specific statistical problem depend quite strongly on the three elements that define it</w:t>
      </w:r>
      <w:r w:rsidR="0072362A">
        <w:rPr>
          <w:sz w:val="20"/>
          <w:szCs w:val="20"/>
        </w:rPr>
        <w:t xml:space="preserve">: the class </w:t>
      </w:r>
      <m:oMath>
        <m:r>
          <m:rPr>
            <m:scr m:val="script"/>
          </m:rPr>
          <w:rPr>
            <w:rFonts w:ascii="Cambria Math" w:hAnsi="Cambria Math"/>
            <w:sz w:val="20"/>
            <w:szCs w:val="20"/>
          </w:rPr>
          <m:t>P=</m:t>
        </m:r>
        <m:d>
          <m:dPr>
            <m:begChr m:val="{"/>
            <m:endChr m:val="}"/>
            <m:ctrlPr>
              <w:rPr>
                <w:rFonts w:ascii="Cambria Math" w:hAnsi="Cambria Math"/>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r>
              <w:rPr>
                <w:rFonts w:ascii="Cambria Math" w:hAnsi="Cambria Math" w:cstheme="minorHAnsi"/>
                <w:sz w:val="20"/>
                <w:szCs w:val="20"/>
              </w:rPr>
              <m:t>,</m:t>
            </m:r>
            <m:r>
              <w:rPr>
                <w:rFonts w:ascii="Cambria Math" w:hAnsi="Cambria Math" w:cstheme="minorHAnsi"/>
                <w:sz w:val="20"/>
                <w:szCs w:val="20"/>
              </w:rPr>
              <m:t>θ</m:t>
            </m:r>
            <m:r>
              <w:rPr>
                <w:rFonts w:ascii="Cambria Math" w:hAnsi="Cambria Math" w:cstheme="minorHAnsi"/>
                <w:sz w:val="20"/>
                <w:szCs w:val="20"/>
              </w:rPr>
              <m:t>∈</m:t>
            </m:r>
            <m:r>
              <m:rPr>
                <m:sty m:val="p"/>
              </m:rPr>
              <w:rPr>
                <w:rFonts w:ascii="Cambria Math" w:hAnsi="Cambria Math" w:cstheme="minorHAnsi"/>
                <w:sz w:val="20"/>
                <w:szCs w:val="20"/>
              </w:rPr>
              <m:t>Ω</m:t>
            </m:r>
          </m:e>
        </m:d>
      </m:oMath>
      <w:r w:rsidR="0072362A">
        <w:rPr>
          <w:sz w:val="20"/>
          <w:szCs w:val="20"/>
        </w:rPr>
        <w:t xml:space="preserve"> to which the distribution of X is assumed to belong; the structure of the space </w:t>
      </w:r>
      <m:oMath>
        <m:r>
          <m:rPr>
            <m:scr m:val="script"/>
          </m:rPr>
          <w:rPr>
            <w:rFonts w:ascii="Cambria Math" w:hAnsi="Cambria Math"/>
            <w:sz w:val="20"/>
            <w:szCs w:val="20"/>
          </w:rPr>
          <m:t>D</m:t>
        </m:r>
      </m:oMath>
      <w:r w:rsidR="0072362A">
        <w:rPr>
          <w:sz w:val="20"/>
          <w:szCs w:val="20"/>
        </w:rPr>
        <w:t xml:space="preserve"> of possible decisions</w:t>
      </w:r>
    </w:p>
    <w:p w14:paraId="36F52460" w14:textId="77777777" w:rsidR="009D0414" w:rsidRDefault="009D0414">
      <w:pPr>
        <w:rPr>
          <w:sz w:val="20"/>
          <w:szCs w:val="20"/>
        </w:rPr>
      </w:pPr>
    </w:p>
    <w:p w14:paraId="79EDE8BD" w14:textId="77777777" w:rsidR="009D0414" w:rsidRDefault="009D0414">
      <w:pPr>
        <w:rPr>
          <w:sz w:val="20"/>
          <w:szCs w:val="20"/>
        </w:rPr>
      </w:pPr>
    </w:p>
    <w:p w14:paraId="401C856B" w14:textId="77777777" w:rsidR="00CA663F" w:rsidRDefault="00CA663F" w:rsidP="002B2288">
      <w:pPr>
        <w:pStyle w:val="Heading2"/>
      </w:pPr>
      <w:r>
        <w:t>References</w:t>
      </w:r>
    </w:p>
    <w:p w14:paraId="1B3417C7" w14:textId="77777777" w:rsidR="00F31966" w:rsidRPr="00F31966" w:rsidRDefault="00F31966" w:rsidP="00F31966">
      <w:pPr>
        <w:pStyle w:val="NormalWeb"/>
        <w:shd w:val="clear" w:color="auto" w:fill="FFFFFF"/>
        <w:spacing w:before="0" w:beforeAutospacing="0" w:after="0" w:afterAutospacing="0"/>
        <w:rPr>
          <w:rFonts w:asciiTheme="minorHAnsi" w:hAnsiTheme="minorHAnsi" w:cstheme="minorHAnsi"/>
          <w:color w:val="1F2328"/>
          <w:sz w:val="18"/>
          <w:szCs w:val="18"/>
        </w:rPr>
      </w:pPr>
      <w:r w:rsidRPr="00F31966">
        <w:rPr>
          <w:rFonts w:asciiTheme="minorHAnsi" w:hAnsiTheme="minorHAnsi" w:cstheme="minorHAnsi"/>
          <w:color w:val="1F2328"/>
          <w:sz w:val="18"/>
          <w:szCs w:val="18"/>
        </w:rPr>
        <w:fldChar w:fldCharType="begin"/>
      </w:r>
      <w:r w:rsidRPr="00F31966">
        <w:rPr>
          <w:rFonts w:asciiTheme="minorHAnsi" w:hAnsiTheme="minorHAnsi" w:cstheme="minorHAnsi"/>
          <w:color w:val="1F2328"/>
          <w:sz w:val="18"/>
          <w:szCs w:val="18"/>
        </w:rPr>
        <w:instrText>HYPERLINK "https://github.com/dimitarpg13/generalized_synthetic_control_for_testops/blob/main/articles/hypothesis_testing/Lehmann_and_Romano-TestingStatisticalHypotheses.pdf"</w:instrText>
      </w:r>
      <w:r w:rsidRPr="00F31966">
        <w:rPr>
          <w:rFonts w:asciiTheme="minorHAnsi" w:hAnsiTheme="minorHAnsi" w:cstheme="minorHAnsi"/>
          <w:color w:val="1F2328"/>
          <w:sz w:val="18"/>
          <w:szCs w:val="18"/>
        </w:rPr>
      </w:r>
      <w:r w:rsidRPr="00F31966">
        <w:rPr>
          <w:rFonts w:asciiTheme="minorHAnsi" w:hAnsiTheme="minorHAnsi" w:cstheme="minorHAnsi"/>
          <w:color w:val="1F2328"/>
          <w:sz w:val="18"/>
          <w:szCs w:val="18"/>
        </w:rPr>
        <w:fldChar w:fldCharType="separate"/>
      </w:r>
      <w:r w:rsidRPr="00F31966">
        <w:rPr>
          <w:rStyle w:val="Hyperlink"/>
          <w:rFonts w:asciiTheme="minorHAnsi" w:hAnsiTheme="minorHAnsi" w:cstheme="minorHAnsi"/>
          <w:sz w:val="18"/>
          <w:szCs w:val="18"/>
        </w:rPr>
        <w:t>Testing Statistical Hypotheses, E.L. Lehmann, J.P. Romano, Third Edition, Stanford U., Springer, 2005</w:t>
      </w:r>
      <w:r w:rsidRPr="00F31966">
        <w:rPr>
          <w:rFonts w:asciiTheme="minorHAnsi" w:hAnsiTheme="minorHAnsi" w:cstheme="minorHAnsi"/>
          <w:color w:val="1F2328"/>
          <w:sz w:val="18"/>
          <w:szCs w:val="18"/>
        </w:rPr>
        <w:fldChar w:fldCharType="end"/>
      </w:r>
    </w:p>
    <w:p w14:paraId="2975478C" w14:textId="5A45BACF" w:rsidR="00CA663F" w:rsidRPr="00CA663F" w:rsidRDefault="00CA663F">
      <w:pPr>
        <w:rPr>
          <w:sz w:val="20"/>
          <w:szCs w:val="20"/>
        </w:rPr>
      </w:pPr>
      <w:r>
        <w:rPr>
          <w:sz w:val="20"/>
          <w:szCs w:val="20"/>
        </w:rPr>
        <w:t xml:space="preserve"> </w:t>
      </w:r>
    </w:p>
    <w:sectPr w:rsidR="00CA663F" w:rsidRPr="00CA6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602B3"/>
    <w:multiLevelType w:val="multilevel"/>
    <w:tmpl w:val="622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92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3F"/>
    <w:rsid w:val="00042DC8"/>
    <w:rsid w:val="001C0490"/>
    <w:rsid w:val="002B2288"/>
    <w:rsid w:val="00670A81"/>
    <w:rsid w:val="006F2F5B"/>
    <w:rsid w:val="0072362A"/>
    <w:rsid w:val="00905E72"/>
    <w:rsid w:val="009D0414"/>
    <w:rsid w:val="00C45556"/>
    <w:rsid w:val="00CA663F"/>
    <w:rsid w:val="00F31966"/>
    <w:rsid w:val="00F40407"/>
    <w:rsid w:val="00FD06D3"/>
    <w:rsid w:val="00FF7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DEE28C"/>
  <w15:chartTrackingRefBased/>
  <w15:docId w15:val="{8C08B34C-BD25-FD4B-9FEA-BB11354F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9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9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96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31966"/>
    <w:rPr>
      <w:color w:val="0000FF"/>
      <w:u w:val="single"/>
    </w:rPr>
  </w:style>
  <w:style w:type="character" w:styleId="FollowedHyperlink">
    <w:name w:val="FollowedHyperlink"/>
    <w:basedOn w:val="DefaultParagraphFont"/>
    <w:uiPriority w:val="99"/>
    <w:semiHidden/>
    <w:unhideWhenUsed/>
    <w:rsid w:val="00F31966"/>
    <w:rPr>
      <w:color w:val="954F72" w:themeColor="followedHyperlink"/>
      <w:u w:val="single"/>
    </w:rPr>
  </w:style>
  <w:style w:type="character" w:customStyle="1" w:styleId="Heading1Char">
    <w:name w:val="Heading 1 Char"/>
    <w:basedOn w:val="DefaultParagraphFont"/>
    <w:link w:val="Heading1"/>
    <w:uiPriority w:val="9"/>
    <w:rsid w:val="00F319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96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D06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cp:revision>
  <dcterms:created xsi:type="dcterms:W3CDTF">2024-04-30T14:44:00Z</dcterms:created>
  <dcterms:modified xsi:type="dcterms:W3CDTF">2024-04-30T23:22:00Z</dcterms:modified>
</cp:coreProperties>
</file>