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A6836" w14:textId="0F9DCC8F" w:rsidR="00042DC8" w:rsidRPr="005B3065" w:rsidRDefault="005B3065" w:rsidP="005B3065">
      <w:pPr>
        <w:pStyle w:val="Title"/>
        <w:rPr>
          <w:sz w:val="28"/>
          <w:szCs w:val="28"/>
        </w:rPr>
      </w:pPr>
      <w:r w:rsidRPr="005B3065">
        <w:rPr>
          <w:sz w:val="28"/>
          <w:szCs w:val="28"/>
        </w:rPr>
        <w:t>Inpainting Fundamentals</w:t>
      </w:r>
    </w:p>
    <w:p w14:paraId="7C2CC450" w14:textId="717A41C1" w:rsidR="005B3065" w:rsidRDefault="005B3065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compiled by D.Gueorguiev 9/27/2024</w:t>
      </w:r>
    </w:p>
    <w:p w14:paraId="6E7F0773" w14:textId="77777777" w:rsidR="005B3065" w:rsidRDefault="005B3065">
      <w:pPr>
        <w:rPr>
          <w:rFonts w:ascii="Aptos Display" w:hAnsi="Aptos Display"/>
          <w:sz w:val="20"/>
          <w:szCs w:val="20"/>
        </w:rPr>
      </w:pPr>
    </w:p>
    <w:p w14:paraId="09E48888" w14:textId="3A7635E3" w:rsidR="003522CC" w:rsidRPr="003522CC" w:rsidRDefault="003522CC" w:rsidP="003522CC">
      <w:pPr>
        <w:pStyle w:val="Heading1"/>
        <w:spacing w:before="0"/>
        <w:rPr>
          <w:sz w:val="27"/>
          <w:szCs w:val="27"/>
        </w:rPr>
      </w:pPr>
      <w:r w:rsidRPr="003522CC">
        <w:rPr>
          <w:sz w:val="27"/>
          <w:szCs w:val="27"/>
        </w:rPr>
        <w:t>Introduction</w:t>
      </w:r>
    </w:p>
    <w:p w14:paraId="1FF35DF8" w14:textId="77777777" w:rsidR="003522CC" w:rsidRDefault="003522CC">
      <w:pPr>
        <w:rPr>
          <w:rFonts w:ascii="Aptos Display" w:hAnsi="Aptos Display"/>
          <w:sz w:val="20"/>
          <w:szCs w:val="20"/>
        </w:rPr>
      </w:pPr>
    </w:p>
    <w:p w14:paraId="09B7F862" w14:textId="4C061B40" w:rsidR="005B3065" w:rsidRDefault="003522CC">
      <w:pPr>
        <w:rPr>
          <w:rFonts w:ascii="Aptos Display" w:hAnsi="Aptos Display"/>
          <w:sz w:val="20"/>
          <w:szCs w:val="20"/>
        </w:rPr>
      </w:pPr>
      <w:r w:rsidRPr="00795EEC">
        <w:rPr>
          <w:rFonts w:ascii="Aptos Display" w:hAnsi="Aptos Display"/>
          <w:sz w:val="20"/>
          <w:szCs w:val="20"/>
          <w:u w:val="single"/>
        </w:rPr>
        <w:t>Definition of inpainting</w:t>
      </w:r>
      <w:r>
        <w:rPr>
          <w:rFonts w:ascii="Aptos Display" w:hAnsi="Aptos Display"/>
          <w:sz w:val="20"/>
          <w:szCs w:val="20"/>
        </w:rPr>
        <w:t>:</w:t>
      </w:r>
    </w:p>
    <w:p w14:paraId="1CEB98B9" w14:textId="47FD09F9" w:rsidR="003522CC" w:rsidRDefault="003522CC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Filling</w:t>
      </w:r>
      <w:r w:rsidR="003A155B">
        <w:rPr>
          <w:rFonts w:ascii="Aptos Display" w:hAnsi="Aptos Display"/>
          <w:sz w:val="20"/>
          <w:szCs w:val="20"/>
        </w:rPr>
        <w:t xml:space="preserve"> image</w:t>
      </w:r>
      <w:r>
        <w:rPr>
          <w:rFonts w:ascii="Aptos Display" w:hAnsi="Aptos Display"/>
          <w:sz w:val="20"/>
          <w:szCs w:val="20"/>
        </w:rPr>
        <w:t xml:space="preserve"> information on a </w:t>
      </w:r>
      <w:r w:rsidR="003A155B">
        <w:rPr>
          <w:rFonts w:ascii="Aptos Display" w:hAnsi="Aptos Display"/>
          <w:sz w:val="20"/>
          <w:szCs w:val="20"/>
        </w:rPr>
        <w:t xml:space="preserve">blank domain </w:t>
      </w:r>
      <m:oMath>
        <m:r>
          <w:rPr>
            <w:rFonts w:ascii="Cambria Math" w:hAnsi="Cambria Math"/>
            <w:sz w:val="20"/>
            <w:szCs w:val="20"/>
          </w:rPr>
          <m:t>D</m:t>
        </m:r>
      </m:oMath>
      <w:r w:rsidR="003A155B">
        <w:rPr>
          <w:rFonts w:ascii="Aptos Display" w:hAnsi="Aptos Display"/>
          <w:sz w:val="20"/>
          <w:szCs w:val="20"/>
        </w:rPr>
        <w:t xml:space="preserve"> or several domains , based on the information available outside of these inpainting domains. </w:t>
      </w:r>
      <w:r w:rsidR="001138DF">
        <w:rPr>
          <w:rFonts w:ascii="Aptos Display" w:hAnsi="Aptos Display"/>
          <w:sz w:val="20"/>
          <w:szCs w:val="20"/>
        </w:rPr>
        <w:t xml:space="preserve">On such domains </w:t>
      </w:r>
      <m:oMath>
        <m:r>
          <w:rPr>
            <w:rFonts w:ascii="Cambria Math" w:hAnsi="Cambria Math"/>
            <w:sz w:val="20"/>
            <w:szCs w:val="20"/>
          </w:rPr>
          <m:t>D</m:t>
        </m:r>
      </m:oMath>
      <w:r w:rsidR="001138DF">
        <w:rPr>
          <w:rFonts w:ascii="Aptos Display" w:hAnsi="Aptos Display"/>
          <w:sz w:val="20"/>
          <w:szCs w:val="20"/>
        </w:rPr>
        <w:t xml:space="preserve">, the original image has been compromised. </w:t>
      </w:r>
    </w:p>
    <w:p w14:paraId="5DA7BEC9" w14:textId="77777777" w:rsidR="00D94A44" w:rsidRDefault="00D94A44">
      <w:pPr>
        <w:rPr>
          <w:rFonts w:ascii="Aptos Display" w:hAnsi="Aptos Display"/>
          <w:sz w:val="20"/>
          <w:szCs w:val="20"/>
        </w:rPr>
      </w:pPr>
    </w:p>
    <w:p w14:paraId="00850234" w14:textId="0CFAD765" w:rsidR="00D94A44" w:rsidRDefault="00D94A44">
      <w:pPr>
        <w:rPr>
          <w:rFonts w:ascii="Aptos Display" w:hAnsi="Aptos Display"/>
          <w:sz w:val="20"/>
          <w:szCs w:val="20"/>
        </w:rPr>
      </w:pPr>
      <w:r w:rsidRPr="00D94A44">
        <w:rPr>
          <w:rFonts w:ascii="Aptos Display" w:hAnsi="Aptos Display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F17174" wp14:editId="5CA918C4">
                <wp:simplePos x="0" y="0"/>
                <wp:positionH relativeFrom="column">
                  <wp:posOffset>0</wp:posOffset>
                </wp:positionH>
                <wp:positionV relativeFrom="paragraph">
                  <wp:posOffset>-1125</wp:posOffset>
                </wp:positionV>
                <wp:extent cx="2735548" cy="2383561"/>
                <wp:effectExtent l="0" t="0" r="8255" b="17145"/>
                <wp:wrapTopAndBottom/>
                <wp:docPr id="9" name="Group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1BABE139-947D-A7C1-B643-659F5470517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5548" cy="2383561"/>
                          <a:chOff x="0" y="0"/>
                          <a:chExt cx="2735548" cy="2383561"/>
                        </a:xfrm>
                      </wpg:grpSpPr>
                      <wps:wsp>
                        <wps:cNvPr id="1940358719" name="Freeform 1940358719">
                          <a:extLst>
                            <a:ext uri="{FF2B5EF4-FFF2-40B4-BE49-F238E27FC236}">
                              <a16:creationId xmlns:a16="http://schemas.microsoft.com/office/drawing/2014/main" id="{EF28B68F-CF7E-E055-04DA-C59379949975}"/>
                            </a:ext>
                          </a:extLst>
                        </wps:cNvPr>
                        <wps:cNvSpPr/>
                        <wps:spPr>
                          <a:xfrm>
                            <a:off x="768575" y="325205"/>
                            <a:ext cx="1339519" cy="1797928"/>
                          </a:xfrm>
                          <a:custGeom>
                            <a:avLst/>
                            <a:gdLst>
                              <a:gd name="connsiteX0" fmla="*/ 630620 w 1807779"/>
                              <a:gd name="connsiteY0" fmla="*/ 105104 h 2406869"/>
                              <a:gd name="connsiteX1" fmla="*/ 630620 w 1807779"/>
                              <a:gd name="connsiteY1" fmla="*/ 105104 h 2406869"/>
                              <a:gd name="connsiteX2" fmla="*/ 557048 w 1807779"/>
                              <a:gd name="connsiteY2" fmla="*/ 241738 h 2406869"/>
                              <a:gd name="connsiteX3" fmla="*/ 515007 w 1807779"/>
                              <a:gd name="connsiteY3" fmla="*/ 304800 h 2406869"/>
                              <a:gd name="connsiteX4" fmla="*/ 493986 w 1807779"/>
                              <a:gd name="connsiteY4" fmla="*/ 346842 h 2406869"/>
                              <a:gd name="connsiteX5" fmla="*/ 462455 w 1807779"/>
                              <a:gd name="connsiteY5" fmla="*/ 388883 h 2406869"/>
                              <a:gd name="connsiteX6" fmla="*/ 420414 w 1807779"/>
                              <a:gd name="connsiteY6" fmla="*/ 451945 h 2406869"/>
                              <a:gd name="connsiteX7" fmla="*/ 325820 w 1807779"/>
                              <a:gd name="connsiteY7" fmla="*/ 557049 h 2406869"/>
                              <a:gd name="connsiteX8" fmla="*/ 273269 w 1807779"/>
                              <a:gd name="connsiteY8" fmla="*/ 620111 h 2406869"/>
                              <a:gd name="connsiteX9" fmla="*/ 262758 w 1807779"/>
                              <a:gd name="connsiteY9" fmla="*/ 651642 h 2406869"/>
                              <a:gd name="connsiteX10" fmla="*/ 273269 w 1807779"/>
                              <a:gd name="connsiteY10" fmla="*/ 746235 h 2406869"/>
                              <a:gd name="connsiteX11" fmla="*/ 294289 w 1807779"/>
                              <a:gd name="connsiteY11" fmla="*/ 777766 h 2406869"/>
                              <a:gd name="connsiteX12" fmla="*/ 304800 w 1807779"/>
                              <a:gd name="connsiteY12" fmla="*/ 830318 h 2406869"/>
                              <a:gd name="connsiteX13" fmla="*/ 493986 w 1807779"/>
                              <a:gd name="connsiteY13" fmla="*/ 1313793 h 2406869"/>
                              <a:gd name="connsiteX14" fmla="*/ 378372 w 1807779"/>
                              <a:gd name="connsiteY14" fmla="*/ 1587062 h 2406869"/>
                              <a:gd name="connsiteX15" fmla="*/ 52552 w 1807779"/>
                              <a:gd name="connsiteY15" fmla="*/ 1849821 h 2406869"/>
                              <a:gd name="connsiteX16" fmla="*/ 0 w 1807779"/>
                              <a:gd name="connsiteY16" fmla="*/ 2007476 h 2406869"/>
                              <a:gd name="connsiteX17" fmla="*/ 52552 w 1807779"/>
                              <a:gd name="connsiteY17" fmla="*/ 2354318 h 2406869"/>
                              <a:gd name="connsiteX18" fmla="*/ 346841 w 1807779"/>
                              <a:gd name="connsiteY18" fmla="*/ 2406869 h 2406869"/>
                              <a:gd name="connsiteX19" fmla="*/ 525517 w 1807779"/>
                              <a:gd name="connsiteY19" fmla="*/ 2280745 h 2406869"/>
                              <a:gd name="connsiteX20" fmla="*/ 735724 w 1807779"/>
                              <a:gd name="connsiteY20" fmla="*/ 2102069 h 2406869"/>
                              <a:gd name="connsiteX21" fmla="*/ 966952 w 1807779"/>
                              <a:gd name="connsiteY21" fmla="*/ 2017987 h 2406869"/>
                              <a:gd name="connsiteX22" fmla="*/ 1208689 w 1807779"/>
                              <a:gd name="connsiteY22" fmla="*/ 2081049 h 2406869"/>
                              <a:gd name="connsiteX23" fmla="*/ 1460938 w 1807779"/>
                              <a:gd name="connsiteY23" fmla="*/ 2102069 h 2406869"/>
                              <a:gd name="connsiteX24" fmla="*/ 1639614 w 1807779"/>
                              <a:gd name="connsiteY24" fmla="*/ 1986455 h 2406869"/>
                              <a:gd name="connsiteX25" fmla="*/ 1807779 w 1807779"/>
                              <a:gd name="connsiteY25" fmla="*/ 1744718 h 2406869"/>
                              <a:gd name="connsiteX26" fmla="*/ 1671145 w 1807779"/>
                              <a:gd name="connsiteY26" fmla="*/ 1576552 h 2406869"/>
                              <a:gd name="connsiteX27" fmla="*/ 1429407 w 1807779"/>
                              <a:gd name="connsiteY27" fmla="*/ 1387366 h 2406869"/>
                              <a:gd name="connsiteX28" fmla="*/ 1481958 w 1807779"/>
                              <a:gd name="connsiteY28" fmla="*/ 1198180 h 2406869"/>
                              <a:gd name="connsiteX29" fmla="*/ 1566041 w 1807779"/>
                              <a:gd name="connsiteY29" fmla="*/ 1072055 h 2406869"/>
                              <a:gd name="connsiteX30" fmla="*/ 1566041 w 1807779"/>
                              <a:gd name="connsiteY30" fmla="*/ 882869 h 2406869"/>
                              <a:gd name="connsiteX31" fmla="*/ 1418896 w 1807779"/>
                              <a:gd name="connsiteY31" fmla="*/ 504497 h 2406869"/>
                              <a:gd name="connsiteX32" fmla="*/ 1439917 w 1807779"/>
                              <a:gd name="connsiteY32" fmla="*/ 136635 h 2406869"/>
                              <a:gd name="connsiteX33" fmla="*/ 1271752 w 1807779"/>
                              <a:gd name="connsiteY33" fmla="*/ 94593 h 2406869"/>
                              <a:gd name="connsiteX34" fmla="*/ 1019503 w 1807779"/>
                              <a:gd name="connsiteY34" fmla="*/ 0 h 2406869"/>
                              <a:gd name="connsiteX35" fmla="*/ 777765 w 1807779"/>
                              <a:gd name="connsiteY35" fmla="*/ 21021 h 2406869"/>
                              <a:gd name="connsiteX36" fmla="*/ 630620 w 1807779"/>
                              <a:gd name="connsiteY36" fmla="*/ 105104 h 24068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</a:cxnLst>
                            <a:rect l="l" t="t" r="r" b="b"/>
                            <a:pathLst>
                              <a:path w="1807779" h="2406869">
                                <a:moveTo>
                                  <a:pt x="630620" y="105104"/>
                                </a:moveTo>
                                <a:lnTo>
                                  <a:pt x="630620" y="105104"/>
                                </a:lnTo>
                                <a:cubicBezTo>
                                  <a:pt x="606096" y="150649"/>
                                  <a:pt x="582965" y="196972"/>
                                  <a:pt x="557048" y="241738"/>
                                </a:cubicBezTo>
                                <a:cubicBezTo>
                                  <a:pt x="544390" y="263602"/>
                                  <a:pt x="528005" y="283137"/>
                                  <a:pt x="515007" y="304800"/>
                                </a:cubicBezTo>
                                <a:cubicBezTo>
                                  <a:pt x="506946" y="318235"/>
                                  <a:pt x="502290" y="333555"/>
                                  <a:pt x="493986" y="346842"/>
                                </a:cubicBezTo>
                                <a:cubicBezTo>
                                  <a:pt x="484702" y="361696"/>
                                  <a:pt x="472500" y="374532"/>
                                  <a:pt x="462455" y="388883"/>
                                </a:cubicBezTo>
                                <a:cubicBezTo>
                                  <a:pt x="447967" y="409580"/>
                                  <a:pt x="434902" y="431248"/>
                                  <a:pt x="420414" y="451945"/>
                                </a:cubicBezTo>
                                <a:cubicBezTo>
                                  <a:pt x="382015" y="506801"/>
                                  <a:pt x="382655" y="500214"/>
                                  <a:pt x="325820" y="557049"/>
                                </a:cubicBezTo>
                                <a:cubicBezTo>
                                  <a:pt x="302574" y="580295"/>
                                  <a:pt x="287903" y="590844"/>
                                  <a:pt x="273269" y="620111"/>
                                </a:cubicBezTo>
                                <a:cubicBezTo>
                                  <a:pt x="268314" y="630020"/>
                                  <a:pt x="266262" y="641132"/>
                                  <a:pt x="262758" y="651642"/>
                                </a:cubicBezTo>
                                <a:cubicBezTo>
                                  <a:pt x="266262" y="683173"/>
                                  <a:pt x="265575" y="715457"/>
                                  <a:pt x="273269" y="746235"/>
                                </a:cubicBezTo>
                                <a:cubicBezTo>
                                  <a:pt x="276333" y="758490"/>
                                  <a:pt x="288640" y="766468"/>
                                  <a:pt x="294289" y="777766"/>
                                </a:cubicBezTo>
                                <a:cubicBezTo>
                                  <a:pt x="307016" y="803220"/>
                                  <a:pt x="304800" y="806266"/>
                                  <a:pt x="304800" y="830318"/>
                                </a:cubicBezTo>
                                <a:lnTo>
                                  <a:pt x="493986" y="1313793"/>
                                </a:lnTo>
                                <a:lnTo>
                                  <a:pt x="378372" y="1587062"/>
                                </a:lnTo>
                                <a:lnTo>
                                  <a:pt x="52552" y="1849821"/>
                                </a:lnTo>
                                <a:lnTo>
                                  <a:pt x="0" y="2007476"/>
                                </a:lnTo>
                                <a:lnTo>
                                  <a:pt x="52552" y="2354318"/>
                                </a:lnTo>
                                <a:lnTo>
                                  <a:pt x="346841" y="2406869"/>
                                </a:lnTo>
                                <a:lnTo>
                                  <a:pt x="525517" y="2280745"/>
                                </a:lnTo>
                                <a:lnTo>
                                  <a:pt x="735724" y="2102069"/>
                                </a:lnTo>
                                <a:lnTo>
                                  <a:pt x="966952" y="2017987"/>
                                </a:lnTo>
                                <a:lnTo>
                                  <a:pt x="1208689" y="2081049"/>
                                </a:lnTo>
                                <a:lnTo>
                                  <a:pt x="1460938" y="2102069"/>
                                </a:lnTo>
                                <a:lnTo>
                                  <a:pt x="1639614" y="1986455"/>
                                </a:lnTo>
                                <a:lnTo>
                                  <a:pt x="1807779" y="1744718"/>
                                </a:lnTo>
                                <a:lnTo>
                                  <a:pt x="1671145" y="1576552"/>
                                </a:lnTo>
                                <a:lnTo>
                                  <a:pt x="1429407" y="1387366"/>
                                </a:lnTo>
                                <a:lnTo>
                                  <a:pt x="1481958" y="1198180"/>
                                </a:lnTo>
                                <a:lnTo>
                                  <a:pt x="1566041" y="1072055"/>
                                </a:lnTo>
                                <a:lnTo>
                                  <a:pt x="1566041" y="882869"/>
                                </a:lnTo>
                                <a:lnTo>
                                  <a:pt x="1418896" y="504497"/>
                                </a:lnTo>
                                <a:lnTo>
                                  <a:pt x="1439917" y="136635"/>
                                </a:lnTo>
                                <a:lnTo>
                                  <a:pt x="1271752" y="94593"/>
                                </a:lnTo>
                                <a:lnTo>
                                  <a:pt x="1019503" y="0"/>
                                </a:lnTo>
                                <a:lnTo>
                                  <a:pt x="777765" y="21021"/>
                                </a:lnTo>
                                <a:lnTo>
                                  <a:pt x="630620" y="105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alpha val="13909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7141492" name="TextBox 4">
                          <a:extLst>
                            <a:ext uri="{FF2B5EF4-FFF2-40B4-BE49-F238E27FC236}">
                              <a16:creationId xmlns:a16="http://schemas.microsoft.com/office/drawing/2014/main" id="{73628BEF-F072-408D-3BB2-86E260290770}"/>
                            </a:ext>
                          </a:extLst>
                        </wps:cNvPr>
                        <wps:cNvSpPr txBox="1"/>
                        <wps:spPr>
                          <a:xfrm>
                            <a:off x="1250807" y="596744"/>
                            <a:ext cx="27495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DA31C4" w14:textId="77777777" w:rsidR="00D94A44" w:rsidRDefault="00D94A44" w:rsidP="00D94A4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19500687" name="TextBox 5">
                          <a:extLst>
                            <a:ext uri="{FF2B5EF4-FFF2-40B4-BE49-F238E27FC236}">
                              <a16:creationId xmlns:a16="http://schemas.microsoft.com/office/drawing/2014/main" id="{C180FD2A-F556-31D1-AFEB-D433ACF281B8}"/>
                            </a:ext>
                          </a:extLst>
                        </wps:cNvPr>
                        <wps:cNvSpPr txBox="1"/>
                        <wps:spPr>
                          <a:xfrm>
                            <a:off x="896962" y="1572194"/>
                            <a:ext cx="1027430" cy="2311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3D3E917" w14:textId="77777777" w:rsidR="00D94A44" w:rsidRDefault="00D94A44" w:rsidP="00D94A4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inpainting domain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45076588" name="TextBox 6">
                          <a:extLst>
                            <a:ext uri="{FF2B5EF4-FFF2-40B4-BE49-F238E27FC236}">
                              <a16:creationId xmlns:a16="http://schemas.microsoft.com/office/drawing/2014/main" id="{07E6CB58-DF8E-A547-F067-1CE944676FC6}"/>
                            </a:ext>
                          </a:extLst>
                        </wps:cNvPr>
                        <wps:cNvSpPr txBox="1"/>
                        <wps:spPr>
                          <a:xfrm>
                            <a:off x="355097" y="160024"/>
                            <a:ext cx="853440" cy="2705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C2EA1" w14:textId="77777777" w:rsidR="00D94A44" w:rsidRDefault="00D94A44" w:rsidP="00D94A4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begChr m:val="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</m:d>
                                  </m:e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D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c</m:t>
                                        </m:r>
                                      </m:sup>
                                    </m:sSup>
                                  </m:sub>
                                </m:sSub>
                              </m:oMath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 is given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70797270" name="Rectangle 1970797270">
                          <a:extLst>
                            <a:ext uri="{FF2B5EF4-FFF2-40B4-BE49-F238E27FC236}">
                              <a16:creationId xmlns:a16="http://schemas.microsoft.com/office/drawing/2014/main" id="{12DA5ABF-63E4-687E-74C7-6E5DA704DC46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2735548" cy="2383561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0"/>
                            </a:schemeClr>
                          </a:solidFill>
                          <a:ln w="63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F17174" id="Group 8" o:spid="_x0000_s1026" style="position:absolute;margin-left:0;margin-top:-.1pt;width:215.4pt;height:187.7pt;z-index:251659264" coordsize="27355,238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">
                <v:shape id="Freeform 1940358719" o:spid="_x0000_s1027" style="position:absolute;left:7685;top:3252;width:13395;height:17979;visibility:visible;mso-wrap-style:square;v-text-anchor:middle" coordsize="1807779,24068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" path="m630620,105104r,c606096,150649,582965,196972,557048,241738v-12658,21864,-29043,41399,-42041,63062c506946,318235,502290,333555,493986,346842v-9284,14854,-21486,27690,-31531,42041c447967,409580,434902,431248,420414,451945v-38399,54856,-37759,48269,-94594,105104c302574,580295,287903,590844,273269,620111v-4955,9909,-7007,21021,-10511,31531c266262,683173,265575,715457,273269,746235v3064,12255,15371,20233,21020,31531c307016,803220,304800,806266,304800,830318r189186,483475l378372,1587062,52552,1849821,,2007476r52552,346842l346841,2406869,525517,2280745,735724,2102069r231228,-84082l1208689,2081049r252249,21020l1639614,1986455r168165,-241737l1671145,1576552,1429407,1387366r52551,-189186l1566041,1072055r,-189186l1418896,504497r21021,-367862l1271752,94593,1019503,,777765,21021,630620,105104xe" fillcolor="#4472c4 [3204]" strokecolor="#09101d [484]" strokeweight="1pt">
                  <v:fill opacity="8995f"/>
                  <v:stroke joinstyle="miter"/>
                  <v:path arrowok="t" o:connecttype="custom" o:connectlocs="467274,78513;467274,78513;412759,180578;381607,227685;366031,259091;342668,290495;311516,337602;241424,416115;202485,463222;194697,486776;202485,557437;218061,580990;225849,620246;366031,981402;280364,1185533;38940,1381814;0,1499582;38940,1758672;257001,1797928;389395,1703714;545153,1570243;716487,1507434;895608,1554541;1082518,1570243;1214913,1483879;1339519,1303302;1238277,1177682;1059155,1036361;1098094,895039;1160397,800824;1160397,659502;1051366,376859;1066942,102066;942336,70661;755426,0;576304,15703;467274,78513" o:connectangles="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left:12508;top:5967;width:2749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" filled="f" stroked="f">
                  <v:textbox style="mso-fit-shape-to-text:t">
                    <w:txbxContent>
                      <w:p w14:paraId="6BDA31C4" w14:textId="77777777" w:rsidR="00D94A44" w:rsidRDefault="00D94A44" w:rsidP="00D94A4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D</m:t>
                            </m:r>
                          </m:oMath>
                        </m:oMathPara>
                      </w:p>
                    </w:txbxContent>
                  </v:textbox>
                </v:shape>
                <v:shape id="TextBox 5" o:spid="_x0000_s1029" type="#_x0000_t202" style="position:absolute;left:8969;top:15721;width:10274;height:231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" filled="f" stroked="f">
                  <v:textbox style="mso-fit-shape-to-text:t">
                    <w:txbxContent>
                      <w:p w14:paraId="13D3E917" w14:textId="77777777" w:rsidR="00D94A44" w:rsidRDefault="00D94A44" w:rsidP="00D94A4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inpainting domain</w:t>
                        </w:r>
                      </w:p>
                    </w:txbxContent>
                  </v:textbox>
                </v:shape>
                <v:shape id="TextBox 6" o:spid="_x0000_s1030" type="#_x0000_t202" style="position:absolute;left:3550;top:1600;width:8535;height:270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" filled="f" stroked="f">
                  <v:textbox style="mso-fit-shape-to-text:t">
                    <w:txbxContent>
                      <w:p w14:paraId="325C2EA1" w14:textId="77777777" w:rsidR="00D94A44" w:rsidRDefault="00D94A44" w:rsidP="00D94A4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</m:d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p>
                              </m:sSup>
                            </m:sub>
                          </m:sSub>
                        </m:oMath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 is given</w:t>
                        </w:r>
                      </w:p>
                    </w:txbxContent>
                  </v:textbox>
                </v:shape>
                <v:rect id="Rectangle 1970797270" o:spid="_x0000_s1031" style="position:absolute;width:27355;height:238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" fillcolor="#4472c4 [3204]" strokecolor="#09101d [484]" strokeweight=".5pt">
                  <v:fill opacity="0"/>
                </v:rect>
                <w10:wrap type="topAndBottom"/>
              </v:group>
            </w:pict>
          </mc:Fallback>
        </mc:AlternateContent>
      </w:r>
      <w:r w:rsidR="001138DF">
        <w:rPr>
          <w:rFonts w:ascii="Aptos Display" w:hAnsi="Aptos Display"/>
          <w:sz w:val="20"/>
          <w:szCs w:val="20"/>
        </w:rPr>
        <w:t xml:space="preserve">But the main question is how to model mathematically the process of inpainting those regions denoted with </w:t>
      </w:r>
      <m:oMath>
        <m:r>
          <w:rPr>
            <w:rFonts w:ascii="Cambria Math" w:hAnsi="Cambria Math"/>
            <w:sz w:val="20"/>
            <w:szCs w:val="20"/>
          </w:rPr>
          <m:t>D</m:t>
        </m:r>
      </m:oMath>
      <w:r w:rsidR="001138DF">
        <w:rPr>
          <w:rFonts w:ascii="Aptos Display" w:hAnsi="Aptos Display"/>
          <w:sz w:val="20"/>
          <w:szCs w:val="20"/>
        </w:rPr>
        <w:t xml:space="preserve"> in the figure above.</w:t>
      </w:r>
    </w:p>
    <w:p w14:paraId="762AD55A" w14:textId="77777777" w:rsidR="00795EEC" w:rsidRDefault="00795EEC">
      <w:pPr>
        <w:rPr>
          <w:rFonts w:ascii="Aptos Display" w:hAnsi="Aptos Display"/>
          <w:sz w:val="20"/>
          <w:szCs w:val="20"/>
        </w:rPr>
      </w:pPr>
    </w:p>
    <w:p w14:paraId="31B72DB8" w14:textId="162AC56F" w:rsidR="00795EEC" w:rsidRDefault="00795EEC">
      <w:pPr>
        <w:rPr>
          <w:rFonts w:ascii="Aptos Display" w:hAnsi="Aptos Display"/>
          <w:sz w:val="20"/>
          <w:szCs w:val="20"/>
        </w:rPr>
      </w:pPr>
      <w:r w:rsidRPr="00795EEC">
        <w:rPr>
          <w:rFonts w:ascii="Aptos Display" w:hAnsi="Aptos Display"/>
          <w:sz w:val="20"/>
          <w:szCs w:val="20"/>
          <w:u w:val="single"/>
        </w:rPr>
        <w:t xml:space="preserve">Assumption of Locality of the domain </w:t>
      </w:r>
      <m:oMath>
        <m:r>
          <w:rPr>
            <w:rFonts w:ascii="Cambria Math" w:hAnsi="Cambria Math"/>
            <w:sz w:val="20"/>
            <w:szCs w:val="20"/>
            <w:u w:val="single"/>
          </w:rPr>
          <m:t>D</m:t>
        </m:r>
      </m:oMath>
    </w:p>
    <w:p w14:paraId="0D00376B" w14:textId="77777777" w:rsidR="00795EEC" w:rsidRDefault="00795EEC">
      <w:pPr>
        <w:rPr>
          <w:rFonts w:ascii="Aptos Display" w:hAnsi="Aptos Display"/>
          <w:sz w:val="20"/>
          <w:szCs w:val="20"/>
        </w:rPr>
      </w:pPr>
    </w:p>
    <w:p w14:paraId="3A8B1888" w14:textId="52E54954" w:rsidR="00224927" w:rsidRPr="00224927" w:rsidRDefault="00224927">
      <w:pPr>
        <w:rPr>
          <w:rFonts w:ascii="Aptos Display" w:hAnsi="Aptos Display"/>
          <w:sz w:val="20"/>
          <w:szCs w:val="20"/>
          <w:u w:val="single"/>
        </w:rPr>
      </w:pPr>
      <w:r w:rsidRPr="00224927">
        <w:rPr>
          <w:rFonts w:ascii="Aptos Display" w:hAnsi="Aptos Display"/>
          <w:sz w:val="20"/>
          <w:szCs w:val="20"/>
          <w:u w:val="single"/>
        </w:rPr>
        <w:t>Assumption of Smoothness of the Image Function</w:t>
      </w:r>
    </w:p>
    <w:p w14:paraId="2F951C0E" w14:textId="77777777" w:rsidR="00683D2B" w:rsidRDefault="002D1708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To develop a rigorous mathematical framework for inpaintings</w:t>
      </w:r>
      <w:r w:rsidR="00683D2B">
        <w:rPr>
          <w:rFonts w:ascii="Aptos Display" w:hAnsi="Aptos Display"/>
          <w:sz w:val="20"/>
          <w:szCs w:val="20"/>
        </w:rPr>
        <w:t xml:space="preserve">, we make a simple assumption in which the accuracy of the inpainting can be studied. This is the assumption that the target image function is smooth, that is – the inpainting domain is contained in the interior of a smooth 2D object. </w:t>
      </w:r>
    </w:p>
    <w:p w14:paraId="7C496747" w14:textId="77777777" w:rsidR="00683D2B" w:rsidRDefault="00683D2B">
      <w:pPr>
        <w:rPr>
          <w:rFonts w:ascii="Aptos Display" w:hAnsi="Aptos Display"/>
          <w:sz w:val="20"/>
          <w:szCs w:val="20"/>
        </w:rPr>
      </w:pPr>
    </w:p>
    <w:p w14:paraId="103F1A93" w14:textId="2828B611" w:rsidR="00224927" w:rsidRDefault="00683D2B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Let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0</m:t>
            </m:r>
          </m:sup>
        </m:sSup>
      </m:oMath>
      <w:r>
        <w:rPr>
          <w:rFonts w:ascii="Aptos Display" w:hAnsi="Aptos Display"/>
          <w:sz w:val="20"/>
          <w:szCs w:val="20"/>
        </w:rPr>
        <w:t xml:space="preserve"> be a smooth image function defined on a 2D domain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>
        <w:rPr>
          <w:rFonts w:ascii="Aptos Display" w:hAnsi="Aptos Display"/>
          <w:sz w:val="20"/>
          <w:szCs w:val="20"/>
        </w:rPr>
        <w:t xml:space="preserve"> (usually rectangular domain).</w:t>
      </w:r>
      <w:r w:rsidR="00D8629B">
        <w:rPr>
          <w:rFonts w:ascii="Aptos Display" w:hAnsi="Aptos Display"/>
          <w:sz w:val="20"/>
          <w:szCs w:val="20"/>
        </w:rPr>
        <w:t xml:space="preserve"> We denote by </w:t>
      </w:r>
      <m:oMath>
        <m:r>
          <w:rPr>
            <w:rFonts w:ascii="Cambria Math" w:hAnsi="Cambria Math"/>
            <w:sz w:val="20"/>
            <w:szCs w:val="20"/>
          </w:rPr>
          <m:t>D</m:t>
        </m:r>
      </m:oMath>
      <w:r w:rsidR="00D8629B">
        <w:rPr>
          <w:rFonts w:ascii="Aptos Display" w:hAnsi="Aptos Display"/>
          <w:sz w:val="20"/>
          <w:szCs w:val="20"/>
        </w:rPr>
        <w:t xml:space="preserve"> the domain to be inpainted and </w:t>
      </w:r>
      <m:oMath>
        <m:r>
          <w:rPr>
            <w:rFonts w:ascii="Cambria Math" w:hAnsi="Cambria Math"/>
            <w:sz w:val="20"/>
            <w:szCs w:val="20"/>
          </w:rPr>
          <m:t>d</m:t>
        </m:r>
      </m:oMath>
      <w:r w:rsidR="00D8629B">
        <w:rPr>
          <w:rFonts w:ascii="Aptos Display" w:hAnsi="Aptos Display"/>
          <w:sz w:val="20"/>
          <w:szCs w:val="20"/>
        </w:rPr>
        <w:t xml:space="preserve"> its diameter.</w:t>
      </w:r>
      <w:r w:rsidR="003614C1">
        <w:rPr>
          <w:rFonts w:ascii="Aptos Display" w:hAnsi="Aptos Display"/>
          <w:sz w:val="20"/>
          <w:szCs w:val="20"/>
        </w:rPr>
        <w:t xml:space="preserve"> We denote the restriction of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0</m:t>
            </m:r>
          </m:sup>
        </m:sSup>
      </m:oMath>
      <w:r w:rsidR="003614C1">
        <w:rPr>
          <w:rFonts w:ascii="Aptos Display" w:hAnsi="Aptos Display"/>
          <w:sz w:val="20"/>
          <w:szCs w:val="20"/>
        </w:rPr>
        <w:t xml:space="preserve"> on </w:t>
      </w:r>
      <m:oMath>
        <m:r>
          <w:rPr>
            <w:rFonts w:ascii="Cambria Math" w:hAnsi="Cambria Math"/>
            <w:sz w:val="20"/>
            <w:szCs w:val="20"/>
          </w:rPr>
          <m:t>D</m:t>
        </m:r>
      </m:oMath>
      <w:r w:rsidR="003614C1">
        <w:rPr>
          <w:rFonts w:ascii="Aptos Display" w:hAnsi="Aptos Display"/>
          <w:sz w:val="20"/>
          <w:szCs w:val="20"/>
        </w:rPr>
        <w:t xml:space="preserve"> by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D</m:t>
            </m:r>
          </m:sub>
        </m:sSub>
      </m:oMath>
      <w:r w:rsidR="003614C1">
        <w:rPr>
          <w:rFonts w:ascii="Aptos Display" w:hAnsi="Aptos Display"/>
          <w:sz w:val="20"/>
          <w:szCs w:val="20"/>
        </w:rPr>
        <w:t>. Then inpainting is the task to find a funct</w:t>
      </w:r>
      <w:r w:rsidR="003614C1" w:rsidRPr="003614C1">
        <w:rPr>
          <w:rFonts w:ascii="Aptos Display" w:hAnsi="Aptos Display"/>
          <w:sz w:val="20"/>
          <w:szCs w:val="20"/>
        </w:rPr>
        <w:t xml:space="preserve">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D</m:t>
            </m:r>
          </m:sub>
        </m:sSub>
      </m:oMath>
      <w:r w:rsidR="003614C1">
        <w:rPr>
          <w:rFonts w:ascii="Aptos Display" w:hAnsi="Aptos Display"/>
          <w:sz w:val="20"/>
          <w:szCs w:val="20"/>
        </w:rPr>
        <w:t xml:space="preserve"> defined on </w:t>
      </w:r>
      <m:oMath>
        <m:r>
          <w:rPr>
            <w:rFonts w:ascii="Cambria Math" w:hAnsi="Cambria Math"/>
            <w:sz w:val="20"/>
            <w:szCs w:val="20"/>
          </w:rPr>
          <m:t>D</m:t>
        </m:r>
      </m:oMath>
      <w:r w:rsidR="003614C1">
        <w:rPr>
          <w:rFonts w:ascii="Aptos Display" w:hAnsi="Aptos Display"/>
          <w:sz w:val="20"/>
          <w:szCs w:val="20"/>
        </w:rPr>
        <w:t xml:space="preserve"> </w:t>
      </w:r>
      <w:r w:rsidR="00997B78">
        <w:rPr>
          <w:rFonts w:ascii="Aptos Display" w:hAnsi="Aptos Display"/>
          <w:sz w:val="20"/>
          <w:szCs w:val="20"/>
        </w:rPr>
        <w:t xml:space="preserve">such that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D</m:t>
            </m:r>
          </m:sub>
        </m:sSub>
      </m:oMath>
      <w:r w:rsidR="00997B78">
        <w:rPr>
          <w:rFonts w:ascii="Aptos Display" w:hAnsi="Aptos Display"/>
          <w:sz w:val="20"/>
          <w:szCs w:val="20"/>
        </w:rPr>
        <w:t xml:space="preserve"> is a good approximation to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D</m:t>
            </m:r>
          </m:sub>
        </m:sSub>
      </m:oMath>
      <w:r w:rsidR="00997B78">
        <w:rPr>
          <w:rFonts w:ascii="Aptos Display" w:hAnsi="Aptos Display"/>
          <w:sz w:val="20"/>
          <w:szCs w:val="20"/>
        </w:rPr>
        <w:t>.</w:t>
      </w:r>
    </w:p>
    <w:p w14:paraId="17AB8FD0" w14:textId="77777777" w:rsidR="00997B78" w:rsidRDefault="00997B78">
      <w:pPr>
        <w:rPr>
          <w:rFonts w:ascii="Aptos Display" w:hAnsi="Aptos Display"/>
          <w:sz w:val="20"/>
          <w:szCs w:val="20"/>
        </w:rPr>
      </w:pPr>
    </w:p>
    <w:p w14:paraId="6B7B8585" w14:textId="548A032C" w:rsidR="00997B78" w:rsidRPr="003614C1" w:rsidRDefault="00997B78">
      <w:pPr>
        <w:rPr>
          <w:rFonts w:ascii="Aptos Display" w:hAnsi="Aptos Display"/>
          <w:b/>
          <w:bCs/>
          <w:sz w:val="20"/>
          <w:szCs w:val="20"/>
        </w:rPr>
      </w:pPr>
      <w:r w:rsidRPr="00997B78">
        <w:rPr>
          <w:rFonts w:ascii="Aptos Display" w:hAnsi="Aptos Display"/>
          <w:b/>
          <w:bCs/>
          <w:sz w:val="20"/>
          <w:szCs w:val="20"/>
        </w:rPr>
        <w:t>Definition</w:t>
      </w:r>
      <w:r>
        <w:rPr>
          <w:rFonts w:ascii="Aptos Display" w:hAnsi="Aptos Display"/>
          <w:sz w:val="20"/>
          <w:szCs w:val="20"/>
        </w:rPr>
        <w:t xml:space="preserve"> </w:t>
      </w:r>
      <w:r w:rsidRPr="00997B78">
        <w:rPr>
          <w:rFonts w:ascii="Aptos Display" w:hAnsi="Aptos Display"/>
          <w:i/>
          <w:iCs/>
          <w:sz w:val="20"/>
          <w:szCs w:val="20"/>
        </w:rPr>
        <w:t>Linear Inpainting procedure</w:t>
      </w:r>
    </w:p>
    <w:p w14:paraId="5E9DE8F5" w14:textId="40A518F7" w:rsidR="00224927" w:rsidRDefault="00997B78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An inpainting procedure is linear if for any given smooth image </w:t>
      </w:r>
    </w:p>
    <w:p w14:paraId="57AF6024" w14:textId="77777777" w:rsidR="00997B78" w:rsidRDefault="00997B78">
      <w:pPr>
        <w:rPr>
          <w:rFonts w:ascii="Aptos Display" w:hAnsi="Aptos Display"/>
          <w:sz w:val="20"/>
          <w:szCs w:val="20"/>
        </w:rPr>
      </w:pPr>
    </w:p>
    <w:p w14:paraId="417ACFAC" w14:textId="77777777" w:rsidR="00224927" w:rsidRDefault="00224927">
      <w:pPr>
        <w:rPr>
          <w:rFonts w:ascii="Aptos Display" w:hAnsi="Aptos Display"/>
          <w:sz w:val="20"/>
          <w:szCs w:val="20"/>
        </w:rPr>
      </w:pPr>
    </w:p>
    <w:p w14:paraId="6143FC12" w14:textId="140C5A86" w:rsidR="0077322B" w:rsidRPr="0077322B" w:rsidRDefault="0077322B" w:rsidP="0077322B">
      <w:pPr>
        <w:pStyle w:val="Heading1"/>
        <w:spacing w:before="0"/>
        <w:rPr>
          <w:sz w:val="27"/>
          <w:szCs w:val="27"/>
        </w:rPr>
      </w:pPr>
      <w:r w:rsidRPr="0077322B">
        <w:rPr>
          <w:sz w:val="27"/>
          <w:szCs w:val="27"/>
        </w:rPr>
        <w:t>Appendix</w:t>
      </w:r>
    </w:p>
    <w:p w14:paraId="572352F1" w14:textId="77777777" w:rsidR="0077322B" w:rsidRDefault="0077322B">
      <w:pPr>
        <w:rPr>
          <w:rFonts w:ascii="Aptos Display" w:hAnsi="Aptos Display"/>
          <w:sz w:val="20"/>
          <w:szCs w:val="20"/>
        </w:rPr>
      </w:pPr>
    </w:p>
    <w:p w14:paraId="6EA0D64E" w14:textId="528D12B1" w:rsidR="0077322B" w:rsidRDefault="00997B78" w:rsidP="0077322B">
      <w:pPr>
        <w:pStyle w:val="Heading2"/>
      </w:pPr>
      <w:r>
        <w:t xml:space="preserve">Fourier Transform and the </w:t>
      </w:r>
      <w:r w:rsidR="0077322B">
        <w:t>Nyquist-Shannon Sampling Theorem</w:t>
      </w:r>
    </w:p>
    <w:p w14:paraId="1D8841A1" w14:textId="77777777" w:rsidR="0077322B" w:rsidRDefault="0077322B">
      <w:pPr>
        <w:rPr>
          <w:rFonts w:ascii="Aptos Display" w:hAnsi="Aptos Display"/>
          <w:sz w:val="20"/>
          <w:szCs w:val="20"/>
        </w:rPr>
      </w:pPr>
    </w:p>
    <w:p w14:paraId="22EC95B2" w14:textId="4B1CB991" w:rsidR="00065C32" w:rsidRDefault="00065C32" w:rsidP="00065C32">
      <w:pPr>
        <w:pStyle w:val="Heading3"/>
      </w:pPr>
      <w:r>
        <w:t>Fourier Transform</w:t>
      </w:r>
    </w:p>
    <w:p w14:paraId="30B4CD4C" w14:textId="77777777" w:rsidR="00065C32" w:rsidRDefault="00065C32" w:rsidP="00065C32">
      <w:pPr>
        <w:rPr>
          <w:rFonts w:ascii="Aptos Display" w:hAnsi="Aptos Display"/>
          <w:sz w:val="20"/>
          <w:szCs w:val="20"/>
        </w:rPr>
      </w:pPr>
    </w:p>
    <w:p w14:paraId="45810EFE" w14:textId="2CD38576" w:rsidR="00065C32" w:rsidRDefault="00902D2C" w:rsidP="00065C32">
      <w:pPr>
        <w:rPr>
          <w:rFonts w:ascii="Aptos Display" w:hAnsi="Aptos Display"/>
          <w:sz w:val="20"/>
          <w:szCs w:val="20"/>
        </w:rPr>
      </w:pPr>
      <w:r w:rsidRPr="00902D2C">
        <w:rPr>
          <w:rFonts w:ascii="Aptos Display" w:hAnsi="Aptos Display"/>
          <w:b/>
          <w:bCs/>
          <w:sz w:val="20"/>
          <w:szCs w:val="20"/>
        </w:rPr>
        <w:t>Definition</w:t>
      </w:r>
      <w:r>
        <w:rPr>
          <w:rFonts w:ascii="Aptos Display" w:hAnsi="Aptos Display"/>
          <w:sz w:val="20"/>
          <w:szCs w:val="20"/>
        </w:rPr>
        <w:t xml:space="preserve">: The </w:t>
      </w:r>
      <w:r w:rsidR="00065C32" w:rsidRPr="00902D2C">
        <w:rPr>
          <w:rFonts w:ascii="Aptos Display" w:hAnsi="Aptos Display"/>
          <w:i/>
          <w:iCs/>
          <w:sz w:val="20"/>
          <w:szCs w:val="20"/>
        </w:rPr>
        <w:t>Fourier transform pair</w:t>
      </w:r>
      <w:r>
        <w:rPr>
          <w:rFonts w:ascii="Aptos Display" w:hAnsi="Aptos Display"/>
          <w:sz w:val="20"/>
          <w:szCs w:val="20"/>
        </w:rPr>
        <w:t xml:space="preserve"> is given with</w:t>
      </w:r>
    </w:p>
    <w:p w14:paraId="03290B81" w14:textId="12C2514B" w:rsidR="00065C32" w:rsidRDefault="00065C32" w:rsidP="00065C32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lastRenderedPageBreak/>
        <w:t xml:space="preserve"> </w:t>
      </w:r>
      <m:oMath>
        <m:r>
          <w:rPr>
            <w:rFonts w:ascii="Cambria Math" w:hAnsi="Cambria Math"/>
            <w:sz w:val="20"/>
            <w:szCs w:val="20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2π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-π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π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jω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jω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dω</m:t>
            </m:r>
          </m:e>
        </m:nary>
      </m:oMath>
      <w:r>
        <w:rPr>
          <w:rFonts w:ascii="Aptos Display" w:hAnsi="Aptos Display"/>
          <w:sz w:val="20"/>
          <w:szCs w:val="20"/>
        </w:rPr>
        <w:t xml:space="preserve">   (</w:t>
      </w:r>
      <w:r w:rsidR="00902D2C">
        <w:rPr>
          <w:rFonts w:ascii="Aptos Display" w:hAnsi="Aptos Display"/>
          <w:sz w:val="20"/>
          <w:szCs w:val="20"/>
        </w:rPr>
        <w:t>A.</w:t>
      </w:r>
      <w:r>
        <w:rPr>
          <w:rFonts w:ascii="Aptos Display" w:hAnsi="Aptos Display"/>
          <w:sz w:val="20"/>
          <w:szCs w:val="20"/>
        </w:rPr>
        <w:t>1)</w:t>
      </w:r>
    </w:p>
    <w:p w14:paraId="58AB168C" w14:textId="77777777" w:rsidR="00065C32" w:rsidRDefault="00065C32" w:rsidP="00065C32">
      <w:pPr>
        <w:rPr>
          <w:rFonts w:ascii="Aptos Display" w:hAnsi="Aptos Display"/>
          <w:sz w:val="20"/>
          <w:szCs w:val="20"/>
        </w:rPr>
      </w:pPr>
    </w:p>
    <w:p w14:paraId="368CEC07" w14:textId="1FEA931B" w:rsidR="00065C32" w:rsidRDefault="00065C32" w:rsidP="00065C32">
      <w:pPr>
        <w:rPr>
          <w:rFonts w:ascii="Aptos Display" w:hAnsi="Aptos Display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X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jω</m:t>
                </m:r>
              </m:sup>
            </m:sSup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n=-∞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∞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-jωn</m:t>
                </m:r>
              </m:sup>
            </m:sSup>
          </m:e>
        </m:nary>
      </m:oMath>
      <w:r>
        <w:rPr>
          <w:rFonts w:ascii="Aptos Display" w:hAnsi="Aptos Display"/>
          <w:sz w:val="20"/>
          <w:szCs w:val="20"/>
        </w:rPr>
        <w:t xml:space="preserve">   (</w:t>
      </w:r>
      <w:r w:rsidR="00902D2C">
        <w:rPr>
          <w:rFonts w:ascii="Aptos Display" w:hAnsi="Aptos Display"/>
          <w:sz w:val="20"/>
          <w:szCs w:val="20"/>
        </w:rPr>
        <w:t>A.</w:t>
      </w:r>
      <w:r>
        <w:rPr>
          <w:rFonts w:ascii="Aptos Display" w:hAnsi="Aptos Display"/>
          <w:sz w:val="20"/>
          <w:szCs w:val="20"/>
        </w:rPr>
        <w:t>2)</w:t>
      </w:r>
    </w:p>
    <w:p w14:paraId="574799FD" w14:textId="77777777" w:rsidR="00065C32" w:rsidRDefault="00065C32" w:rsidP="00065C32">
      <w:pPr>
        <w:rPr>
          <w:rFonts w:ascii="Aptos Display" w:hAnsi="Aptos Display"/>
          <w:sz w:val="20"/>
          <w:szCs w:val="20"/>
        </w:rPr>
      </w:pPr>
    </w:p>
    <w:p w14:paraId="70EB69C1" w14:textId="5935796E" w:rsidR="00065C32" w:rsidRDefault="00065C32" w:rsidP="00065C32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The synthesis formula (</w:t>
      </w:r>
      <w:r w:rsidR="00902D2C">
        <w:rPr>
          <w:rFonts w:ascii="Aptos Display" w:hAnsi="Aptos Display"/>
          <w:sz w:val="20"/>
          <w:szCs w:val="20"/>
        </w:rPr>
        <w:t>A.</w:t>
      </w:r>
      <w:r>
        <w:rPr>
          <w:rFonts w:ascii="Aptos Display" w:hAnsi="Aptos Display"/>
          <w:sz w:val="20"/>
          <w:szCs w:val="20"/>
        </w:rPr>
        <w:t xml:space="preserve">1) represents </w:t>
      </w:r>
      <m:oMath>
        <m:r>
          <w:rPr>
            <w:rFonts w:ascii="Cambria Math" w:hAnsi="Cambria Math"/>
            <w:sz w:val="20"/>
            <w:szCs w:val="20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d>
      </m:oMath>
      <w:r>
        <w:rPr>
          <w:rFonts w:ascii="Aptos Display" w:hAnsi="Aptos Display"/>
          <w:sz w:val="20"/>
          <w:szCs w:val="20"/>
        </w:rPr>
        <w:t xml:space="preserve"> as a superposition of infinitesimally small complex sinusoids of the form</w:t>
      </w:r>
    </w:p>
    <w:p w14:paraId="12451211" w14:textId="77777777" w:rsidR="00065C32" w:rsidRDefault="00065C32" w:rsidP="00065C32">
      <w:pPr>
        <w:rPr>
          <w:rFonts w:ascii="Aptos Display" w:hAnsi="Aptos Display"/>
          <w:sz w:val="20"/>
          <w:szCs w:val="20"/>
        </w:rPr>
      </w:pPr>
    </w:p>
    <w:p w14:paraId="7ED2E0E0" w14:textId="77777777" w:rsidR="00065C32" w:rsidRDefault="00065C32" w:rsidP="00065C32">
      <w:pPr>
        <w:rPr>
          <w:rFonts w:ascii="Aptos Display" w:hAnsi="Aptos Display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2π</m:t>
            </m:r>
          </m:den>
        </m:f>
        <m:r>
          <w:rPr>
            <w:rFonts w:ascii="Cambria Math" w:hAnsi="Cambria Math"/>
            <w:sz w:val="20"/>
            <w:szCs w:val="20"/>
          </w:rPr>
          <m:t>X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jω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jω</m:t>
            </m:r>
          </m:sup>
        </m:sSup>
        <m:r>
          <w:rPr>
            <w:rFonts w:ascii="Cambria Math" w:hAnsi="Cambria Math"/>
            <w:sz w:val="20"/>
            <w:szCs w:val="20"/>
          </w:rPr>
          <m:t>dω</m:t>
        </m:r>
      </m:oMath>
      <w:r>
        <w:rPr>
          <w:rFonts w:ascii="Aptos Display" w:hAnsi="Aptos Display"/>
          <w:sz w:val="20"/>
          <w:szCs w:val="20"/>
        </w:rPr>
        <w:t xml:space="preserve"> </w:t>
      </w:r>
    </w:p>
    <w:p w14:paraId="7B09F53F" w14:textId="77777777" w:rsidR="00065C32" w:rsidRDefault="00065C32" w:rsidP="00065C32">
      <w:pPr>
        <w:rPr>
          <w:rFonts w:ascii="Aptos Display" w:hAnsi="Aptos Display"/>
          <w:sz w:val="20"/>
          <w:szCs w:val="20"/>
        </w:rPr>
      </w:pPr>
    </w:p>
    <w:p w14:paraId="4812661A" w14:textId="77777777" w:rsidR="00065C32" w:rsidRDefault="00065C32" w:rsidP="00065C32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with </w:t>
      </w:r>
      <m:oMath>
        <m:r>
          <w:rPr>
            <w:rFonts w:ascii="Cambria Math" w:hAnsi="Cambria Math"/>
            <w:sz w:val="20"/>
            <w:szCs w:val="20"/>
          </w:rPr>
          <m:t>ω</m:t>
        </m:r>
      </m:oMath>
      <w:r>
        <w:rPr>
          <w:rFonts w:ascii="Aptos Display" w:hAnsi="Aptos Display"/>
          <w:sz w:val="20"/>
          <w:szCs w:val="20"/>
        </w:rPr>
        <w:t xml:space="preserve"> ranging over an interval of length </w:t>
      </w:r>
      <m:oMath>
        <m:r>
          <w:rPr>
            <w:rFonts w:ascii="Cambria Math" w:hAnsi="Cambria Math"/>
            <w:sz w:val="20"/>
            <w:szCs w:val="20"/>
          </w:rPr>
          <m:t>2π</m:t>
        </m:r>
      </m:oMath>
      <w:r>
        <w:rPr>
          <w:rFonts w:ascii="Aptos Display" w:hAnsi="Aptos Display"/>
          <w:sz w:val="20"/>
          <w:szCs w:val="20"/>
        </w:rPr>
        <w:t xml:space="preserve"> and with </w:t>
      </w:r>
      <m:oMath>
        <m:r>
          <w:rPr>
            <w:rFonts w:ascii="Cambria Math" w:hAnsi="Cambria Math"/>
            <w:sz w:val="20"/>
            <w:szCs w:val="20"/>
          </w:rPr>
          <m:t>X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jω</m:t>
                </m:r>
              </m:sup>
            </m:sSup>
          </m:e>
        </m:d>
      </m:oMath>
      <w:r>
        <w:rPr>
          <w:rFonts w:ascii="Aptos Display" w:hAnsi="Aptos Display"/>
          <w:sz w:val="20"/>
          <w:szCs w:val="20"/>
        </w:rPr>
        <w:t xml:space="preserve"> determining the relative amount of each complex sinusoidal component.</w:t>
      </w:r>
    </w:p>
    <w:p w14:paraId="0F9974BC" w14:textId="77777777" w:rsidR="00065C32" w:rsidRDefault="00065C32">
      <w:pPr>
        <w:rPr>
          <w:rFonts w:ascii="Aptos Display" w:hAnsi="Aptos Display"/>
          <w:sz w:val="20"/>
          <w:szCs w:val="20"/>
        </w:rPr>
      </w:pPr>
    </w:p>
    <w:p w14:paraId="2B5BC805" w14:textId="77777777" w:rsidR="00C86F63" w:rsidRDefault="00C86F63" w:rsidP="00065C32">
      <w:pPr>
        <w:pStyle w:val="Heading3"/>
      </w:pPr>
      <w:r>
        <w:t>Sampling in Frequency Domain</w:t>
      </w:r>
    </w:p>
    <w:p w14:paraId="7856C947" w14:textId="77777777" w:rsidR="00C86F63" w:rsidRDefault="00C86F63">
      <w:pPr>
        <w:rPr>
          <w:rFonts w:ascii="Aptos Display" w:hAnsi="Aptos Display"/>
          <w:sz w:val="20"/>
          <w:szCs w:val="20"/>
        </w:rPr>
      </w:pPr>
    </w:p>
    <w:p w14:paraId="3CCDC2BE" w14:textId="6BE41836" w:rsidR="00C86F63" w:rsidRDefault="00C86F63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 Notation</w:t>
      </w:r>
    </w:p>
    <w:p w14:paraId="514B66B8" w14:textId="77777777" w:rsidR="0024676C" w:rsidRDefault="0024676C">
      <w:pPr>
        <w:rPr>
          <w:rFonts w:ascii="Aptos Display" w:hAnsi="Aptos Display"/>
          <w:sz w:val="20"/>
          <w:szCs w:val="20"/>
        </w:rPr>
      </w:pPr>
    </w:p>
    <w:p w14:paraId="15764F67" w14:textId="093E5572" w:rsidR="00C86F63" w:rsidRDefault="00311343">
      <w:pPr>
        <w:rPr>
          <w:rFonts w:ascii="Aptos Display" w:hAnsi="Aptos Display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rFonts w:ascii="Aptos Display" w:hAnsi="Aptos Display"/>
          <w:sz w:val="20"/>
          <w:szCs w:val="20"/>
        </w:rPr>
        <w:t xml:space="preserve"> – continuous signal</w:t>
      </w:r>
    </w:p>
    <w:p w14:paraId="133717EF" w14:textId="48C7E65A" w:rsidR="00311343" w:rsidRDefault="00311343">
      <w:pPr>
        <w:rPr>
          <w:rFonts w:ascii="Aptos Display" w:hAnsi="Aptos Display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rFonts w:ascii="Aptos Display" w:hAnsi="Aptos Display"/>
          <w:sz w:val="20"/>
          <w:szCs w:val="20"/>
        </w:rPr>
        <w:t xml:space="preserve"> –</w:t>
      </w:r>
      <w:r>
        <w:rPr>
          <w:rFonts w:ascii="Aptos Display" w:hAnsi="Aptos Display"/>
          <w:sz w:val="20"/>
          <w:szCs w:val="20"/>
        </w:rPr>
        <w:t xml:space="preserve"> discrete sampled signal</w:t>
      </w:r>
    </w:p>
    <w:p w14:paraId="335189C0" w14:textId="12465804" w:rsidR="00311343" w:rsidRDefault="0024676C">
      <w:pPr>
        <w:rPr>
          <w:rFonts w:ascii="Aptos Display" w:hAnsi="Aptos Display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s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rFonts w:ascii="Aptos Display" w:hAnsi="Aptos Display"/>
          <w:sz w:val="20"/>
          <w:szCs w:val="20"/>
        </w:rPr>
        <w:t xml:space="preserve"> – periodic impulse train </w:t>
      </w:r>
    </w:p>
    <w:p w14:paraId="5AD0557E" w14:textId="31F20E05" w:rsidR="0024676C" w:rsidRDefault="0024676C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  </w:t>
      </w:r>
    </w:p>
    <w:p w14:paraId="77DF722D" w14:textId="77777777" w:rsidR="0024676C" w:rsidRDefault="0024676C">
      <w:pPr>
        <w:rPr>
          <w:rFonts w:ascii="Aptos Display" w:hAnsi="Aptos Display"/>
          <w:sz w:val="20"/>
          <w:szCs w:val="20"/>
        </w:rPr>
      </w:pPr>
    </w:p>
    <w:p w14:paraId="0DC4A3B4" w14:textId="67FC80E7" w:rsidR="00997B78" w:rsidRPr="00997B78" w:rsidRDefault="00997B78">
      <w:pPr>
        <w:rPr>
          <w:rFonts w:ascii="Aptos Display" w:hAnsi="Aptos Display"/>
          <w:color w:val="FF0000"/>
          <w:sz w:val="20"/>
          <w:szCs w:val="20"/>
        </w:rPr>
      </w:pPr>
      <w:r w:rsidRPr="00997B78">
        <w:rPr>
          <w:rFonts w:ascii="Aptos Display" w:hAnsi="Aptos Display"/>
          <w:color w:val="FF0000"/>
          <w:sz w:val="20"/>
          <w:szCs w:val="20"/>
        </w:rPr>
        <w:t>//TODO: finish th</w:t>
      </w:r>
      <w:r>
        <w:rPr>
          <w:rFonts w:ascii="Aptos Display" w:hAnsi="Aptos Display"/>
          <w:color w:val="FF0000"/>
          <w:sz w:val="20"/>
          <w:szCs w:val="20"/>
        </w:rPr>
        <w:t>e</w:t>
      </w:r>
      <w:r w:rsidRPr="00997B78">
        <w:rPr>
          <w:rFonts w:ascii="Aptos Display" w:hAnsi="Aptos Display"/>
          <w:color w:val="FF0000"/>
          <w:sz w:val="20"/>
          <w:szCs w:val="20"/>
        </w:rPr>
        <w:t xml:space="preserve"> Appendix section</w:t>
      </w:r>
      <w:r>
        <w:rPr>
          <w:rFonts w:ascii="Aptos Display" w:hAnsi="Aptos Display"/>
          <w:color w:val="FF0000"/>
          <w:sz w:val="20"/>
          <w:szCs w:val="20"/>
        </w:rPr>
        <w:t xml:space="preserve"> on Fourier transform and Shannon-Nyquist theorem</w:t>
      </w:r>
    </w:p>
    <w:p w14:paraId="036FD726" w14:textId="77777777" w:rsidR="0024676C" w:rsidRDefault="0024676C">
      <w:pPr>
        <w:rPr>
          <w:rFonts w:ascii="Aptos Display" w:hAnsi="Aptos Display"/>
          <w:sz w:val="20"/>
          <w:szCs w:val="20"/>
        </w:rPr>
      </w:pPr>
    </w:p>
    <w:p w14:paraId="6C551704" w14:textId="5177DF0D" w:rsidR="00997B78" w:rsidRDefault="00997B78" w:rsidP="00065C32">
      <w:pPr>
        <w:pStyle w:val="Heading2"/>
      </w:pPr>
      <w:r>
        <w:t>Harmonic Functions</w:t>
      </w:r>
    </w:p>
    <w:p w14:paraId="5F26EAB3" w14:textId="77777777" w:rsidR="004F08E8" w:rsidRPr="004F08E8" w:rsidRDefault="004F08E8" w:rsidP="004F08E8"/>
    <w:p w14:paraId="7A1E3263" w14:textId="51DA618D" w:rsidR="00997B78" w:rsidRDefault="004F08E8">
      <w:pPr>
        <w:rPr>
          <w:rFonts w:ascii="Aptos Display" w:hAnsi="Aptos Display"/>
          <w:sz w:val="20"/>
          <w:szCs w:val="20"/>
        </w:rPr>
      </w:pPr>
      <w:r w:rsidRPr="00997B78">
        <w:rPr>
          <w:rFonts w:ascii="Aptos Display" w:hAnsi="Aptos Display"/>
          <w:color w:val="FF0000"/>
          <w:sz w:val="20"/>
          <w:szCs w:val="20"/>
        </w:rPr>
        <w:t>//TODO: finish th</w:t>
      </w:r>
      <w:r>
        <w:rPr>
          <w:rFonts w:ascii="Aptos Display" w:hAnsi="Aptos Display"/>
          <w:color w:val="FF0000"/>
          <w:sz w:val="20"/>
          <w:szCs w:val="20"/>
        </w:rPr>
        <w:t>e</w:t>
      </w:r>
      <w:r w:rsidRPr="00997B78">
        <w:rPr>
          <w:rFonts w:ascii="Aptos Display" w:hAnsi="Aptos Display"/>
          <w:color w:val="FF0000"/>
          <w:sz w:val="20"/>
          <w:szCs w:val="20"/>
        </w:rPr>
        <w:t xml:space="preserve"> Appendix section</w:t>
      </w:r>
      <w:r>
        <w:rPr>
          <w:rFonts w:ascii="Aptos Display" w:hAnsi="Aptos Display"/>
          <w:color w:val="FF0000"/>
          <w:sz w:val="20"/>
          <w:szCs w:val="20"/>
        </w:rPr>
        <w:t xml:space="preserve"> on</w:t>
      </w:r>
      <w:r>
        <w:rPr>
          <w:rFonts w:ascii="Aptos Display" w:hAnsi="Aptos Display"/>
          <w:color w:val="FF0000"/>
          <w:sz w:val="20"/>
          <w:szCs w:val="20"/>
        </w:rPr>
        <w:t xml:space="preserve"> Harmonic Functions</w:t>
      </w:r>
    </w:p>
    <w:p w14:paraId="3188923C" w14:textId="77777777" w:rsidR="0024676C" w:rsidRDefault="0024676C">
      <w:pPr>
        <w:rPr>
          <w:rFonts w:ascii="Aptos Display" w:hAnsi="Aptos Display"/>
          <w:sz w:val="20"/>
          <w:szCs w:val="20"/>
        </w:rPr>
      </w:pPr>
    </w:p>
    <w:p w14:paraId="097EEEEF" w14:textId="3C128BAB" w:rsidR="009D2459" w:rsidRDefault="009D2459" w:rsidP="009D2459">
      <w:pPr>
        <w:pStyle w:val="Heading2"/>
      </w:pPr>
      <w:r>
        <w:t>Green’s Identities</w:t>
      </w:r>
    </w:p>
    <w:p w14:paraId="0AD24D71" w14:textId="77777777" w:rsidR="009D2459" w:rsidRDefault="009D2459">
      <w:pPr>
        <w:rPr>
          <w:rFonts w:ascii="Aptos Display" w:hAnsi="Aptos Display"/>
          <w:sz w:val="20"/>
          <w:szCs w:val="20"/>
        </w:rPr>
      </w:pPr>
    </w:p>
    <w:p w14:paraId="4536EFA4" w14:textId="21FC7ECD" w:rsidR="00D41AF4" w:rsidRPr="00D41AF4" w:rsidRDefault="00D41AF4">
      <w:pPr>
        <w:rPr>
          <w:rFonts w:ascii="Aptos Display" w:hAnsi="Aptos Display"/>
          <w:sz w:val="20"/>
          <w:szCs w:val="20"/>
          <w:u w:val="single"/>
        </w:rPr>
      </w:pPr>
      <w:r w:rsidRPr="00D41AF4">
        <w:rPr>
          <w:rFonts w:ascii="Aptos Display" w:hAnsi="Aptos Display"/>
          <w:sz w:val="20"/>
          <w:szCs w:val="20"/>
          <w:u w:val="single"/>
        </w:rPr>
        <w:t>Divergence theorem</w:t>
      </w:r>
    </w:p>
    <w:p w14:paraId="0A5C9811" w14:textId="49668844" w:rsidR="00D41AF4" w:rsidRDefault="00D41AF4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Suppose 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>
        <w:rPr>
          <w:rFonts w:ascii="Aptos Display" w:hAnsi="Aptos Display"/>
          <w:sz w:val="20"/>
          <w:szCs w:val="20"/>
        </w:rPr>
        <w:t xml:space="preserve"> is a subset of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p>
      </m:oMath>
    </w:p>
    <w:p w14:paraId="4012FC8A" w14:textId="77777777" w:rsidR="00D41AF4" w:rsidRDefault="00D41AF4">
      <w:pPr>
        <w:rPr>
          <w:rFonts w:ascii="Aptos Display" w:hAnsi="Aptos Display"/>
          <w:sz w:val="20"/>
          <w:szCs w:val="20"/>
        </w:rPr>
      </w:pPr>
    </w:p>
    <w:p w14:paraId="07E58492" w14:textId="1AFA9DE8" w:rsidR="009D2459" w:rsidRPr="009D2459" w:rsidRDefault="009D2459">
      <w:pPr>
        <w:rPr>
          <w:rFonts w:ascii="Aptos Display" w:hAnsi="Aptos Display"/>
          <w:color w:val="FF0000"/>
          <w:sz w:val="20"/>
          <w:szCs w:val="20"/>
        </w:rPr>
      </w:pPr>
      <w:r w:rsidRPr="00997B78">
        <w:rPr>
          <w:rFonts w:ascii="Aptos Display" w:hAnsi="Aptos Display"/>
          <w:color w:val="FF0000"/>
          <w:sz w:val="20"/>
          <w:szCs w:val="20"/>
        </w:rPr>
        <w:t>//TODO: finish th</w:t>
      </w:r>
      <w:r>
        <w:rPr>
          <w:rFonts w:ascii="Aptos Display" w:hAnsi="Aptos Display"/>
          <w:color w:val="FF0000"/>
          <w:sz w:val="20"/>
          <w:szCs w:val="20"/>
        </w:rPr>
        <w:t>e</w:t>
      </w:r>
      <w:r w:rsidRPr="00997B78">
        <w:rPr>
          <w:rFonts w:ascii="Aptos Display" w:hAnsi="Aptos Display"/>
          <w:color w:val="FF0000"/>
          <w:sz w:val="20"/>
          <w:szCs w:val="20"/>
        </w:rPr>
        <w:t xml:space="preserve"> Appendix section</w:t>
      </w:r>
      <w:r>
        <w:rPr>
          <w:rFonts w:ascii="Aptos Display" w:hAnsi="Aptos Display"/>
          <w:color w:val="FF0000"/>
          <w:sz w:val="20"/>
          <w:szCs w:val="20"/>
        </w:rPr>
        <w:t xml:space="preserve"> on </w:t>
      </w:r>
      <w:r>
        <w:rPr>
          <w:rFonts w:ascii="Aptos Display" w:hAnsi="Aptos Display"/>
          <w:color w:val="FF0000"/>
          <w:sz w:val="20"/>
          <w:szCs w:val="20"/>
        </w:rPr>
        <w:t>Green’s Identities</w:t>
      </w:r>
    </w:p>
    <w:p w14:paraId="1232C156" w14:textId="77777777" w:rsidR="009D2459" w:rsidRDefault="009D2459">
      <w:pPr>
        <w:rPr>
          <w:rFonts w:ascii="Aptos Display" w:hAnsi="Aptos Display"/>
          <w:sz w:val="20"/>
          <w:szCs w:val="20"/>
        </w:rPr>
      </w:pPr>
    </w:p>
    <w:p w14:paraId="27A34A2A" w14:textId="5214C449" w:rsidR="00D41AF4" w:rsidRDefault="00D41AF4" w:rsidP="00290627">
      <w:pPr>
        <w:pStyle w:val="Heading2"/>
      </w:pPr>
      <w:r>
        <w:t>Eikonal Equation</w:t>
      </w:r>
    </w:p>
    <w:p w14:paraId="006EC20F" w14:textId="77777777" w:rsidR="00D41AF4" w:rsidRDefault="00D41AF4">
      <w:pPr>
        <w:rPr>
          <w:rFonts w:ascii="Aptos Display" w:hAnsi="Aptos Display"/>
          <w:sz w:val="20"/>
          <w:szCs w:val="20"/>
        </w:rPr>
      </w:pPr>
    </w:p>
    <w:p w14:paraId="72EAEC7D" w14:textId="368D7B57" w:rsidR="00290627" w:rsidRDefault="00290627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The </w:t>
      </w:r>
      <w:r w:rsidR="00857DD1">
        <w:rPr>
          <w:rFonts w:ascii="Aptos Display" w:hAnsi="Aptos Display"/>
          <w:sz w:val="20"/>
          <w:szCs w:val="20"/>
        </w:rPr>
        <w:t>e</w:t>
      </w:r>
      <w:r>
        <w:rPr>
          <w:rFonts w:ascii="Aptos Display" w:hAnsi="Aptos Display"/>
          <w:sz w:val="20"/>
          <w:szCs w:val="20"/>
        </w:rPr>
        <w:t xml:space="preserve">ikonal equation (from </w:t>
      </w:r>
      <m:oMath>
        <m:r>
          <w:rPr>
            <w:rFonts w:ascii="Cambria Math" w:hAnsi="Cambria Math"/>
            <w:sz w:val="20"/>
            <w:szCs w:val="20"/>
          </w:rPr>
          <m:t>εικων</m:t>
        </m:r>
      </m:oMath>
      <w:r>
        <w:rPr>
          <w:rFonts w:ascii="Aptos Display" w:hAnsi="Aptos Display"/>
          <w:sz w:val="20"/>
          <w:szCs w:val="20"/>
        </w:rPr>
        <w:t>, image) is a non-linear first-order PDE encountered in the problems of wave propagation.</w:t>
      </w:r>
    </w:p>
    <w:p w14:paraId="3B0B739D" w14:textId="486FF056" w:rsidR="00290627" w:rsidRDefault="00857DD1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The classical eikonal equation in geometric optics is given as:</w:t>
      </w:r>
    </w:p>
    <w:p w14:paraId="5BB2F778" w14:textId="77777777" w:rsidR="00857DD1" w:rsidRDefault="00857DD1">
      <w:pPr>
        <w:rPr>
          <w:rFonts w:ascii="Aptos Display" w:hAnsi="Aptos Display"/>
          <w:sz w:val="20"/>
          <w:szCs w:val="20"/>
        </w:rPr>
      </w:pPr>
    </w:p>
    <w:p w14:paraId="73E46BF0" w14:textId="6C1DF05B" w:rsidR="00857DD1" w:rsidRDefault="00857DD1">
      <w:pPr>
        <w:rPr>
          <w:rFonts w:ascii="Aptos Display" w:hAnsi="Aptos Display"/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∇</m:t>
            </m:r>
            <m:r>
              <w:rPr>
                <w:rFonts w:ascii="Cambria Math" w:hAnsi="Cambria Math"/>
                <w:sz w:val="20"/>
                <w:szCs w:val="20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0"/>
            <w:szCs w:val="20"/>
          </w:rPr>
          <m:t>=n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>
        <w:rPr>
          <w:rFonts w:ascii="Aptos Display" w:hAnsi="Aptos Display"/>
          <w:sz w:val="20"/>
          <w:szCs w:val="20"/>
        </w:rPr>
        <w:t xml:space="preserve">      (E.1)</w:t>
      </w:r>
    </w:p>
    <w:p w14:paraId="734ED51E" w14:textId="77777777" w:rsidR="00857DD1" w:rsidRDefault="00857DD1">
      <w:pPr>
        <w:rPr>
          <w:rFonts w:ascii="Aptos Display" w:hAnsi="Aptos Display"/>
          <w:sz w:val="20"/>
          <w:szCs w:val="20"/>
        </w:rPr>
      </w:pPr>
    </w:p>
    <w:p w14:paraId="2CE29FDB" w14:textId="22B4CE59" w:rsidR="00857DD1" w:rsidRDefault="00857DD1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where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>
        <w:rPr>
          <w:rFonts w:ascii="Aptos Display" w:hAnsi="Aptos Display"/>
          <w:sz w:val="20"/>
          <w:szCs w:val="20"/>
        </w:rPr>
        <w:t xml:space="preserve"> is in an open subset of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p>
      </m:oMath>
      <w:r>
        <w:rPr>
          <w:rFonts w:ascii="Aptos Display" w:hAnsi="Aptos Display"/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n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>
        <w:rPr>
          <w:rFonts w:ascii="Aptos Display" w:hAnsi="Aptos Display"/>
          <w:sz w:val="20"/>
          <w:szCs w:val="20"/>
        </w:rPr>
        <w:t xml:space="preserve"> is a positive function. The function </w:t>
      </w:r>
      <m:oMath>
        <m:r>
          <w:rPr>
            <w:rFonts w:ascii="Cambria Math" w:hAnsi="Cambria Math"/>
            <w:sz w:val="20"/>
            <w:szCs w:val="20"/>
          </w:rPr>
          <m:t>n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>
        <w:rPr>
          <w:rFonts w:ascii="Aptos Display" w:hAnsi="Aptos Display"/>
          <w:sz w:val="20"/>
          <w:szCs w:val="20"/>
        </w:rPr>
        <w:t xml:space="preserve"> and we are looking for solutions </w:t>
      </w:r>
      <m:oMath>
        <m:r>
          <w:rPr>
            <w:rFonts w:ascii="Cambria Math" w:hAnsi="Cambria Math"/>
            <w:sz w:val="20"/>
            <w:szCs w:val="20"/>
          </w:rPr>
          <m:t>u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>
        <w:rPr>
          <w:rFonts w:ascii="Aptos Display" w:hAnsi="Aptos Display"/>
          <w:sz w:val="20"/>
          <w:szCs w:val="20"/>
        </w:rPr>
        <w:t>.  More generally, an eikonal equation is an equation of the form</w:t>
      </w:r>
    </w:p>
    <w:p w14:paraId="3FB511DA" w14:textId="77777777" w:rsidR="00857DD1" w:rsidRDefault="00857DD1">
      <w:pPr>
        <w:rPr>
          <w:rFonts w:ascii="Aptos Display" w:hAnsi="Aptos Display"/>
          <w:sz w:val="20"/>
          <w:szCs w:val="20"/>
        </w:rPr>
      </w:pPr>
    </w:p>
    <w:p w14:paraId="1FEFBF38" w14:textId="65C0F77B" w:rsidR="00857DD1" w:rsidRDefault="00857DD1">
      <w:pPr>
        <w:rPr>
          <w:rFonts w:ascii="Aptos Display" w:hAnsi="Aptos Display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H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x,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∇</m:t>
            </m:r>
            <m:r>
              <w:rPr>
                <w:rFonts w:ascii="Cambria Math" w:hAnsi="Cambria Math"/>
                <w:sz w:val="20"/>
                <w:szCs w:val="20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0"/>
            <w:szCs w:val="20"/>
          </w:rPr>
          <m:t>=0</m:t>
        </m:r>
      </m:oMath>
      <w:r>
        <w:rPr>
          <w:rFonts w:ascii="Aptos Display" w:hAnsi="Aptos Display"/>
          <w:sz w:val="20"/>
          <w:szCs w:val="20"/>
        </w:rPr>
        <w:t xml:space="preserve">   (E.2)</w:t>
      </w:r>
    </w:p>
    <w:p w14:paraId="589BB5D8" w14:textId="77777777" w:rsidR="00857DD1" w:rsidRDefault="00857DD1">
      <w:pPr>
        <w:rPr>
          <w:rFonts w:ascii="Aptos Display" w:hAnsi="Aptos Display"/>
          <w:sz w:val="20"/>
          <w:szCs w:val="20"/>
        </w:rPr>
      </w:pPr>
    </w:p>
    <w:p w14:paraId="42B81D5F" w14:textId="6934D635" w:rsidR="00857DD1" w:rsidRDefault="00857DD1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where </w:t>
      </w:r>
      <m:oMath>
        <m:r>
          <w:rPr>
            <w:rFonts w:ascii="Cambria Math" w:hAnsi="Cambria Math"/>
            <w:sz w:val="20"/>
            <w:szCs w:val="20"/>
          </w:rPr>
          <m:t>H</m:t>
        </m:r>
      </m:oMath>
      <w:r>
        <w:rPr>
          <w:rFonts w:ascii="Aptos Display" w:hAnsi="Aptos Display"/>
          <w:sz w:val="20"/>
          <w:szCs w:val="20"/>
        </w:rPr>
        <w:t xml:space="preserve"> is a function of two variables. The function </w:t>
      </w:r>
      <m:oMath>
        <m:r>
          <w:rPr>
            <w:rFonts w:ascii="Cambria Math" w:hAnsi="Cambria Math"/>
            <w:sz w:val="20"/>
            <w:szCs w:val="20"/>
          </w:rPr>
          <m:t>H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x,y</m:t>
            </m:r>
          </m:e>
        </m:d>
      </m:oMath>
      <w:r>
        <w:rPr>
          <w:rFonts w:ascii="Aptos Display" w:hAnsi="Aptos Display"/>
          <w:sz w:val="20"/>
          <w:szCs w:val="20"/>
        </w:rPr>
        <w:t xml:space="preserve"> is given and </w:t>
      </w:r>
      <m:oMath>
        <m:r>
          <w:rPr>
            <w:rFonts w:ascii="Cambria Math" w:hAnsi="Cambria Math"/>
            <w:sz w:val="20"/>
            <w:szCs w:val="20"/>
          </w:rPr>
          <m:t>u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>
        <w:rPr>
          <w:rFonts w:ascii="Aptos Display" w:hAnsi="Aptos Display"/>
          <w:sz w:val="20"/>
          <w:szCs w:val="20"/>
        </w:rPr>
        <w:t xml:space="preserve"> is the solution. If </w:t>
      </w:r>
      <m:oMath>
        <m:r>
          <w:rPr>
            <w:rFonts w:ascii="Cambria Math" w:hAnsi="Cambria Math"/>
            <w:sz w:val="20"/>
            <w:szCs w:val="20"/>
          </w:rPr>
          <m:t>H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x,y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</m:d>
        <m:r>
          <w:rPr>
            <w:rFonts w:ascii="Cambria Math" w:hAnsi="Cambria Math"/>
            <w:sz w:val="20"/>
            <w:szCs w:val="20"/>
          </w:rPr>
          <m:t>-n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>
        <w:rPr>
          <w:rFonts w:ascii="Aptos Display" w:hAnsi="Aptos Display"/>
          <w:sz w:val="20"/>
          <w:szCs w:val="20"/>
        </w:rPr>
        <w:t>, then (E.2) becomes (E.1).</w:t>
      </w:r>
    </w:p>
    <w:p w14:paraId="4F344423" w14:textId="77777777" w:rsidR="00857DD1" w:rsidRDefault="00857DD1">
      <w:pPr>
        <w:rPr>
          <w:rFonts w:ascii="Aptos Display" w:hAnsi="Aptos Display"/>
          <w:sz w:val="20"/>
          <w:szCs w:val="20"/>
        </w:rPr>
      </w:pPr>
    </w:p>
    <w:p w14:paraId="2633EAB6" w14:textId="26C0F42E" w:rsidR="00857DD1" w:rsidRPr="00857DD1" w:rsidRDefault="00857DD1">
      <w:pPr>
        <w:rPr>
          <w:rFonts w:ascii="Aptos Display" w:hAnsi="Aptos Display"/>
          <w:i/>
          <w:iCs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Eikonal equat</w:t>
      </w:r>
      <w:r w:rsidRPr="00857DD1">
        <w:rPr>
          <w:rFonts w:ascii="Aptos Display" w:hAnsi="Aptos Display"/>
          <w:sz w:val="20"/>
          <w:szCs w:val="20"/>
        </w:rPr>
        <w:t xml:space="preserve">ions </w:t>
      </w:r>
    </w:p>
    <w:p w14:paraId="3A8259A8" w14:textId="77777777" w:rsidR="00857DD1" w:rsidRDefault="00857DD1">
      <w:pPr>
        <w:rPr>
          <w:rFonts w:ascii="Aptos Display" w:hAnsi="Aptos Display"/>
          <w:sz w:val="20"/>
          <w:szCs w:val="20"/>
        </w:rPr>
      </w:pPr>
    </w:p>
    <w:p w14:paraId="30DB0115" w14:textId="77777777" w:rsidR="00857DD1" w:rsidRDefault="00857DD1">
      <w:pPr>
        <w:rPr>
          <w:rFonts w:ascii="Aptos Display" w:hAnsi="Aptos Display"/>
          <w:sz w:val="20"/>
          <w:szCs w:val="20"/>
        </w:rPr>
      </w:pPr>
    </w:p>
    <w:p w14:paraId="2B611579" w14:textId="5E1EE796" w:rsidR="00290627" w:rsidRDefault="00290627">
      <w:pPr>
        <w:rPr>
          <w:rFonts w:ascii="Aptos Display" w:hAnsi="Aptos Display"/>
          <w:sz w:val="20"/>
          <w:szCs w:val="20"/>
        </w:rPr>
      </w:pPr>
    </w:p>
    <w:p w14:paraId="4CE39156" w14:textId="2A43D378" w:rsidR="00D41AF4" w:rsidRPr="009D2459" w:rsidRDefault="00D41AF4" w:rsidP="00D41AF4">
      <w:pPr>
        <w:rPr>
          <w:rFonts w:ascii="Aptos Display" w:hAnsi="Aptos Display"/>
          <w:color w:val="FF0000"/>
          <w:sz w:val="20"/>
          <w:szCs w:val="20"/>
        </w:rPr>
      </w:pPr>
      <w:r w:rsidRPr="00997B78">
        <w:rPr>
          <w:rFonts w:ascii="Aptos Display" w:hAnsi="Aptos Display"/>
          <w:color w:val="FF0000"/>
          <w:sz w:val="20"/>
          <w:szCs w:val="20"/>
        </w:rPr>
        <w:t>//TODO: finish th</w:t>
      </w:r>
      <w:r>
        <w:rPr>
          <w:rFonts w:ascii="Aptos Display" w:hAnsi="Aptos Display"/>
          <w:color w:val="FF0000"/>
          <w:sz w:val="20"/>
          <w:szCs w:val="20"/>
        </w:rPr>
        <w:t>e</w:t>
      </w:r>
      <w:r w:rsidRPr="00997B78">
        <w:rPr>
          <w:rFonts w:ascii="Aptos Display" w:hAnsi="Aptos Display"/>
          <w:color w:val="FF0000"/>
          <w:sz w:val="20"/>
          <w:szCs w:val="20"/>
        </w:rPr>
        <w:t xml:space="preserve"> Appendix section</w:t>
      </w:r>
      <w:r>
        <w:rPr>
          <w:rFonts w:ascii="Aptos Display" w:hAnsi="Aptos Display"/>
          <w:color w:val="FF0000"/>
          <w:sz w:val="20"/>
          <w:szCs w:val="20"/>
        </w:rPr>
        <w:t xml:space="preserve"> on </w:t>
      </w:r>
      <w:r>
        <w:rPr>
          <w:rFonts w:ascii="Aptos Display" w:hAnsi="Aptos Display"/>
          <w:color w:val="FF0000"/>
          <w:sz w:val="20"/>
          <w:szCs w:val="20"/>
        </w:rPr>
        <w:t>Eikonal Equation</w:t>
      </w:r>
    </w:p>
    <w:p w14:paraId="4DCB7061" w14:textId="77777777" w:rsidR="00D41AF4" w:rsidRDefault="00D41AF4">
      <w:pPr>
        <w:rPr>
          <w:rFonts w:ascii="Aptos Display" w:hAnsi="Aptos Display"/>
          <w:sz w:val="20"/>
          <w:szCs w:val="20"/>
        </w:rPr>
      </w:pPr>
    </w:p>
    <w:p w14:paraId="02EB5B10" w14:textId="333B317D" w:rsidR="00D41AF4" w:rsidRDefault="00D41AF4" w:rsidP="00290627">
      <w:pPr>
        <w:pStyle w:val="Heading2"/>
      </w:pPr>
      <w:r>
        <w:t>Poisson Equation</w:t>
      </w:r>
    </w:p>
    <w:p w14:paraId="1F79B843" w14:textId="77777777" w:rsidR="00D41AF4" w:rsidRDefault="00D41AF4">
      <w:pPr>
        <w:rPr>
          <w:rFonts w:ascii="Aptos Display" w:hAnsi="Aptos Display"/>
          <w:sz w:val="20"/>
          <w:szCs w:val="20"/>
        </w:rPr>
      </w:pPr>
    </w:p>
    <w:p w14:paraId="367EFAC0" w14:textId="272BC9BF" w:rsidR="00D41AF4" w:rsidRPr="009D2459" w:rsidRDefault="00D41AF4" w:rsidP="00D41AF4">
      <w:pPr>
        <w:rPr>
          <w:rFonts w:ascii="Aptos Display" w:hAnsi="Aptos Display"/>
          <w:color w:val="FF0000"/>
          <w:sz w:val="20"/>
          <w:szCs w:val="20"/>
        </w:rPr>
      </w:pPr>
      <w:r w:rsidRPr="00997B78">
        <w:rPr>
          <w:rFonts w:ascii="Aptos Display" w:hAnsi="Aptos Display"/>
          <w:color w:val="FF0000"/>
          <w:sz w:val="20"/>
          <w:szCs w:val="20"/>
        </w:rPr>
        <w:t>//TODO: finish th</w:t>
      </w:r>
      <w:r>
        <w:rPr>
          <w:rFonts w:ascii="Aptos Display" w:hAnsi="Aptos Display"/>
          <w:color w:val="FF0000"/>
          <w:sz w:val="20"/>
          <w:szCs w:val="20"/>
        </w:rPr>
        <w:t>e</w:t>
      </w:r>
      <w:r w:rsidRPr="00997B78">
        <w:rPr>
          <w:rFonts w:ascii="Aptos Display" w:hAnsi="Aptos Display"/>
          <w:color w:val="FF0000"/>
          <w:sz w:val="20"/>
          <w:szCs w:val="20"/>
        </w:rPr>
        <w:t xml:space="preserve"> Appendix section</w:t>
      </w:r>
      <w:r>
        <w:rPr>
          <w:rFonts w:ascii="Aptos Display" w:hAnsi="Aptos Display"/>
          <w:color w:val="FF0000"/>
          <w:sz w:val="20"/>
          <w:szCs w:val="20"/>
        </w:rPr>
        <w:t xml:space="preserve"> on </w:t>
      </w:r>
      <w:r>
        <w:rPr>
          <w:rFonts w:ascii="Aptos Display" w:hAnsi="Aptos Display"/>
          <w:color w:val="FF0000"/>
          <w:sz w:val="20"/>
          <w:szCs w:val="20"/>
        </w:rPr>
        <w:t>Poisson</w:t>
      </w:r>
      <w:r>
        <w:rPr>
          <w:rFonts w:ascii="Aptos Display" w:hAnsi="Aptos Display"/>
          <w:color w:val="FF0000"/>
          <w:sz w:val="20"/>
          <w:szCs w:val="20"/>
        </w:rPr>
        <w:t xml:space="preserve"> Equation</w:t>
      </w:r>
    </w:p>
    <w:p w14:paraId="0328C239" w14:textId="77777777" w:rsidR="00D41AF4" w:rsidRDefault="00D41AF4">
      <w:pPr>
        <w:rPr>
          <w:rFonts w:ascii="Aptos Display" w:hAnsi="Aptos Display"/>
          <w:sz w:val="20"/>
          <w:szCs w:val="20"/>
        </w:rPr>
      </w:pPr>
    </w:p>
    <w:p w14:paraId="31FF80E5" w14:textId="19D6C134" w:rsidR="00D41AF4" w:rsidRDefault="00D41AF4" w:rsidP="00290627">
      <w:pPr>
        <w:pStyle w:val="Heading2"/>
      </w:pPr>
      <w:r>
        <w:t>Navier-Stokes Equations</w:t>
      </w:r>
    </w:p>
    <w:p w14:paraId="245A7262" w14:textId="77777777" w:rsidR="00D41AF4" w:rsidRDefault="00D41AF4">
      <w:pPr>
        <w:rPr>
          <w:rFonts w:ascii="Aptos Display" w:hAnsi="Aptos Display"/>
          <w:sz w:val="20"/>
          <w:szCs w:val="20"/>
        </w:rPr>
      </w:pPr>
    </w:p>
    <w:p w14:paraId="2C3CF875" w14:textId="12802FE0" w:rsidR="00D41AF4" w:rsidRPr="009D2459" w:rsidRDefault="00D41AF4" w:rsidP="00D41AF4">
      <w:pPr>
        <w:rPr>
          <w:rFonts w:ascii="Aptos Display" w:hAnsi="Aptos Display"/>
          <w:color w:val="FF0000"/>
          <w:sz w:val="20"/>
          <w:szCs w:val="20"/>
        </w:rPr>
      </w:pPr>
      <w:r w:rsidRPr="00997B78">
        <w:rPr>
          <w:rFonts w:ascii="Aptos Display" w:hAnsi="Aptos Display"/>
          <w:color w:val="FF0000"/>
          <w:sz w:val="20"/>
          <w:szCs w:val="20"/>
        </w:rPr>
        <w:t>//TODO: finish th</w:t>
      </w:r>
      <w:r>
        <w:rPr>
          <w:rFonts w:ascii="Aptos Display" w:hAnsi="Aptos Display"/>
          <w:color w:val="FF0000"/>
          <w:sz w:val="20"/>
          <w:szCs w:val="20"/>
        </w:rPr>
        <w:t>e</w:t>
      </w:r>
      <w:r w:rsidRPr="00997B78">
        <w:rPr>
          <w:rFonts w:ascii="Aptos Display" w:hAnsi="Aptos Display"/>
          <w:color w:val="FF0000"/>
          <w:sz w:val="20"/>
          <w:szCs w:val="20"/>
        </w:rPr>
        <w:t xml:space="preserve"> Appendix section</w:t>
      </w:r>
      <w:r>
        <w:rPr>
          <w:rFonts w:ascii="Aptos Display" w:hAnsi="Aptos Display"/>
          <w:color w:val="FF0000"/>
          <w:sz w:val="20"/>
          <w:szCs w:val="20"/>
        </w:rPr>
        <w:t xml:space="preserve"> on </w:t>
      </w:r>
      <w:r>
        <w:rPr>
          <w:rFonts w:ascii="Aptos Display" w:hAnsi="Aptos Display"/>
          <w:color w:val="FF0000"/>
          <w:sz w:val="20"/>
          <w:szCs w:val="20"/>
        </w:rPr>
        <w:t>Naiver-Stokes</w:t>
      </w:r>
      <w:r>
        <w:rPr>
          <w:rFonts w:ascii="Aptos Display" w:hAnsi="Aptos Display"/>
          <w:color w:val="FF0000"/>
          <w:sz w:val="20"/>
          <w:szCs w:val="20"/>
        </w:rPr>
        <w:t xml:space="preserve"> Equation</w:t>
      </w:r>
      <w:r>
        <w:rPr>
          <w:rFonts w:ascii="Aptos Display" w:hAnsi="Aptos Display"/>
          <w:color w:val="FF0000"/>
          <w:sz w:val="20"/>
          <w:szCs w:val="20"/>
        </w:rPr>
        <w:t>s</w:t>
      </w:r>
    </w:p>
    <w:p w14:paraId="6ECE49B0" w14:textId="77777777" w:rsidR="009D2459" w:rsidRDefault="009D2459">
      <w:pPr>
        <w:rPr>
          <w:rFonts w:ascii="Aptos Display" w:hAnsi="Aptos Display"/>
          <w:sz w:val="20"/>
          <w:szCs w:val="20"/>
        </w:rPr>
      </w:pPr>
    </w:p>
    <w:p w14:paraId="4A705D44" w14:textId="6A6BD993" w:rsidR="003522CC" w:rsidRPr="003522CC" w:rsidRDefault="003522CC" w:rsidP="00290627">
      <w:pPr>
        <w:pStyle w:val="Heading1"/>
        <w:spacing w:before="0"/>
        <w:rPr>
          <w:sz w:val="27"/>
          <w:szCs w:val="27"/>
        </w:rPr>
      </w:pPr>
      <w:r w:rsidRPr="003522CC">
        <w:rPr>
          <w:sz w:val="27"/>
          <w:szCs w:val="27"/>
        </w:rPr>
        <w:t>References</w:t>
      </w:r>
    </w:p>
    <w:p w14:paraId="5D1FCB28" w14:textId="0632AD7A" w:rsidR="00FA033E" w:rsidRDefault="00B1715B" w:rsidP="00290627">
      <w:pPr>
        <w:keepNext/>
        <w:keepLines/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[1]</w:t>
      </w:r>
      <w:r w:rsidR="00FA033E">
        <w:rPr>
          <w:rFonts w:ascii="Aptos Display" w:hAnsi="Aptos Display"/>
          <w:sz w:val="20"/>
          <w:szCs w:val="20"/>
        </w:rPr>
        <w:t xml:space="preserve"> </w:t>
      </w:r>
      <w:hyperlink r:id="rId6" w:history="1">
        <w:r w:rsidR="00FA033E" w:rsidRPr="00941E8F">
          <w:rPr>
            <w:rStyle w:val="Hyperlink"/>
            <w:rFonts w:ascii="Aptos Display" w:hAnsi="Aptos Display"/>
            <w:sz w:val="20"/>
            <w:szCs w:val="20"/>
          </w:rPr>
          <w:t xml:space="preserve">Mathematical Models for Local Deterministic Inpaintings, T. Chan and J. Shen, </w:t>
        </w:r>
        <w:r w:rsidR="00941E8F" w:rsidRPr="00941E8F">
          <w:rPr>
            <w:rStyle w:val="Hyperlink"/>
            <w:rFonts w:ascii="Aptos Display" w:hAnsi="Aptos Display"/>
            <w:sz w:val="20"/>
            <w:szCs w:val="20"/>
          </w:rPr>
          <w:t>2000</w:t>
        </w:r>
      </w:hyperlink>
      <w:r>
        <w:rPr>
          <w:rFonts w:ascii="Aptos Display" w:hAnsi="Aptos Display"/>
          <w:sz w:val="20"/>
          <w:szCs w:val="20"/>
        </w:rPr>
        <w:t xml:space="preserve"> </w:t>
      </w:r>
    </w:p>
    <w:p w14:paraId="3F3A12F0" w14:textId="12873097" w:rsidR="003522CC" w:rsidRPr="00B1715B" w:rsidRDefault="00FA033E" w:rsidP="00290627">
      <w:pPr>
        <w:keepNext/>
        <w:keepLines/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[2] </w:t>
      </w:r>
      <w:hyperlink r:id="rId7" w:history="1">
        <w:r w:rsidR="003522CC" w:rsidRPr="00FA033E">
          <w:rPr>
            <w:rStyle w:val="Hyperlink"/>
            <w:rFonts w:ascii="Aptos Display" w:hAnsi="Aptos Display"/>
            <w:sz w:val="20"/>
            <w:szCs w:val="20"/>
          </w:rPr>
          <w:t xml:space="preserve">Mathematical Models for Local Non-Texture Inpaintings, T. Chan and J. Shen, </w:t>
        </w:r>
        <w:r w:rsidRPr="00FA033E">
          <w:rPr>
            <w:rStyle w:val="Hyperlink"/>
            <w:rFonts w:ascii="Aptos Display" w:hAnsi="Aptos Display"/>
            <w:sz w:val="20"/>
            <w:szCs w:val="20"/>
          </w:rPr>
          <w:t>2002</w:t>
        </w:r>
      </w:hyperlink>
    </w:p>
    <w:p w14:paraId="61DA3A5A" w14:textId="4463A3AE" w:rsidR="003522CC" w:rsidRDefault="00B1715B" w:rsidP="00290627">
      <w:pPr>
        <w:keepNext/>
        <w:keepLines/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[</w:t>
      </w:r>
      <w:r w:rsidR="00FA033E">
        <w:rPr>
          <w:rFonts w:ascii="Aptos Display" w:hAnsi="Aptos Display"/>
          <w:sz w:val="20"/>
          <w:szCs w:val="20"/>
        </w:rPr>
        <w:t>3</w:t>
      </w:r>
      <w:r>
        <w:rPr>
          <w:rFonts w:ascii="Aptos Display" w:hAnsi="Aptos Display"/>
          <w:sz w:val="20"/>
          <w:szCs w:val="20"/>
        </w:rPr>
        <w:t xml:space="preserve">] </w:t>
      </w:r>
      <w:hyperlink r:id="rId8" w:history="1">
        <w:r w:rsidR="003522CC" w:rsidRPr="00941E8F">
          <w:rPr>
            <w:rStyle w:val="Hyperlink"/>
            <w:rFonts w:ascii="Aptos Display" w:hAnsi="Aptos Display"/>
            <w:sz w:val="20"/>
            <w:szCs w:val="20"/>
          </w:rPr>
          <w:t>Image Inpainting, M. Bertalmio, G. Shapiro, V. Caselles, C. Ballester, 1999</w:t>
        </w:r>
      </w:hyperlink>
    </w:p>
    <w:p w14:paraId="270BFDF3" w14:textId="0B97C4A6" w:rsidR="003522CC" w:rsidRDefault="00B1715B" w:rsidP="00290627">
      <w:pPr>
        <w:keepNext/>
        <w:keepLines/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[</w:t>
      </w:r>
      <w:r w:rsidR="00FA033E">
        <w:rPr>
          <w:rFonts w:ascii="Aptos Display" w:hAnsi="Aptos Display"/>
          <w:sz w:val="20"/>
          <w:szCs w:val="20"/>
        </w:rPr>
        <w:t>4</w:t>
      </w:r>
      <w:r>
        <w:rPr>
          <w:rFonts w:ascii="Aptos Display" w:hAnsi="Aptos Display"/>
          <w:sz w:val="20"/>
          <w:szCs w:val="20"/>
        </w:rPr>
        <w:t xml:space="preserve">] </w:t>
      </w:r>
      <w:hyperlink r:id="rId9" w:history="1">
        <w:r w:rsidR="003522CC" w:rsidRPr="00941E8F">
          <w:rPr>
            <w:rStyle w:val="Hyperlink"/>
            <w:rFonts w:ascii="Aptos Display" w:hAnsi="Aptos Display"/>
            <w:sz w:val="20"/>
            <w:szCs w:val="20"/>
          </w:rPr>
          <w:t>Nonlinear Total Variation Based Noise Removal Algorithms, L. Rudin, S. Osher, E. Fatemi, 1992</w:t>
        </w:r>
      </w:hyperlink>
    </w:p>
    <w:p w14:paraId="0081D3FD" w14:textId="2D8A598A" w:rsidR="00941E8F" w:rsidRDefault="00941E8F" w:rsidP="00290627">
      <w:pPr>
        <w:keepNext/>
        <w:keepLines/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[5] </w:t>
      </w:r>
      <w:hyperlink r:id="rId10" w:history="1">
        <w:r w:rsidRPr="00941E8F">
          <w:rPr>
            <w:rStyle w:val="Hyperlink"/>
            <w:rFonts w:ascii="Aptos Display" w:hAnsi="Aptos Display"/>
            <w:sz w:val="20"/>
            <w:szCs w:val="20"/>
          </w:rPr>
          <w:t>Uncertainty Principles and Signal Recovery, D. Donoho, P. Stark, UC Berkeley, 1987</w:t>
        </w:r>
      </w:hyperlink>
    </w:p>
    <w:p w14:paraId="7B2FC6C5" w14:textId="0CDE48E3" w:rsidR="00FA033E" w:rsidRDefault="00FA033E" w:rsidP="00290627">
      <w:pPr>
        <w:keepNext/>
        <w:keepLines/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[</w:t>
      </w:r>
      <w:r w:rsidR="00941E8F">
        <w:rPr>
          <w:rFonts w:ascii="Aptos Display" w:hAnsi="Aptos Display"/>
          <w:sz w:val="20"/>
          <w:szCs w:val="20"/>
        </w:rPr>
        <w:t>6</w:t>
      </w:r>
      <w:r>
        <w:rPr>
          <w:rFonts w:ascii="Aptos Display" w:hAnsi="Aptos Display"/>
          <w:sz w:val="20"/>
          <w:szCs w:val="20"/>
        </w:rPr>
        <w:t xml:space="preserve">] </w:t>
      </w:r>
      <w:hyperlink r:id="rId11" w:history="1">
        <w:r w:rsidRPr="00FA033E">
          <w:rPr>
            <w:rStyle w:val="Hyperlink"/>
            <w:rFonts w:ascii="Aptos Display" w:hAnsi="Aptos Display"/>
            <w:sz w:val="20"/>
            <w:szCs w:val="20"/>
          </w:rPr>
          <w:t>Discrete Time Processing, Alan Oppenheim, Ronald Schafer, MIT, 2</w:t>
        </w:r>
        <w:r w:rsidRPr="00FA033E">
          <w:rPr>
            <w:rStyle w:val="Hyperlink"/>
            <w:rFonts w:ascii="Aptos Display" w:hAnsi="Aptos Display"/>
            <w:sz w:val="20"/>
            <w:szCs w:val="20"/>
            <w:vertAlign w:val="superscript"/>
          </w:rPr>
          <w:t>nd</w:t>
        </w:r>
        <w:r w:rsidRPr="00FA033E">
          <w:rPr>
            <w:rStyle w:val="Hyperlink"/>
            <w:rFonts w:ascii="Aptos Display" w:hAnsi="Aptos Display"/>
            <w:sz w:val="20"/>
            <w:szCs w:val="20"/>
          </w:rPr>
          <w:t xml:space="preserve"> edition, 1999</w:t>
        </w:r>
      </w:hyperlink>
    </w:p>
    <w:p w14:paraId="41B09208" w14:textId="52DCE311" w:rsidR="00290627" w:rsidRPr="005B3065" w:rsidRDefault="00290627" w:rsidP="00290627">
      <w:pPr>
        <w:keepNext/>
        <w:keepLines/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[7] </w:t>
      </w:r>
      <w:hyperlink r:id="rId12" w:history="1">
        <w:r w:rsidRPr="00290627">
          <w:rPr>
            <w:rStyle w:val="Hyperlink"/>
            <w:rFonts w:ascii="Aptos Display" w:hAnsi="Aptos Display"/>
            <w:sz w:val="20"/>
            <w:szCs w:val="20"/>
          </w:rPr>
          <w:t>The Eikonal Equation, Wikipedia</w:t>
        </w:r>
      </w:hyperlink>
    </w:p>
    <w:sectPr w:rsidR="00290627" w:rsidRPr="005B3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A7572"/>
    <w:multiLevelType w:val="hybridMultilevel"/>
    <w:tmpl w:val="A2065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5014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021"/>
    <w:rsid w:val="00042DC8"/>
    <w:rsid w:val="00065C32"/>
    <w:rsid w:val="001138DF"/>
    <w:rsid w:val="00224927"/>
    <w:rsid w:val="0024676C"/>
    <w:rsid w:val="00290627"/>
    <w:rsid w:val="002D1708"/>
    <w:rsid w:val="00311343"/>
    <w:rsid w:val="003522CC"/>
    <w:rsid w:val="003614C1"/>
    <w:rsid w:val="003A155B"/>
    <w:rsid w:val="003C2021"/>
    <w:rsid w:val="004F08E8"/>
    <w:rsid w:val="005B3065"/>
    <w:rsid w:val="00683D2B"/>
    <w:rsid w:val="0077322B"/>
    <w:rsid w:val="00795EEC"/>
    <w:rsid w:val="00857DD1"/>
    <w:rsid w:val="00902D2C"/>
    <w:rsid w:val="00941E8F"/>
    <w:rsid w:val="00997B78"/>
    <w:rsid w:val="009D2459"/>
    <w:rsid w:val="00B1715B"/>
    <w:rsid w:val="00C86F63"/>
    <w:rsid w:val="00D41AF4"/>
    <w:rsid w:val="00D8629B"/>
    <w:rsid w:val="00D94A44"/>
    <w:rsid w:val="00E65071"/>
    <w:rsid w:val="00E71E22"/>
    <w:rsid w:val="00FA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BCD5E"/>
  <w15:chartTrackingRefBased/>
  <w15:docId w15:val="{57E7FC59-267E-A844-A491-B1B60805C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2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2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322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6F6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306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522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1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03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33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732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322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86F6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3113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image_processing/blob/main/literature/articles/inpainting_algorithms/Image_Inpainting_bertalmio_1999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imitarpg13/image_processing/blob/main/literature/articles/inpainting_algorithms/MathematicalL_Models_for_Local_Nontexture_Inpaintings_Chan_2002.pdf" TargetMode="External"/><Relationship Id="rId12" Type="http://schemas.openxmlformats.org/officeDocument/2006/relationships/hyperlink" Target="https://en.wikipedia.org/wiki/Eikonal_equ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mitarpg13/image_processing/blob/main/literature/articles/inpainting_algorithms/Mathematical_Models_for_Local_deterministic_Inpaintings_Chan_2000.pdf" TargetMode="External"/><Relationship Id="rId11" Type="http://schemas.openxmlformats.org/officeDocument/2006/relationships/hyperlink" Target="https://github.com/dimitarpg13/image_processing/blob/main/literature/books/Discrete_Time_Signal_Processing_Oppenheim_1999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imitarpg13/image_processing/blob/main/literature/articles/inpainting_algorithms/UncertaintyPrinciplesAndSignalRecoveryDonoho1987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imitarpg13/image_processing/blob/main/literature/articles/inpainting_algorithms/Nonlinear_total_variation_based_noise_removal_algo_Rudin_1999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810179-2582-9B45-AD05-FB34B65BE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712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29</cp:revision>
  <dcterms:created xsi:type="dcterms:W3CDTF">2024-09-27T04:38:00Z</dcterms:created>
  <dcterms:modified xsi:type="dcterms:W3CDTF">2024-11-03T05:02:00Z</dcterms:modified>
</cp:coreProperties>
</file>