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are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8FB5D51" w14:textId="134FB16B" w:rsidR="00E81B40" w:rsidRDefault="00E81B40">
      <w:pPr>
        <w:rPr>
          <w:sz w:val="20"/>
          <w:szCs w:val="20"/>
        </w:rPr>
      </w:pPr>
      <w:r w:rsidRPr="00E81B4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9DD62" wp14:editId="4C0C4A01">
                <wp:simplePos x="0" y="0"/>
                <wp:positionH relativeFrom="column">
                  <wp:posOffset>0</wp:posOffset>
                </wp:positionH>
                <wp:positionV relativeFrom="paragraph">
                  <wp:posOffset>201353</wp:posOffset>
                </wp:positionV>
                <wp:extent cx="1409457" cy="750884"/>
                <wp:effectExtent l="0" t="203200" r="0" b="0"/>
                <wp:wrapTopAndBottom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01DA9-31C0-3B17-085C-2539A8EAD0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457" cy="750884"/>
                          <a:chOff x="0" y="0"/>
                          <a:chExt cx="1409457" cy="750884"/>
                        </a:xfrm>
                      </wpg:grpSpPr>
                      <wps:wsp>
                        <wps:cNvPr id="1936961759" name="TextBox 3">
                          <a:extLst>
                            <a:ext uri="{FF2B5EF4-FFF2-40B4-BE49-F238E27FC236}">
                              <a16:creationId xmlns:a16="http://schemas.microsoft.com/office/drawing/2014/main" id="{39DF13BB-42FE-0F23-FA88-4747843B62C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57A9C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6807716" name="TextBox 4">
                          <a:extLst>
                            <a:ext uri="{FF2B5EF4-FFF2-40B4-BE49-F238E27FC236}">
                              <a16:creationId xmlns:a16="http://schemas.microsoft.com/office/drawing/2014/main" id="{DBEB8044-16A9-9C61-7EB7-9EB025D1FA0A}"/>
                            </a:ext>
                          </a:extLst>
                        </wps:cNvPr>
                        <wps:cNvSpPr txBox="1"/>
                        <wps:spPr>
                          <a:xfrm>
                            <a:off x="834868" y="0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1CC91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0832919" name="TextBox 5">
                          <a:extLst>
                            <a:ext uri="{FF2B5EF4-FFF2-40B4-BE49-F238E27FC236}">
                              <a16:creationId xmlns:a16="http://schemas.microsoft.com/office/drawing/2014/main" id="{2C69D5B7-FB92-E2D0-0A50-D034002594C9}"/>
                            </a:ext>
                          </a:extLst>
                        </wps:cNvPr>
                        <wps:cNvSpPr txBox="1"/>
                        <wps:spPr>
                          <a:xfrm>
                            <a:off x="447591" y="510854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3D20D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329518" name="TextBox 6">
                          <a:extLst>
                            <a:ext uri="{FF2B5EF4-FFF2-40B4-BE49-F238E27FC236}">
                              <a16:creationId xmlns:a16="http://schemas.microsoft.com/office/drawing/2014/main" id="{0F924721-634F-D447-D8D0-2B83B7A5BC1E}"/>
                            </a:ext>
                          </a:extLst>
                        </wps:cNvPr>
                        <wps:cNvSpPr txBox="1"/>
                        <wps:spPr>
                          <a:xfrm>
                            <a:off x="1141487" y="298325"/>
                            <a:ext cx="2679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1F1C5E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18543" name="Curved Connector 222118543">
                          <a:extLst>
                            <a:ext uri="{FF2B5EF4-FFF2-40B4-BE49-F238E27FC236}">
                              <a16:creationId xmlns:a16="http://schemas.microsoft.com/office/drawing/2014/main" id="{8A9EEB71-7458-41AF-7E36-C0B4CD9980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565791" y="-393458"/>
                            <a:ext cx="1" cy="837718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196295" name="Straight Arrow Connector 1698196295">
                          <a:extLst>
                            <a:ext uri="{FF2B5EF4-FFF2-40B4-BE49-F238E27FC236}">
                              <a16:creationId xmlns:a16="http://schemas.microsoft.com/office/drawing/2014/main" id="{BB333746-2274-2616-0D1A-79334CD95E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8278" y="236705"/>
                            <a:ext cx="378580" cy="36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30302" name="Straight Arrow Connector 1231730302">
                          <a:extLst>
                            <a:ext uri="{FF2B5EF4-FFF2-40B4-BE49-F238E27FC236}">
                              <a16:creationId xmlns:a16="http://schemas.microsoft.com/office/drawing/2014/main" id="{39CE7B05-7BEA-F4F5-F392-6AF339168A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82564" y="218349"/>
                            <a:ext cx="242214" cy="388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215286" name="Straight Arrow Connector 481215286">
                          <a:extLst>
                            <a:ext uri="{FF2B5EF4-FFF2-40B4-BE49-F238E27FC236}">
                              <a16:creationId xmlns:a16="http://schemas.microsoft.com/office/drawing/2014/main" id="{570846FF-E246-3A13-6478-FCBAD93E6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5760" y="453225"/>
                            <a:ext cx="489891" cy="17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D62" id="Group 21" o:spid="_x0000_s1026" style="position:absolute;margin-left:0;margin-top:15.85pt;width:111pt;height:59.1pt;z-index:251659264" coordsize="14094,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" filled="f" stroked="f">
                  <v:textbox style="mso-fit-shape-to-text:t">
                    <w:txbxContent>
                      <w:p w14:paraId="09E57A9C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834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" filled="f" stroked="f">
                  <v:textbox style="mso-fit-shape-to-text:t">
                    <w:txbxContent>
                      <w:p w14:paraId="08D1CC91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4475;top:510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6B3D20D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" o:spid="_x0000_s1030" type="#_x0000_t202" style="position:absolute;left:11414;top:2983;width:268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601F1C5E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2118543" o:spid="_x0000_s1031" type="#_x0000_t38" style="position:absolute;left:5658;top:-3935;width:0;height:8377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" adj="-2147483648" strokecolor="#4472c4 [3204]" strokeweight=".5pt">
                  <v:stroke startarrow="block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8196295" o:spid="_x0000_s1032" type="#_x0000_t32" style="position:absolute;left:1482;top:2367;width:3786;height:36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231730302" o:spid="_x0000_s1033" type="#_x0000_t32" style="position:absolute;left:6825;top:2183;width:2422;height:38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481215286" o:spid="_x0000_s1034" type="#_x0000_t32" style="position:absolute;left:7157;top:4532;width:4899;height:1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a path diagram</w:t>
      </w:r>
      <w:r w:rsidR="00FB3F47">
        <w:rPr>
          <w:sz w:val="20"/>
          <w:szCs w:val="20"/>
        </w:rPr>
        <w:t xml:space="preserve">, </w:t>
      </w:r>
      <w:r w:rsidR="00FB3F47">
        <w:rPr>
          <w:sz w:val="20"/>
          <w:szCs w:val="20"/>
        </w:rPr>
        <w:t>Modeling intelligence in single child family</w:t>
      </w:r>
    </w:p>
    <w:p w14:paraId="4814732D" w14:textId="77777777" w:rsidR="00E81B40" w:rsidRDefault="00E81B40">
      <w:pPr>
        <w:rPr>
          <w:sz w:val="20"/>
          <w:szCs w:val="20"/>
        </w:rPr>
      </w:pPr>
    </w:p>
    <w:p w14:paraId="5516E45F" w14:textId="7D6FC9AB" w:rsidR="00E81B40" w:rsidRDefault="00E81B40">
      <w:pPr>
        <w:rPr>
          <w:sz w:val="20"/>
          <w:szCs w:val="20"/>
        </w:rPr>
      </w:pPr>
      <w:r>
        <w:rPr>
          <w:sz w:val="20"/>
          <w:szCs w:val="20"/>
        </w:rPr>
        <w:t>Variables</w:t>
      </w:r>
      <w:r w:rsidR="002C336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C3366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2C3366"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2C3366">
        <w:rPr>
          <w:sz w:val="20"/>
          <w:szCs w:val="20"/>
        </w:rPr>
        <w:t xml:space="preserve"> are all assumed to have causal effects on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2C3366">
        <w:rPr>
          <w:sz w:val="20"/>
          <w:szCs w:val="20"/>
        </w:rPr>
        <w:t xml:space="preserve">. </w:t>
      </w:r>
      <w:r w:rsidR="007D47E1">
        <w:rPr>
          <w:sz w:val="20"/>
          <w:szCs w:val="20"/>
        </w:rPr>
        <w:t xml:space="preserve">Variables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7D47E1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7D47E1">
        <w:rPr>
          <w:sz w:val="20"/>
          <w:szCs w:val="20"/>
        </w:rPr>
        <w:t xml:space="preserve"> are assumed to be correlated with each other. </w:t>
      </w:r>
      <w:r w:rsidR="00E9246E">
        <w:rPr>
          <w:sz w:val="20"/>
          <w:szCs w:val="20"/>
        </w:rPr>
        <w:t xml:space="preserve">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E9246E">
        <w:rPr>
          <w:sz w:val="20"/>
          <w:szCs w:val="20"/>
        </w:rPr>
        <w:t xml:space="preserve"> is assumed to affect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E9246E">
        <w:rPr>
          <w:sz w:val="20"/>
          <w:szCs w:val="20"/>
        </w:rPr>
        <w:t xml:space="preserve"> but to be uncorrelated with either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9246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E9246E">
        <w:rPr>
          <w:sz w:val="20"/>
          <w:szCs w:val="20"/>
        </w:rPr>
        <w:t xml:space="preserve">. </w:t>
      </w:r>
    </w:p>
    <w:p w14:paraId="5C026A92" w14:textId="77777777" w:rsidR="00FB3F47" w:rsidRDefault="00FB3F47">
      <w:pPr>
        <w:rPr>
          <w:sz w:val="20"/>
          <w:szCs w:val="20"/>
        </w:rPr>
      </w:pPr>
    </w:p>
    <w:p w14:paraId="35612AC5" w14:textId="0AB1A48D" w:rsidR="00C33780" w:rsidRDefault="00DD6213">
      <w:pPr>
        <w:rPr>
          <w:sz w:val="20"/>
          <w:szCs w:val="20"/>
        </w:rPr>
      </w:pPr>
      <w:r>
        <w:rPr>
          <w:sz w:val="20"/>
          <w:szCs w:val="20"/>
        </w:rPr>
        <w:t xml:space="preserve">What the diagram on Figure 1 might model?  </w:t>
      </w:r>
    </w:p>
    <w:p w14:paraId="3C723FAF" w14:textId="77777777" w:rsidR="00FB3F47" w:rsidRDefault="00FB3F47">
      <w:pPr>
        <w:rPr>
          <w:sz w:val="20"/>
          <w:szCs w:val="20"/>
          <w:u w:val="single"/>
        </w:rPr>
      </w:pPr>
    </w:p>
    <w:p w14:paraId="5A7387A4" w14:textId="63BF4977" w:rsidR="00C33780" w:rsidRDefault="00FB3F47">
      <w:pPr>
        <w:rPr>
          <w:sz w:val="20"/>
          <w:szCs w:val="20"/>
        </w:rPr>
      </w:pPr>
      <w:r>
        <w:rPr>
          <w:sz w:val="20"/>
          <w:szCs w:val="20"/>
          <w:u w:val="single"/>
        </w:rPr>
        <w:t>Possible representation of the diagram on Figure 1</w:t>
      </w:r>
      <w:r w:rsidR="00C33780">
        <w:rPr>
          <w:sz w:val="20"/>
          <w:szCs w:val="20"/>
        </w:rPr>
        <w:t xml:space="preserve">: Modeling intelligence in </w:t>
      </w:r>
      <w:r w:rsidR="00DD6213">
        <w:rPr>
          <w:sz w:val="20"/>
          <w:szCs w:val="20"/>
        </w:rPr>
        <w:t xml:space="preserve">single child family </w:t>
      </w:r>
    </w:p>
    <w:p w14:paraId="2CAF8E0F" w14:textId="1D277B31" w:rsidR="00DD6213" w:rsidRDefault="00DD6213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would represent the child intelligence,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father’s and mother’s intelligence which are assumed to have causal influence on child intelligence. The intelligence of the mother and father is correlated.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represents the other variables, independent on the father and mother intelligence, which influence child’s intelligence.  </w:t>
      </w:r>
    </w:p>
    <w:p w14:paraId="47A89632" w14:textId="77777777" w:rsidR="00FE51BD" w:rsidRDefault="00FE51BD">
      <w:pPr>
        <w:rPr>
          <w:sz w:val="20"/>
          <w:szCs w:val="20"/>
        </w:rPr>
      </w:pPr>
    </w:p>
    <w:p w14:paraId="1C1824F7" w14:textId="247DA18F" w:rsidR="00FE51BD" w:rsidRDefault="00FE51BD">
      <w:pPr>
        <w:rPr>
          <w:sz w:val="20"/>
          <w:szCs w:val="20"/>
        </w:rPr>
      </w:pPr>
      <w:r>
        <w:rPr>
          <w:sz w:val="20"/>
          <w:szCs w:val="20"/>
        </w:rPr>
        <w:t xml:space="preserve">Figure 2 shows another path diagram. Here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is assumed to affect both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>, and each of the latter variables is also affected by an additional variable</w:t>
      </w:r>
      <w:r w:rsidR="00FB3F47">
        <w:rPr>
          <w:sz w:val="20"/>
          <w:szCs w:val="20"/>
        </w:rPr>
        <w:t xml:space="preserve"> – U and V respectively.</w:t>
      </w:r>
    </w:p>
    <w:p w14:paraId="0F45321D" w14:textId="77777777" w:rsidR="00FB3F47" w:rsidRDefault="00FB3F47">
      <w:pPr>
        <w:rPr>
          <w:sz w:val="20"/>
          <w:szCs w:val="20"/>
        </w:rPr>
      </w:pPr>
    </w:p>
    <w:p w14:paraId="5BBD5D50" w14:textId="40139183" w:rsidR="00FB3F47" w:rsidRDefault="00FB3F47">
      <w:pPr>
        <w:rPr>
          <w:sz w:val="20"/>
          <w:szCs w:val="20"/>
        </w:rPr>
      </w:pPr>
      <w:r w:rsidRPr="00FB3F47">
        <w:rPr>
          <w:sz w:val="20"/>
          <w:szCs w:val="20"/>
          <w:u w:val="single"/>
        </w:rPr>
        <w:t>Possible representation of the diagram on Figure 2</w:t>
      </w:r>
      <w:r>
        <w:rPr>
          <w:sz w:val="20"/>
          <w:szCs w:val="20"/>
        </w:rPr>
        <w:t>: reliability of psychometric test</w:t>
      </w:r>
    </w:p>
    <w:p w14:paraId="159E4216" w14:textId="21F9919D" w:rsidR="008A7627" w:rsidRDefault="008A7627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scores on two alternate forms of a test.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would represent the unobserved true score on the trait being measured, which is assumed to affect the observed scores on both forms of the test.</w:t>
      </w:r>
      <w:r w:rsidR="00F07CE1">
        <w:rPr>
          <w:sz w:val="20"/>
          <w:szCs w:val="20"/>
        </w:rPr>
        <w:t xml:space="preserve"> U and V would represent factors specific a) to each form of the test or b) to the occasions on which it was administered</w:t>
      </w:r>
      <w:r w:rsidR="000E6F3D">
        <w:rPr>
          <w:sz w:val="20"/>
          <w:szCs w:val="20"/>
        </w:rPr>
        <w:t xml:space="preserve">. These additional factors would affect any given performance but it would unrelated to the true trait. </w:t>
      </w:r>
    </w:p>
    <w:p w14:paraId="4F995B64" w14:textId="6003141F" w:rsidR="005A08DC" w:rsidRDefault="005A08DC">
      <w:pPr>
        <w:rPr>
          <w:sz w:val="20"/>
          <w:szCs w:val="20"/>
        </w:rPr>
      </w:pPr>
      <w:r w:rsidRPr="005A08DC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</w:t>
      </w:r>
    </w:p>
    <w:p w14:paraId="3798E104" w14:textId="77777777" w:rsidR="00FB3F47" w:rsidRDefault="00FB3F47">
      <w:pPr>
        <w:rPr>
          <w:sz w:val="20"/>
          <w:szCs w:val="20"/>
        </w:rPr>
      </w:pPr>
    </w:p>
    <w:p w14:paraId="71B0502F" w14:textId="77777777" w:rsidR="00D34FC5" w:rsidRDefault="00D34FC5">
      <w:pPr>
        <w:rPr>
          <w:sz w:val="20"/>
          <w:szCs w:val="20"/>
        </w:rPr>
      </w:pPr>
    </w:p>
    <w:p w14:paraId="35A2C7CF" w14:textId="400124C4" w:rsidR="00FE51BD" w:rsidRDefault="00FE51BD">
      <w:pPr>
        <w:rPr>
          <w:sz w:val="20"/>
          <w:szCs w:val="20"/>
        </w:rPr>
      </w:pPr>
      <w:r w:rsidRPr="00FE51B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E931B3" wp14:editId="5F548FC7">
                <wp:simplePos x="0" y="0"/>
                <wp:positionH relativeFrom="column">
                  <wp:posOffset>0</wp:posOffset>
                </wp:positionH>
                <wp:positionV relativeFrom="paragraph">
                  <wp:posOffset>981</wp:posOffset>
                </wp:positionV>
                <wp:extent cx="1615641" cy="703269"/>
                <wp:effectExtent l="0" t="0" r="0" b="0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CD41DD-AC28-FAAC-8C46-62219F3446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641" cy="703269"/>
                          <a:chOff x="0" y="0"/>
                          <a:chExt cx="1615641" cy="703269"/>
                        </a:xfrm>
                      </wpg:grpSpPr>
                      <wps:wsp>
                        <wps:cNvPr id="1609396112" name="TextBox 22">
                          <a:extLst>
                            <a:ext uri="{FF2B5EF4-FFF2-40B4-BE49-F238E27FC236}">
                              <a16:creationId xmlns:a16="http://schemas.microsoft.com/office/drawing/2014/main" id="{5997899A-3BD1-0C1B-1F8E-8706F4B024BC}"/>
                            </a:ext>
                          </a:extLst>
                        </wps:cNvPr>
                        <wps:cNvSpPr txBox="1"/>
                        <wps:spPr>
                          <a:xfrm>
                            <a:off x="336442" y="463239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397A7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259475" name="TextBox 23">
                          <a:extLst>
                            <a:ext uri="{FF2B5EF4-FFF2-40B4-BE49-F238E27FC236}">
                              <a16:creationId xmlns:a16="http://schemas.microsoft.com/office/drawing/2014/main" id="{A7A581B7-AA3E-4E44-A0C9-FF351CC1BBBA}"/>
                            </a:ext>
                          </a:extLst>
                        </wps:cNvPr>
                        <wps:cNvSpPr txBox="1"/>
                        <wps:spPr>
                          <a:xfrm>
                            <a:off x="993324" y="436523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5B6346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209768" name="TextBox 24">
                          <a:extLst>
                            <a:ext uri="{FF2B5EF4-FFF2-40B4-BE49-F238E27FC236}">
                              <a16:creationId xmlns:a16="http://schemas.microsoft.com/office/drawing/2014/main" id="{6EB0F7AE-2DBD-87FC-C0C4-0A1BA53C5931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7305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79995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8843123" name="TextBox 25">
                          <a:extLst>
                            <a:ext uri="{FF2B5EF4-FFF2-40B4-BE49-F238E27FC236}">
                              <a16:creationId xmlns:a16="http://schemas.microsoft.com/office/drawing/2014/main" id="{0A1234F0-C030-9F5C-4A51-4D8D52DA6A21}"/>
                            </a:ext>
                          </a:extLst>
                        </wps:cNvPr>
                        <wps:cNvSpPr txBox="1"/>
                        <wps:spPr>
                          <a:xfrm>
                            <a:off x="657014" y="0"/>
                            <a:ext cx="2616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D1EB0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6288990" name="TextBox 26">
                          <a:extLst>
                            <a:ext uri="{FF2B5EF4-FFF2-40B4-BE49-F238E27FC236}">
                              <a16:creationId xmlns:a16="http://schemas.microsoft.com/office/drawing/2014/main" id="{D3511468-54F6-5672-4911-B8C1AA9AB507}"/>
                            </a:ext>
                          </a:extLst>
                        </wps:cNvPr>
                        <wps:cNvSpPr txBox="1"/>
                        <wps:spPr>
                          <a:xfrm>
                            <a:off x="1348941" y="0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902C75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9312218" name="Straight Arrow Connector 189312218">
                          <a:extLst>
                            <a:ext uri="{FF2B5EF4-FFF2-40B4-BE49-F238E27FC236}">
                              <a16:creationId xmlns:a16="http://schemas.microsoft.com/office/drawing/2014/main" id="{5D8419C6-9C5B-5685-7BF5-E9E5BAC925D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9317" y="192959"/>
                            <a:ext cx="249737" cy="35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7844" name="Straight Arrow Connector 98027844">
                          <a:extLst>
                            <a:ext uri="{FF2B5EF4-FFF2-40B4-BE49-F238E27FC236}">
                              <a16:creationId xmlns:a16="http://schemas.microsoft.com/office/drawing/2014/main" id="{FC16AF90-9C26-8C61-2530-20D9D50EADB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53876" y="196651"/>
                            <a:ext cx="222442" cy="36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595865" name="Straight Arrow Connector 668595865">
                          <a:extLst>
                            <a:ext uri="{FF2B5EF4-FFF2-40B4-BE49-F238E27FC236}">
                              <a16:creationId xmlns:a16="http://schemas.microsoft.com/office/drawing/2014/main" id="{7CF246AD-F4A6-D157-B027-17061463576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7919" y="167559"/>
                            <a:ext cx="249737" cy="35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206392" name="Straight Arrow Connector 870206392">
                          <a:extLst>
                            <a:ext uri="{FF2B5EF4-FFF2-40B4-BE49-F238E27FC236}">
                              <a16:creationId xmlns:a16="http://schemas.microsoft.com/office/drawing/2014/main" id="{79B74F88-F6DA-6060-7D7C-348FFBE64A1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10348" y="196844"/>
                            <a:ext cx="222442" cy="36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931B3" id="Group 36" o:spid="_x0000_s1035" style="position:absolute;margin-left:0;margin-top:.1pt;width:127.2pt;height:55.4pt;z-index:251661312" coordsize="16156,7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">
                <v:shape id="TextBox 22" o:spid="_x0000_s1036" type="#_x0000_t202" style="position:absolute;left:3364;top:4632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" filled="f" stroked="f">
                  <v:textbox style="mso-fit-shape-to-text:t">
                    <w:txbxContent>
                      <w:p w14:paraId="491397A7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3" o:spid="_x0000_s1037" type="#_x0000_t202" style="position:absolute;left:9933;top:4365;width:269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" filled="f" stroked="f">
                  <v:textbox style="mso-fit-shape-to-text:t">
                    <w:txbxContent>
                      <w:p w14:paraId="165B6346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8" type="#_x0000_t202" style="position:absolute;width:273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" filled="f" stroked="f">
                  <v:textbox style="mso-fit-shape-to-text:t">
                    <w:txbxContent>
                      <w:p w14:paraId="47379995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5" o:spid="_x0000_s1039" type="#_x0000_t202" style="position:absolute;left:6570;width:261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" filled="f" stroked="f">
                  <v:textbox style="mso-fit-shape-to-text:t">
                    <w:txbxContent>
                      <w:p w14:paraId="4C7D1EB0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6" o:spid="_x0000_s1040" type="#_x0000_t202" style="position:absolute;left:13489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" filled="f" stroked="f">
                  <v:textbox style="mso-fit-shape-to-text:t">
                    <w:txbxContent>
                      <w:p w14:paraId="1C902C75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89312218" o:spid="_x0000_s1041" type="#_x0000_t32" style="position:absolute;left:1793;top:1929;width:2497;height:3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shape>
                <v:shape id="Straight Arrow Connector 98027844" o:spid="_x0000_s1042" type="#_x0000_t32" style="position:absolute;left:5538;top:1966;width:2225;height:36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668595865" o:spid="_x0000_s1043" type="#_x0000_t32" style="position:absolute;left:8279;top:1675;width:2497;height:3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shape>
                <v:shape id="Straight Arrow Connector 870206392" o:spid="_x0000_s1044" type="#_x0000_t32" style="position:absolute;left:12103;top:1968;width:2224;height:36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 xml:space="preserve">Figure 2: </w:t>
      </w:r>
      <w:r w:rsidR="00FB3F47">
        <w:rPr>
          <w:sz w:val="20"/>
          <w:szCs w:val="20"/>
        </w:rPr>
        <w:t>R</w:t>
      </w:r>
      <w:r w:rsidR="00FB3F47">
        <w:rPr>
          <w:sz w:val="20"/>
          <w:szCs w:val="20"/>
        </w:rPr>
        <w:t>eliability of psychometric test</w:t>
      </w:r>
    </w:p>
    <w:p w14:paraId="75047C8D" w14:textId="77777777" w:rsidR="00C33780" w:rsidRDefault="00C33780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0E6F3D"/>
    <w:rsid w:val="002C3366"/>
    <w:rsid w:val="0050429E"/>
    <w:rsid w:val="005A08DC"/>
    <w:rsid w:val="005C35C1"/>
    <w:rsid w:val="007D47E1"/>
    <w:rsid w:val="008534C0"/>
    <w:rsid w:val="008A7627"/>
    <w:rsid w:val="009B6C6E"/>
    <w:rsid w:val="009C3427"/>
    <w:rsid w:val="00B546D5"/>
    <w:rsid w:val="00C33780"/>
    <w:rsid w:val="00D34FC5"/>
    <w:rsid w:val="00D63952"/>
    <w:rsid w:val="00DD6213"/>
    <w:rsid w:val="00E7675A"/>
    <w:rsid w:val="00E81B40"/>
    <w:rsid w:val="00E9246E"/>
    <w:rsid w:val="00EA6448"/>
    <w:rsid w:val="00F07CE1"/>
    <w:rsid w:val="00FB3F47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2024-03-31T04:20:00Z</dcterms:created>
  <dcterms:modified xsi:type="dcterms:W3CDTF">2024-03-31T19:44:00Z</dcterms:modified>
</cp:coreProperties>
</file>