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50B6F426" w:rsidR="00BB10B9" w:rsidRDefault="00BB10B9">
      <w:pPr>
        <w:rPr>
          <w:sz w:val="20"/>
          <w:szCs w:val="20"/>
        </w:rPr>
      </w:pPr>
      <w:r>
        <w:rPr>
          <w:sz w:val="20"/>
          <w:szCs w:val="20"/>
        </w:rPr>
        <w:t xml:space="preserve">Usually, both the encoder and the decoder are defined as NN constructed of multilayer </w:t>
      </w:r>
      <w:proofErr w:type="spellStart"/>
      <w:r>
        <w:rPr>
          <w:sz w:val="20"/>
          <w:szCs w:val="20"/>
        </w:rPr>
        <w:t>perceptrons</w:t>
      </w:r>
      <w:proofErr w:type="spellEnd"/>
      <w:r>
        <w:rPr>
          <w:sz w:val="20"/>
          <w:szCs w:val="20"/>
        </w:rPr>
        <w:t>.</w:t>
      </w:r>
    </w:p>
    <w:p w14:paraId="30F42B9B" w14:textId="3B9EDC72" w:rsidR="00BB10B9" w:rsidRDefault="00BB10B9">
      <w:pPr>
        <w:rPr>
          <w:sz w:val="20"/>
          <w:szCs w:val="20"/>
        </w:rPr>
      </w:pPr>
      <w:r>
        <w:rPr>
          <w:sz w:val="20"/>
          <w:szCs w:val="20"/>
        </w:rPr>
        <w:lastRenderedPageBreak/>
        <w:t xml:space="preserve">For example </w:t>
      </w:r>
    </w:p>
    <w:p w14:paraId="4C373376" w14:textId="77777777" w:rsidR="00775C24" w:rsidRDefault="00775C24">
      <w:pPr>
        <w:rPr>
          <w:sz w:val="20"/>
          <w:szCs w:val="20"/>
        </w:rPr>
      </w:pPr>
    </w:p>
    <w:p w14:paraId="236B39D4" w14:textId="77777777" w:rsidR="00020F63" w:rsidRDefault="00020F63">
      <w:pPr>
        <w:rPr>
          <w:sz w:val="20"/>
          <w:szCs w:val="20"/>
        </w:rPr>
      </w:pPr>
    </w:p>
    <w:p w14:paraId="619BC534" w14:textId="77777777" w:rsidR="00020F63" w:rsidRDefault="00020F63">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lastRenderedPageBreak/>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42DC8"/>
    <w:rsid w:val="000D36D5"/>
    <w:rsid w:val="000E0427"/>
    <w:rsid w:val="0018588A"/>
    <w:rsid w:val="0020451E"/>
    <w:rsid w:val="0020579D"/>
    <w:rsid w:val="00294736"/>
    <w:rsid w:val="00312581"/>
    <w:rsid w:val="003B3D3F"/>
    <w:rsid w:val="003E2E17"/>
    <w:rsid w:val="00437BB8"/>
    <w:rsid w:val="00444295"/>
    <w:rsid w:val="00543740"/>
    <w:rsid w:val="00581A13"/>
    <w:rsid w:val="006343D7"/>
    <w:rsid w:val="00637D91"/>
    <w:rsid w:val="00696CD6"/>
    <w:rsid w:val="006E691E"/>
    <w:rsid w:val="006E76BE"/>
    <w:rsid w:val="00723339"/>
    <w:rsid w:val="00763FBE"/>
    <w:rsid w:val="00775C24"/>
    <w:rsid w:val="00785786"/>
    <w:rsid w:val="007F0CAE"/>
    <w:rsid w:val="008424ED"/>
    <w:rsid w:val="00897A48"/>
    <w:rsid w:val="008D5019"/>
    <w:rsid w:val="00920562"/>
    <w:rsid w:val="009506CC"/>
    <w:rsid w:val="00965231"/>
    <w:rsid w:val="009767DB"/>
    <w:rsid w:val="00982F59"/>
    <w:rsid w:val="00A46D0A"/>
    <w:rsid w:val="00A6599F"/>
    <w:rsid w:val="00B13A81"/>
    <w:rsid w:val="00B760B4"/>
    <w:rsid w:val="00B920D0"/>
    <w:rsid w:val="00BB10B9"/>
    <w:rsid w:val="00C543B9"/>
    <w:rsid w:val="00C5597C"/>
    <w:rsid w:val="00CB7744"/>
    <w:rsid w:val="00CF1C78"/>
    <w:rsid w:val="00D04814"/>
    <w:rsid w:val="00D50A79"/>
    <w:rsid w:val="00DE0B4A"/>
    <w:rsid w:val="00E209D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2024-04-05T05:24:00Z</dcterms:created>
  <dcterms:modified xsi:type="dcterms:W3CDTF">2024-04-28T16:57:00Z</dcterms:modified>
</cp:coreProperties>
</file>