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267E" w14:textId="5E3A99E9" w:rsidR="00042DC8" w:rsidRDefault="00581A13">
      <w:pPr>
        <w:rPr>
          <w:sz w:val="20"/>
          <w:szCs w:val="20"/>
        </w:rPr>
      </w:pPr>
      <w:r>
        <w:rPr>
          <w:sz w:val="20"/>
          <w:szCs w:val="20"/>
        </w:rPr>
        <w:t>Notes on Variational Autoencoders</w:t>
      </w:r>
    </w:p>
    <w:p w14:paraId="7812E105" w14:textId="1693651F" w:rsidR="00581A13" w:rsidRDefault="00581A13">
      <w:pPr>
        <w:rPr>
          <w:sz w:val="20"/>
          <w:szCs w:val="20"/>
        </w:rPr>
      </w:pPr>
      <w:r>
        <w:rPr>
          <w:sz w:val="20"/>
          <w:szCs w:val="20"/>
        </w:rPr>
        <w:t>compiled by D.Gueorguiev 4/5/2024</w:t>
      </w:r>
    </w:p>
    <w:p w14:paraId="6BD3F22E" w14:textId="77777777" w:rsidR="00581A13" w:rsidRDefault="00581A13">
      <w:pPr>
        <w:rPr>
          <w:sz w:val="20"/>
          <w:szCs w:val="20"/>
        </w:rPr>
      </w:pPr>
    </w:p>
    <w:p w14:paraId="14F32897" w14:textId="75845228" w:rsidR="00581A13" w:rsidRDefault="00581A13">
      <w:pPr>
        <w:rPr>
          <w:sz w:val="20"/>
          <w:szCs w:val="20"/>
        </w:rPr>
      </w:pPr>
      <w:r>
        <w:rPr>
          <w:sz w:val="20"/>
          <w:szCs w:val="20"/>
        </w:rPr>
        <w:t>Introductory Notes</w:t>
      </w:r>
    </w:p>
    <w:p w14:paraId="67037C87" w14:textId="77777777" w:rsidR="00581A13" w:rsidRDefault="00581A13">
      <w:pPr>
        <w:rPr>
          <w:sz w:val="20"/>
          <w:szCs w:val="20"/>
        </w:rPr>
      </w:pPr>
    </w:p>
    <w:p w14:paraId="584DC5F2" w14:textId="4217C1A0" w:rsidR="00581A13" w:rsidRDefault="00581A13">
      <w:pPr>
        <w:rPr>
          <w:sz w:val="20"/>
          <w:szCs w:val="20"/>
        </w:rPr>
      </w:pPr>
      <w:r>
        <w:rPr>
          <w:sz w:val="20"/>
          <w:szCs w:val="20"/>
        </w:rPr>
        <w:t xml:space="preserve">Appendix </w:t>
      </w:r>
    </w:p>
    <w:p w14:paraId="5BC028A2" w14:textId="77777777" w:rsidR="00581A13" w:rsidRDefault="00581A13">
      <w:pPr>
        <w:rPr>
          <w:sz w:val="20"/>
          <w:szCs w:val="20"/>
        </w:rPr>
      </w:pPr>
    </w:p>
    <w:p w14:paraId="3DAB135B" w14:textId="4FE2EADD" w:rsidR="00581A13" w:rsidRPr="00581A13" w:rsidRDefault="00581A13">
      <w:pPr>
        <w:rPr>
          <w:sz w:val="20"/>
          <w:szCs w:val="20"/>
        </w:rPr>
      </w:pPr>
      <w:r>
        <w:rPr>
          <w:sz w:val="20"/>
          <w:szCs w:val="20"/>
        </w:rPr>
        <w:t>References</w:t>
      </w:r>
    </w:p>
    <w:sectPr w:rsidR="00581A13" w:rsidRPr="0058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13"/>
    <w:rsid w:val="00042DC8"/>
    <w:rsid w:val="005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5461C"/>
  <w15:chartTrackingRefBased/>
  <w15:docId w15:val="{811058A1-4287-114B-87E3-835CF247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2024-04-05T05:24:00Z</dcterms:created>
  <dcterms:modified xsi:type="dcterms:W3CDTF">2024-04-05T05:25:00Z</dcterms:modified>
</cp:coreProperties>
</file>