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796B9012"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xml:space="preserve">. The maximum entropy estimate is the least biased estimated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3FB06466"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p>
    <w:p w14:paraId="347689D7" w14:textId="77777777" w:rsidR="004546E5" w:rsidRDefault="004546E5"/>
    <w:p w14:paraId="2AC0D048" w14:textId="20B273E9" w:rsidR="004546E5" w:rsidRPr="004546E5" w:rsidRDefault="004546E5" w:rsidP="004546E5">
      <w:pPr>
        <w:pStyle w:val="Heading3"/>
      </w:pPr>
      <w:r w:rsidRPr="004546E5">
        <w:lastRenderedPageBreak/>
        <w:t>Finding the explicit form of the uncertainty measure</w:t>
      </w:r>
      <w:r w:rsidRPr="004546E5">
        <w:t xml:space="preserve"> </w:t>
      </w:r>
      <m:oMath>
        <m:r>
          <w:rPr>
            <w:rFonts w:ascii="Cambria Math" w:hAnsi="Cambria Math"/>
          </w:rPr>
          <m:t>H</m:t>
        </m:r>
        <m:d>
          <m:dPr>
            <m:ctrlPr>
              <w:rPr>
                <w:rFonts w:ascii="Cambria Math" w:eastAsiaTheme="minorEastAsia" w:hAnsi="Cambria Math" w:cstheme="minorBidi"/>
                <w:i/>
                <w:color w:val="auto"/>
                <w:sz w:val="19"/>
              </w:rPr>
            </m:ctrlPr>
          </m:dPr>
          <m:e>
            <m:sSub>
              <m:sSubPr>
                <m:ctrlPr>
                  <w:rPr>
                    <w:rFonts w:ascii="Cambria Math" w:eastAsiaTheme="minorEastAsia" w:hAnsi="Cambria Math" w:cstheme="minorBidi"/>
                    <w:i/>
                    <w:color w:val="auto"/>
                    <w:sz w:val="19"/>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cstheme="minorBidi"/>
                    <w:i/>
                    <w:color w:val="auto"/>
                    <w:sz w:val="19"/>
                  </w:rPr>
                </m:ctrlPr>
              </m:sSubPr>
              <m:e>
                <m:r>
                  <w:rPr>
                    <w:rFonts w:ascii="Cambria Math" w:hAnsi="Cambria Math"/>
                  </w:rPr>
                  <m:t>p</m:t>
                </m:r>
              </m:e>
              <m:sub>
                <m:r>
                  <w:rPr>
                    <w:rFonts w:ascii="Cambria Math" w:hAnsi="Cambria Math"/>
                  </w:rPr>
                  <m:t>n</m:t>
                </m:r>
              </m:sub>
            </m:sSub>
          </m:e>
        </m:d>
      </m:oMath>
      <w:r w:rsidRPr="004546E5">
        <w:t xml:space="preserve"> </w:t>
      </w:r>
      <w:r w:rsidR="009A47DE">
        <w:t>per</w:t>
      </w:r>
      <w:r w:rsidRPr="004546E5">
        <w:t xml:space="preserve"> Jaynes’ paper</w:t>
      </w:r>
    </w:p>
    <w:p w14:paraId="4B78B9B2" w14:textId="20F0F6E3" w:rsidR="004546E5" w:rsidRDefault="004546E5" w:rsidP="004546E5">
      <w:r>
        <w:t>Let us denote with</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r>
        <w:t xml:space="preserve">the quantity </w:t>
      </w:r>
      <w:r>
        <w:t xml:space="preserve">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7178CF5B" w14:textId="77777777" w:rsidR="004546E5" w:rsidRDefault="004546E5" w:rsidP="004546E5">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42B7D344" w14:textId="77777777" w:rsidR="004546E5" w:rsidRDefault="004546E5" w:rsidP="004546E5">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21309F43" w14:textId="77777777" w:rsidR="004546E5" w:rsidRDefault="004546E5" w:rsidP="004546E5">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615A92B9" w14:textId="77777777" w:rsidR="004546E5" w:rsidRDefault="004546E5" w:rsidP="004546E5">
      <w:pPr>
        <w:pStyle w:val="ListParagraph"/>
        <w:ind w:left="400"/>
      </w:pPr>
    </w:p>
    <w:p w14:paraId="6ABBA4B0" w14:textId="77777777" w:rsidR="004546E5" w:rsidRDefault="004546E5" w:rsidP="004546E5">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3BA9D9D7" w14:textId="77777777" w:rsidR="004546E5" w:rsidRDefault="004546E5" w:rsidP="004546E5">
      <w:pPr>
        <w:pStyle w:val="ListParagraph"/>
        <w:ind w:left="400"/>
      </w:pPr>
    </w:p>
    <w:p w14:paraId="7E16E824" w14:textId="77777777" w:rsidR="004546E5" w:rsidRDefault="004546E5" w:rsidP="004546E5">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FD4A184" w14:textId="77777777" w:rsidR="004546E5" w:rsidRDefault="004546E5" w:rsidP="004546E5"/>
    <w:p w14:paraId="2B452949" w14:textId="77777777" w:rsidR="004546E5" w:rsidRDefault="004546E5" w:rsidP="004546E5">
      <w:r>
        <w:t xml:space="preserve">From condition 1) , it is sufficient to determine </w:t>
      </w:r>
      <m:oMath>
        <m:r>
          <w:rPr>
            <w:rFonts w:ascii="Cambria Math" w:hAnsi="Cambria Math"/>
          </w:rPr>
          <m:t>H</m:t>
        </m:r>
      </m:oMath>
      <w:r>
        <w:t xml:space="preserve"> for all rational values</w:t>
      </w:r>
    </w:p>
    <w:p w14:paraId="174D9151" w14:textId="77777777" w:rsidR="004546E5" w:rsidRDefault="004546E5" w:rsidP="004546E5"/>
    <w:p w14:paraId="15CC81F5" w14:textId="77777777" w:rsidR="004546E5" w:rsidRDefault="004546E5" w:rsidP="004546E5">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61A249F3" w14:textId="77777777" w:rsidR="004546E5" w:rsidRDefault="004546E5" w:rsidP="004546E5"/>
    <w:p w14:paraId="29FBE717" w14:textId="77777777" w:rsidR="004546E5" w:rsidRDefault="004546E5" w:rsidP="004546E5">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3FDD21D7" w14:textId="77777777" w:rsidR="004546E5" w:rsidRDefault="004546E5" w:rsidP="004546E5"/>
    <w:p w14:paraId="21680FB2" w14:textId="77777777" w:rsidR="004546E5" w:rsidRDefault="004546E5" w:rsidP="004546E5">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302EEA4B" w14:textId="77777777" w:rsidR="004546E5" w:rsidRDefault="004546E5" w:rsidP="004546E5"/>
    <w:p w14:paraId="12DF15CB" w14:textId="77777777" w:rsidR="004546E5" w:rsidRDefault="004546E5" w:rsidP="004546E5">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353B85B" w14:textId="77777777" w:rsidR="004546E5" w:rsidRDefault="004546E5" w:rsidP="004546E5">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0DD449F6" w14:textId="77777777" w:rsidR="004546E5" w:rsidRDefault="004546E5" w:rsidP="004546E5"/>
    <w:p w14:paraId="2426201C" w14:textId="77777777" w:rsidR="004546E5" w:rsidRDefault="004546E5" w:rsidP="004546E5">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5AA9F6C" w14:textId="77777777" w:rsidR="004546E5" w:rsidRDefault="004546E5" w:rsidP="004546E5"/>
    <w:p w14:paraId="173E48BA" w14:textId="77777777" w:rsidR="004546E5" w:rsidRDefault="004546E5"/>
    <w:p w14:paraId="7A405AA0" w14:textId="6DA3E7D2" w:rsidR="0074219F" w:rsidRDefault="0074219F" w:rsidP="0074219F">
      <w:pPr>
        <w:pStyle w:val="Heading2"/>
      </w:pPr>
      <w:r>
        <w:t>Entropy of a Probability Distribution</w:t>
      </w:r>
    </w:p>
    <w:p w14:paraId="2A3A77A2" w14:textId="5BF7284A" w:rsidR="00E07082" w:rsidRDefault="007D71D3">
      <w:r>
        <w:t xml:space="preserve">The variable </w:t>
      </w:r>
      <m:oMath>
        <m:r>
          <w:rPr>
            <w:rFonts w:ascii="Cambria Math" w:hAnsi="Cambria Math"/>
          </w:rPr>
          <m:t>x</m:t>
        </m:r>
      </m:oMath>
      <w:r>
        <w:t xml:space="preserve"> can assume the discrete values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Our partial understanding of the processes which determine the value of </w:t>
      </w:r>
      <m:oMath>
        <m:r>
          <w:rPr>
            <w:rFonts w:ascii="Cambria Math" w:hAnsi="Cambria Math"/>
          </w:rPr>
          <m:t>x</m:t>
        </m:r>
      </m:oMath>
      <w:r>
        <w:t xml:space="preserve"> can be represented by assigning corresponding probabilities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p>
    <w:p w14:paraId="1586F4D1" w14:textId="77777777" w:rsidR="00D1361F" w:rsidRDefault="00D1361F"/>
    <w:p w14:paraId="16D7F2C4" w14:textId="198546E0" w:rsidR="00D1361F" w:rsidRDefault="00D1361F"/>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70BE38DC" w14:textId="08377668" w:rsidR="000F2386" w:rsidRDefault="000F2386" w:rsidP="009D2C1E">
      <w:r>
        <w:t>[3] Information Theory, Robert B. Ash, 1965</w:t>
      </w:r>
    </w:p>
    <w:p w14:paraId="19F35528" w14:textId="0E7DCE5A" w:rsidR="000F2386" w:rsidRDefault="000F2386" w:rsidP="009D2C1E">
      <w:r>
        <w:t>[4] Mathematical Theory of Communication, Claude Shannon, 1957</w:t>
      </w:r>
    </w:p>
    <w:p w14:paraId="2C556AD5" w14:textId="77777777" w:rsidR="007D71D3" w:rsidRDefault="007D71D3" w:rsidP="009D2C1E"/>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2"/>
  </w:num>
  <w:num w:numId="2" w16cid:durableId="662009732">
    <w:abstractNumId w:val="0"/>
  </w:num>
  <w:num w:numId="3" w16cid:durableId="212279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F2386"/>
    <w:rsid w:val="002F4DF2"/>
    <w:rsid w:val="003D0E59"/>
    <w:rsid w:val="004546E5"/>
    <w:rsid w:val="00570274"/>
    <w:rsid w:val="005B0966"/>
    <w:rsid w:val="0062427D"/>
    <w:rsid w:val="006F07A8"/>
    <w:rsid w:val="0074219F"/>
    <w:rsid w:val="007B08BF"/>
    <w:rsid w:val="007D71D3"/>
    <w:rsid w:val="009A47DE"/>
    <w:rsid w:val="009D2C1E"/>
    <w:rsid w:val="00D1361F"/>
    <w:rsid w:val="00E07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2024-12-31T15:50:00Z</dcterms:created>
  <dcterms:modified xsi:type="dcterms:W3CDTF">2025-01-02T20:03:00Z</dcterms:modified>
</cp:coreProperties>
</file>