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1BD08" w14:textId="3617F3FE" w:rsidR="0053777D" w:rsidRDefault="005A08FF" w:rsidP="005A08FF">
      <w:pPr>
        <w:pStyle w:val="Title"/>
      </w:pPr>
      <w:r>
        <w:t xml:space="preserve">Notes on Chain-of-Thought </w:t>
      </w:r>
      <w:r w:rsidR="001B51CB">
        <w:t>(CoT)</w:t>
      </w:r>
      <w:r w:rsidR="00317C41">
        <w:t xml:space="preserve">, </w:t>
      </w:r>
      <w:r w:rsidR="00A37A6A">
        <w:t>ReAct</w:t>
      </w:r>
      <w:r w:rsidR="00CE4482">
        <w:t>, Reflection</w:t>
      </w:r>
      <w:r w:rsidR="00A37A6A">
        <w:t xml:space="preserve"> </w:t>
      </w:r>
      <w:r w:rsidR="00317C41">
        <w:t xml:space="preserve">and DSPy </w:t>
      </w:r>
      <w:r>
        <w:t>Techniques for Eliciting Reasoning</w:t>
      </w:r>
      <w:r w:rsidR="00317C41">
        <w:t xml:space="preserve"> and Obtaining More</w:t>
      </w:r>
      <w:r w:rsidR="0084268A">
        <w:t xml:space="preserve"> Robust and More</w:t>
      </w:r>
      <w:r w:rsidR="00317C41">
        <w:t xml:space="preserve"> Correct Inferences</w:t>
      </w:r>
      <w:r>
        <w:t xml:space="preserve"> </w:t>
      </w:r>
      <w:r w:rsidR="00317C41">
        <w:t>with</w:t>
      </w:r>
      <w:r>
        <w:t xml:space="preserve"> </w:t>
      </w:r>
      <w:r w:rsidR="00CE4482">
        <w:t>Agentic Workflows</w:t>
      </w:r>
    </w:p>
    <w:p w14:paraId="16BC2896" w14:textId="2AFB99F7" w:rsidR="005A08FF" w:rsidRDefault="005A08FF">
      <w:r>
        <w:t>Compiled by D. Gueorguiev</w:t>
      </w:r>
      <w:r w:rsidR="00317C41">
        <w:t>, 11/1/2025</w:t>
      </w:r>
    </w:p>
    <w:p w14:paraId="0D00E56C" w14:textId="77777777" w:rsidR="005A08FF" w:rsidRDefault="005A08FF"/>
    <w:p w14:paraId="5C365C61" w14:textId="14490F46" w:rsidR="005A08FF" w:rsidRDefault="005A08FF" w:rsidP="005A08FF">
      <w:pPr>
        <w:pStyle w:val="Heading1"/>
      </w:pPr>
      <w:r>
        <w:t>Introductory Remarks</w:t>
      </w:r>
    </w:p>
    <w:p w14:paraId="5E32D487" w14:textId="2228D719" w:rsidR="00246B45" w:rsidRDefault="00B23F20">
      <w:r>
        <w:t xml:space="preserve">//TODO: </w:t>
      </w:r>
    </w:p>
    <w:p w14:paraId="7B0DE6A3" w14:textId="77777777" w:rsidR="00B23F20" w:rsidRDefault="00B23F20"/>
    <w:p w14:paraId="0F91BDAE" w14:textId="0B0AF1E9" w:rsidR="00B23F20" w:rsidRPr="00B23F20" w:rsidRDefault="00B23F20">
      <w:pPr>
        <w:rPr>
          <w:color w:val="EE0000"/>
        </w:rPr>
      </w:pPr>
      <w:r w:rsidRPr="00B23F20">
        <w:rPr>
          <w:color w:val="EE0000"/>
        </w:rPr>
        <w:t xml:space="preserve">//TODO: finish the introductory remarks section </w:t>
      </w:r>
    </w:p>
    <w:p w14:paraId="61B9E6A2" w14:textId="77777777" w:rsidR="00B23F20" w:rsidRDefault="00B23F20"/>
    <w:p w14:paraId="5F1021F2" w14:textId="77777777" w:rsidR="00246B45" w:rsidRDefault="00246B45" w:rsidP="00246B45">
      <w:pPr>
        <w:pStyle w:val="Heading1"/>
      </w:pPr>
      <w:r>
        <w:t>Chain-of-Thought prompting</w:t>
      </w:r>
    </w:p>
    <w:p w14:paraId="74AFAFFB" w14:textId="5DD5628E" w:rsidR="005A08FF" w:rsidRDefault="005A08FF">
      <w:r>
        <w:rPr>
          <w:noProof/>
        </w:rPr>
        <w:drawing>
          <wp:anchor distT="0" distB="0" distL="114300" distR="114300" simplePos="0" relativeHeight="251658240" behindDoc="0" locked="0" layoutInCell="1" allowOverlap="1" wp14:anchorId="5C6EFCB4" wp14:editId="41D5B72D">
            <wp:simplePos x="0" y="0"/>
            <wp:positionH relativeFrom="column">
              <wp:posOffset>0</wp:posOffset>
            </wp:positionH>
            <wp:positionV relativeFrom="paragraph">
              <wp:posOffset>316230</wp:posOffset>
            </wp:positionV>
            <wp:extent cx="5645150" cy="2815590"/>
            <wp:effectExtent l="0" t="0" r="6350" b="3810"/>
            <wp:wrapTopAndBottom/>
            <wp:docPr id="187885344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53440" name="Picture 1" descr="A screenshot of a computer screen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EB63E2" w14:textId="141CD097" w:rsidR="005A08FF" w:rsidRDefault="005A08FF">
      <w:r>
        <w:t xml:space="preserve">        Figure 1: Chain-of-thought prompting enables LLMs to tackle more involved arithmetic and reasoning </w:t>
      </w:r>
    </w:p>
    <w:p w14:paraId="6282DCA0" w14:textId="671F964B" w:rsidR="005A08FF" w:rsidRDefault="005A08FF">
      <w:r>
        <w:t xml:space="preserve">        tasks. The CoT reasoning sequence is highlighted with green </w:t>
      </w:r>
    </w:p>
    <w:p w14:paraId="018FA5D9" w14:textId="77777777" w:rsidR="005A08FF" w:rsidRDefault="005A08FF"/>
    <w:p w14:paraId="2FEADABB" w14:textId="77777777" w:rsidR="00E16515" w:rsidRDefault="00E16515"/>
    <w:p w14:paraId="2E5899F0" w14:textId="59729595" w:rsidR="00E16515" w:rsidRDefault="00B07DF5">
      <w:r>
        <w:t>We compose the problem into intermediate seps and solve each before giving the final answer:</w:t>
      </w:r>
    </w:p>
    <w:p w14:paraId="2D269733" w14:textId="77777777" w:rsidR="00B07DF5" w:rsidRDefault="00B07DF5"/>
    <w:p w14:paraId="13285DEE" w14:textId="0BED7DB6" w:rsidR="00B07DF5" w:rsidRPr="00D4270D" w:rsidRDefault="00D4270D">
      <w:pPr>
        <w:rPr>
          <w:i/>
          <w:iCs/>
        </w:rPr>
      </w:pPr>
      <w:r w:rsidRPr="00D4270D">
        <w:rPr>
          <w:i/>
          <w:iCs/>
        </w:rPr>
        <w:t xml:space="preserve">“After Jane gives 2 flowers to her </w:t>
      </w:r>
      <w:proofErr w:type="gramStart"/>
      <w:r w:rsidRPr="00D4270D">
        <w:rPr>
          <w:i/>
          <w:iCs/>
        </w:rPr>
        <w:t>mom</w:t>
      </w:r>
      <w:proofErr w:type="gramEnd"/>
      <w:r w:rsidRPr="00D4270D">
        <w:rPr>
          <w:i/>
          <w:iCs/>
        </w:rPr>
        <w:t xml:space="preserve"> she has 10 ... then after she gives 3 to her </w:t>
      </w:r>
      <w:proofErr w:type="gramStart"/>
      <w:r w:rsidRPr="00D4270D">
        <w:rPr>
          <w:i/>
          <w:iCs/>
        </w:rPr>
        <w:t>dad</w:t>
      </w:r>
      <w:proofErr w:type="gramEnd"/>
      <w:r w:rsidRPr="00D4270D">
        <w:rPr>
          <w:i/>
          <w:iCs/>
        </w:rPr>
        <w:t xml:space="preserve"> she will have 7 ... so the answer is 7.”</w:t>
      </w:r>
    </w:p>
    <w:p w14:paraId="6013F3B9" w14:textId="77777777" w:rsidR="00D4270D" w:rsidRDefault="00D4270D"/>
    <w:p w14:paraId="02A8FF7B" w14:textId="4DDBABC6" w:rsidR="005A08FF" w:rsidRDefault="00D4270D">
      <w:r>
        <w:t xml:space="preserve">Sufficiently large LMs can generate chains of thought if demonstrations of chain-of-thought reasoning are provided in the exemplars for few-shot prompting. </w:t>
      </w:r>
      <w:r w:rsidR="007A1748">
        <w:t xml:space="preserve">The Figure above shows an example of a model producing a CoT to solve a math word problem </w:t>
      </w:r>
      <w:r w:rsidR="001B51CB">
        <w:t>that it would have otherwise resulted in incorrect inference. The CoT in this case resembles a solution and can be interpreted as one.</w:t>
      </w:r>
    </w:p>
    <w:p w14:paraId="2C5533C6" w14:textId="5D742113" w:rsidR="001B51CB" w:rsidRDefault="001B51CB">
      <w:r>
        <w:t>Properties of CoT as a technique which facilitates reasoning:</w:t>
      </w:r>
    </w:p>
    <w:p w14:paraId="048287C5" w14:textId="77777777" w:rsidR="001B51CB" w:rsidRDefault="001B51CB"/>
    <w:p w14:paraId="601EBEDD" w14:textId="74EED041" w:rsidR="001B51CB" w:rsidRDefault="005C7801">
      <w:r>
        <w:t>-CoT represents a decomposition of a multi-step problem into intermediate steps</w:t>
      </w:r>
      <w:r w:rsidR="00B12E77">
        <w:t xml:space="preserve"> where more intermediate steps are generated for problems which require more intermediate steps</w:t>
      </w:r>
    </w:p>
    <w:p w14:paraId="2088885E" w14:textId="6F3E17EA" w:rsidR="00B12E77" w:rsidRDefault="00B12E77">
      <w:r>
        <w:lastRenderedPageBreak/>
        <w:t xml:space="preserve">-CoT provides </w:t>
      </w:r>
      <w:r w:rsidR="00B833A4">
        <w:t>interpretable window into the behavior of the model, suggesting how it might have arrived at a particular answer and providing opportunities to debug where the reasoning path went wrong</w:t>
      </w:r>
    </w:p>
    <w:p w14:paraId="317A2200" w14:textId="77777777" w:rsidR="005A08FF" w:rsidRDefault="005A08FF"/>
    <w:p w14:paraId="45125EC2" w14:textId="2255DE76" w:rsidR="00B23F20" w:rsidRPr="00B23F20" w:rsidRDefault="00B23F20">
      <w:pPr>
        <w:rPr>
          <w:color w:val="EE0000"/>
        </w:rPr>
      </w:pPr>
      <w:r w:rsidRPr="00B23F20">
        <w:rPr>
          <w:color w:val="EE0000"/>
        </w:rPr>
        <w:t>//TODO: finish the section on the CoT prompting</w:t>
      </w:r>
    </w:p>
    <w:p w14:paraId="757978B2" w14:textId="77777777" w:rsidR="00B23F20" w:rsidRDefault="00B23F20"/>
    <w:p w14:paraId="799C8B37" w14:textId="3FEE91DD" w:rsidR="00B23F20" w:rsidRDefault="00B23F20" w:rsidP="00B23F20">
      <w:pPr>
        <w:pStyle w:val="Heading1"/>
      </w:pPr>
      <w:r>
        <w:t>ReAct: Synergy of Reasoning and Acting improves the Robustness of the Inferences</w:t>
      </w:r>
    </w:p>
    <w:p w14:paraId="4F115862" w14:textId="77777777" w:rsidR="00B23F20" w:rsidRDefault="00B23F20"/>
    <w:p w14:paraId="1727056A" w14:textId="7BB7CD8D" w:rsidR="00B23F20" w:rsidRDefault="00B23F20">
      <w:r>
        <w:t xml:space="preserve">Reflection and Self-Reflection : </w:t>
      </w:r>
    </w:p>
    <w:p w14:paraId="4D9B2FE1" w14:textId="77777777" w:rsidR="00B23F20" w:rsidRDefault="00B23F20"/>
    <w:p w14:paraId="1C535FF3" w14:textId="77777777" w:rsidR="00B23F20" w:rsidRDefault="00B23F20"/>
    <w:p w14:paraId="79CE6994" w14:textId="4940125C" w:rsidR="005A08FF" w:rsidRDefault="005A08FF" w:rsidP="005A08FF">
      <w:pPr>
        <w:pStyle w:val="Heading1"/>
      </w:pPr>
      <w:r>
        <w:t>References</w:t>
      </w:r>
    </w:p>
    <w:p w14:paraId="26323927" w14:textId="16AD46EF" w:rsidR="005A08FF" w:rsidRDefault="005A08FF">
      <w:r>
        <w:t xml:space="preserve">[1] </w:t>
      </w:r>
      <w:hyperlink r:id="rId5" w:history="1">
        <w:r w:rsidRPr="005A08FF">
          <w:rPr>
            <w:rStyle w:val="Hyperlink"/>
          </w:rPr>
          <w:t>Chain-of-Thought Prompting Elicits Reasoning in Large Language Models, J. Wei et al, 2023</w:t>
        </w:r>
      </w:hyperlink>
    </w:p>
    <w:p w14:paraId="75BCFD16" w14:textId="3677E1DE" w:rsidR="00246B45" w:rsidRDefault="00246B45">
      <w:r>
        <w:t xml:space="preserve">[2] </w:t>
      </w:r>
      <w:hyperlink r:id="rId6" w:history="1">
        <w:r w:rsidR="0066786E" w:rsidRPr="0066786E">
          <w:rPr>
            <w:rStyle w:val="Hyperlink"/>
          </w:rPr>
          <w:t>ReAct: Synergizing Reasoning and Acting in Language Models, S. Yao et al, 2023</w:t>
        </w:r>
      </w:hyperlink>
    </w:p>
    <w:p w14:paraId="2289BE2A" w14:textId="7ACAB698" w:rsidR="0084268A" w:rsidRDefault="0084268A">
      <w:r>
        <w:t xml:space="preserve">[3] </w:t>
      </w:r>
      <w:hyperlink r:id="rId7" w:history="1">
        <w:r w:rsidRPr="00E63C39">
          <w:rPr>
            <w:rStyle w:val="Hyperlink"/>
          </w:rPr>
          <w:t>Reflexion: Language Agents with Verbal Reinforcement Learning, Noah Shinn et al, 2023</w:t>
        </w:r>
      </w:hyperlink>
    </w:p>
    <w:p w14:paraId="0F880C68" w14:textId="65EC84AE" w:rsidR="0084268A" w:rsidRDefault="0084268A">
      <w:r>
        <w:t xml:space="preserve">[4] </w:t>
      </w:r>
      <w:hyperlink r:id="rId8" w:history="1">
        <w:r w:rsidRPr="00E63C39">
          <w:rPr>
            <w:rStyle w:val="Hyperlink"/>
          </w:rPr>
          <w:t>LLMs can learn self-restraint through iterative self-reflection, Alexandre Piche et al, 2024</w:t>
        </w:r>
      </w:hyperlink>
      <w:r>
        <w:t xml:space="preserve"> </w:t>
      </w:r>
    </w:p>
    <w:p w14:paraId="453084D5" w14:textId="64F6DF10" w:rsidR="0084268A" w:rsidRDefault="0084268A">
      <w:r>
        <w:t xml:space="preserve">[5] </w:t>
      </w:r>
      <w:hyperlink r:id="rId9" w:history="1">
        <w:r w:rsidRPr="00E63C39">
          <w:rPr>
            <w:rStyle w:val="Hyperlink"/>
          </w:rPr>
          <w:t>Self-Reflexion in LLM Agents: Effects on Problem Solving Performance, Matthew Renze, 2024</w:t>
        </w:r>
      </w:hyperlink>
    </w:p>
    <w:p w14:paraId="74526174" w14:textId="3E45284B" w:rsidR="0066786E" w:rsidRDefault="0066786E">
      <w:r>
        <w:t>[</w:t>
      </w:r>
      <w:r w:rsidR="0084268A">
        <w:t>6</w:t>
      </w:r>
      <w:r>
        <w:t xml:space="preserve">] </w:t>
      </w:r>
      <w:hyperlink r:id="rId10" w:history="1">
        <w:r w:rsidRPr="002A6E84">
          <w:rPr>
            <w:rStyle w:val="Hyperlink"/>
          </w:rPr>
          <w:t>DSPy: Compiling Declarative Language Model Calls into Self-Improving Pipelines, Omar Khattab et al, 2023</w:t>
        </w:r>
      </w:hyperlink>
    </w:p>
    <w:p w14:paraId="0992D3A3" w14:textId="4DA507FB" w:rsidR="0066786E" w:rsidRDefault="0066786E">
      <w:r>
        <w:t>[</w:t>
      </w:r>
      <w:r w:rsidR="0084268A">
        <w:t>7</w:t>
      </w:r>
      <w:r>
        <w:t xml:space="preserve">] </w:t>
      </w:r>
      <w:hyperlink r:id="rId11" w:history="1">
        <w:r w:rsidR="00CE4482" w:rsidRPr="00CE4482">
          <w:rPr>
            <w:rStyle w:val="Hyperlink"/>
          </w:rPr>
          <w:t>DSPy Assertions: Computational Constraints for Self-Refining Language Model Pipelines, A. Singhvi et al, 2024</w:t>
        </w:r>
      </w:hyperlink>
    </w:p>
    <w:p w14:paraId="708F040D" w14:textId="77777777" w:rsidR="005A08FF" w:rsidRDefault="005A08FF"/>
    <w:sectPr w:rsidR="005A08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726"/>
    <w:rsid w:val="00133789"/>
    <w:rsid w:val="00162347"/>
    <w:rsid w:val="001B51CB"/>
    <w:rsid w:val="00246B45"/>
    <w:rsid w:val="0028631B"/>
    <w:rsid w:val="002A6E84"/>
    <w:rsid w:val="00317C41"/>
    <w:rsid w:val="0041340C"/>
    <w:rsid w:val="0044457A"/>
    <w:rsid w:val="005356E9"/>
    <w:rsid w:val="0053777D"/>
    <w:rsid w:val="005A08FF"/>
    <w:rsid w:val="005C7801"/>
    <w:rsid w:val="0066786E"/>
    <w:rsid w:val="0076273D"/>
    <w:rsid w:val="007A1748"/>
    <w:rsid w:val="0084268A"/>
    <w:rsid w:val="009E4EFF"/>
    <w:rsid w:val="00A37A6A"/>
    <w:rsid w:val="00AD2000"/>
    <w:rsid w:val="00B07DF5"/>
    <w:rsid w:val="00B12E77"/>
    <w:rsid w:val="00B23F20"/>
    <w:rsid w:val="00B833A4"/>
    <w:rsid w:val="00CE4482"/>
    <w:rsid w:val="00D4270D"/>
    <w:rsid w:val="00E16515"/>
    <w:rsid w:val="00E46D58"/>
    <w:rsid w:val="00E63C39"/>
    <w:rsid w:val="00E6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1DBC5"/>
  <w15:chartTrackingRefBased/>
  <w15:docId w15:val="{1E860748-B67B-9D42-B525-F69F4CCBB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789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3789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789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7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7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7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7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789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789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7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7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789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789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7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7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7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08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08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mitarpg13/large_language_models/blob/main/articles/Reflexion/LLMs_can_learn_self-restraint_through_iterative_self-reflection_Piche_2024.pdf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dimitarpg13/large_language_models/blob/main/articles/Reflexion/Reflexion-Language_Agents_with_Verbal_Reinforcement_Learning_Shinn_2023.pdf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dimitarpg13/large_language_models/blob/main/articles/ReAct/ReAct-Synergizing_Reasoning_and_Acting_in_Language_Models_Yao_2023.pdf" TargetMode="External"/><Relationship Id="rId11" Type="http://schemas.openxmlformats.org/officeDocument/2006/relationships/hyperlink" Target="https://github.com/dimitarpg13/large_language_models/blob/main/articles/DSPy/DSPy_Assertions-Computational_Constraints_for_Self-Refining_Language_Model_Pipelines_Singhvi_2024.pdf" TargetMode="External"/><Relationship Id="rId5" Type="http://schemas.openxmlformats.org/officeDocument/2006/relationships/hyperlink" Target="https://github.com/dimitarpg13/large_language_models/blob/main/articles/CoT/Chain-of-Thought_Prompting_Elicits_Reasoning_in_Large_Language_Models_Wei_2022.pdf" TargetMode="External"/><Relationship Id="rId10" Type="http://schemas.openxmlformats.org/officeDocument/2006/relationships/hyperlink" Target="https://github.com/dimitarpg13/large_language_models/blob/main/articles/DSPy/DSPy-Compiling_Declarative_Language_Model_Calls_into_Self-Improving_Pipelines_Khattab_2023.pdf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github.com/dimitarpg13/large_language_models/blob/main/articles/Reflexion/Self-Reflection_in_LLM_Agents-Effects_on_Problem-Solving_Performance_Renze_202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5</cp:revision>
  <dcterms:created xsi:type="dcterms:W3CDTF">2025-11-01T18:38:00Z</dcterms:created>
  <dcterms:modified xsi:type="dcterms:W3CDTF">2025-11-01T18:54:00Z</dcterms:modified>
</cp:coreProperties>
</file>