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8FCC3" w14:textId="3110B694" w:rsidR="00042DC8" w:rsidRDefault="00D049BC" w:rsidP="00D049BC">
      <w:pPr>
        <w:pStyle w:val="Heading1"/>
      </w:pPr>
      <w:r>
        <w:t>Discussion on using RLHF in LLMs and its limitations</w:t>
      </w:r>
    </w:p>
    <w:p w14:paraId="7FCEC0A7" w14:textId="7EC52D57" w:rsidR="00D049BC" w:rsidRDefault="00D049BC" w:rsidP="00D049BC">
      <w:r>
        <w:t>Linkedin, host: Ahmad Beirami</w:t>
      </w:r>
    </w:p>
    <w:p w14:paraId="0EABE944" w14:textId="77777777" w:rsidR="00D049BC" w:rsidRDefault="00D049BC" w:rsidP="00D049BC"/>
    <w:p w14:paraId="1F1EBCAE" w14:textId="653CEBC1" w:rsidR="00D049BC" w:rsidRPr="00D049BC" w:rsidRDefault="00D049BC" w:rsidP="00D049BC">
      <w:pPr>
        <w:rPr>
          <w:rFonts w:eastAsia="Times New Roman" w:cs="Segoe UI"/>
          <w:b/>
          <w:bCs/>
          <w:szCs w:val="19"/>
          <w:shd w:val="clear" w:color="auto" w:fill="FFFFFF"/>
        </w:rPr>
      </w:pPr>
      <w:r w:rsidRPr="00D049BC">
        <w:rPr>
          <w:rFonts w:cs="Segoe UI"/>
          <w:szCs w:val="19"/>
          <w:shd w:val="clear" w:color="auto" w:fill="FFFFFF"/>
        </w:rPr>
        <w:t>There is a subtle distinction between RL in RLHF and RL in domains with a clear reward signal that captures what we want like winning in games or correctness in math.</w:t>
      </w:r>
      <w:r w:rsidRPr="00D049BC">
        <w:rPr>
          <w:rFonts w:cs="Segoe UI"/>
          <w:szCs w:val="19"/>
          <w:shd w:val="clear" w:color="auto" w:fill="FFFFFF"/>
        </w:rPr>
        <w:br/>
      </w:r>
      <w:r w:rsidRPr="00D049BC">
        <w:rPr>
          <w:rFonts w:cs="Segoe UI"/>
          <w:szCs w:val="19"/>
          <w:shd w:val="clear" w:color="auto" w:fill="FFFFFF"/>
        </w:rPr>
        <w:br/>
        <w:t>With a clear reward, RL can lead to discovering novel sequences of actions (e.g. move 37)</w:t>
      </w:r>
      <w:r>
        <w:rPr>
          <w:rFonts w:cs="Segoe UI"/>
          <w:szCs w:val="19"/>
          <w:shd w:val="clear" w:color="auto" w:fill="FFFFFF"/>
        </w:rPr>
        <w:t xml:space="preserve"> (see [1])</w:t>
      </w:r>
      <w:r w:rsidRPr="00D049BC">
        <w:rPr>
          <w:rFonts w:cs="Segoe UI"/>
          <w:szCs w:val="19"/>
          <w:shd w:val="clear" w:color="auto" w:fill="FFFFFF"/>
        </w:rPr>
        <w:t>.</w:t>
      </w:r>
      <w:r w:rsidRPr="00D049BC">
        <w:rPr>
          <w:rFonts w:cs="Segoe UI"/>
          <w:szCs w:val="19"/>
          <w:shd w:val="clear" w:color="auto" w:fill="FFFFFF"/>
        </w:rPr>
        <w:br/>
      </w:r>
      <w:r w:rsidRPr="00D049BC">
        <w:rPr>
          <w:rFonts w:cs="Segoe UI"/>
          <w:szCs w:val="19"/>
          <w:shd w:val="clear" w:color="auto" w:fill="FFFFFF"/>
        </w:rPr>
        <w:br/>
        <w:t>But, RLHF actually has a closed form solution (aligned distribution), which is the reference policy exponentially tilted with the reward, leading to an exponential family of distributions with a lot of cool properties.</w:t>
      </w:r>
      <w:r w:rsidRPr="00D049BC">
        <w:rPr>
          <w:rFonts w:cs="Segoe UI"/>
          <w:szCs w:val="19"/>
          <w:shd w:val="clear" w:color="auto" w:fill="FFFFFF"/>
        </w:rPr>
        <w:br/>
        <w:t>See:</w:t>
      </w:r>
      <w:r w:rsidRPr="00D049BC">
        <w:rPr>
          <w:rStyle w:val="white-space-pre"/>
          <w:rFonts w:cs="Segoe UI"/>
          <w:szCs w:val="19"/>
          <w:shd w:val="clear" w:color="auto" w:fill="FFFFFF"/>
        </w:rPr>
        <w:t xml:space="preserve"> </w:t>
      </w:r>
      <w:r>
        <w:rPr>
          <w:szCs w:val="19"/>
        </w:rPr>
        <w:t xml:space="preserve">[4] </w:t>
      </w:r>
      <w:r w:rsidRPr="00D049BC">
        <w:rPr>
          <w:rFonts w:cs="Segoe UI"/>
          <w:szCs w:val="19"/>
          <w:shd w:val="clear" w:color="auto" w:fill="FFFFFF"/>
        </w:rPr>
        <w:t>and</w:t>
      </w:r>
      <w:r w:rsidRPr="00D049BC">
        <w:rPr>
          <w:rStyle w:val="white-space-pre"/>
          <w:rFonts w:cs="Segoe UI"/>
          <w:szCs w:val="19"/>
          <w:shd w:val="clear" w:color="auto" w:fill="FFFFFF"/>
        </w:rPr>
        <w:t xml:space="preserve"> </w:t>
      </w:r>
      <w:r>
        <w:rPr>
          <w:szCs w:val="19"/>
        </w:rPr>
        <w:t>[2]</w:t>
      </w:r>
      <w:r w:rsidRPr="00D049BC">
        <w:rPr>
          <w:rFonts w:cs="Segoe UI"/>
          <w:szCs w:val="19"/>
          <w:shd w:val="clear" w:color="auto" w:fill="FFFFFF"/>
        </w:rPr>
        <w:br/>
      </w:r>
      <w:r w:rsidRPr="00D049BC">
        <w:rPr>
          <w:rFonts w:cs="Segoe UI"/>
          <w:szCs w:val="19"/>
          <w:shd w:val="clear" w:color="auto" w:fill="FFFFFF"/>
        </w:rPr>
        <w:br/>
        <w:t>RL in RLHF basically enables us to distills the "aligned distribution" into a new model.</w:t>
      </w:r>
      <w:r w:rsidRPr="00D049BC">
        <w:rPr>
          <w:rStyle w:val="white-space-pre"/>
          <w:rFonts w:cs="Segoe UI"/>
          <w:szCs w:val="19"/>
          <w:shd w:val="clear" w:color="auto" w:fill="FFFFFF"/>
        </w:rPr>
        <w:t xml:space="preserve"> </w:t>
      </w:r>
      <w:r w:rsidRPr="00D049BC">
        <w:rPr>
          <w:rFonts w:cs="Segoe UI"/>
          <w:szCs w:val="19"/>
          <w:shd w:val="clear" w:color="auto" w:fill="FFFFFF"/>
        </w:rPr>
        <w:br/>
      </w:r>
      <w:r w:rsidRPr="00D049BC">
        <w:rPr>
          <w:rFonts w:cs="Segoe UI"/>
          <w:szCs w:val="19"/>
          <w:shd w:val="clear" w:color="auto" w:fill="FFFFFF"/>
        </w:rPr>
        <w:br/>
        <w:t>One can (learn to) sample from it in other ways:</w:t>
      </w:r>
      <w:r w:rsidRPr="00D049BC">
        <w:rPr>
          <w:rFonts w:cs="Segoe UI"/>
          <w:szCs w:val="19"/>
          <w:shd w:val="clear" w:color="auto" w:fill="FFFFFF"/>
        </w:rPr>
        <w:br/>
        <w:t>- reward distillation:</w:t>
      </w:r>
      <w:r w:rsidRPr="00D049BC">
        <w:rPr>
          <w:rStyle w:val="white-space-pre"/>
          <w:rFonts w:cs="Segoe UI"/>
          <w:szCs w:val="19"/>
          <w:shd w:val="clear" w:color="auto" w:fill="FFFFFF"/>
        </w:rPr>
        <w:t xml:space="preserve"> </w:t>
      </w:r>
      <w:r w:rsidR="0060747A">
        <w:rPr>
          <w:rFonts w:cs="Segoe UI"/>
          <w:szCs w:val="19"/>
          <w:shd w:val="clear" w:color="auto" w:fill="FFFFFF"/>
        </w:rPr>
        <w:t>[7]</w:t>
      </w:r>
      <w:r w:rsidRPr="00D049BC">
        <w:rPr>
          <w:rFonts w:cs="Segoe UI"/>
          <w:szCs w:val="19"/>
          <w:shd w:val="clear" w:color="auto" w:fill="FFFFFF"/>
        </w:rPr>
        <w:br/>
        <w:t>- DPO</w:t>
      </w:r>
      <w:r w:rsidR="0060747A">
        <w:rPr>
          <w:rFonts w:cs="Segoe UI"/>
          <w:szCs w:val="19"/>
          <w:shd w:val="clear" w:color="auto" w:fill="FFFFFF"/>
        </w:rPr>
        <w:t>: [5]</w:t>
      </w:r>
      <w:r w:rsidRPr="00D049BC">
        <w:rPr>
          <w:rFonts w:cs="Segoe UI"/>
          <w:szCs w:val="19"/>
          <w:shd w:val="clear" w:color="auto" w:fill="FFFFFF"/>
        </w:rPr>
        <w:br/>
        <w:t>- controlled decoding:</w:t>
      </w:r>
      <w:r w:rsidRPr="00D049BC">
        <w:rPr>
          <w:rStyle w:val="white-space-pre"/>
          <w:rFonts w:cs="Segoe UI"/>
          <w:szCs w:val="19"/>
          <w:shd w:val="clear" w:color="auto" w:fill="FFFFFF"/>
        </w:rPr>
        <w:t xml:space="preserve"> </w:t>
      </w:r>
      <w:r w:rsidR="0060747A">
        <w:rPr>
          <w:szCs w:val="19"/>
        </w:rPr>
        <w:t>[3]</w:t>
      </w:r>
      <w:r w:rsidRPr="00D049BC">
        <w:rPr>
          <w:rFonts w:cs="Segoe UI"/>
          <w:szCs w:val="19"/>
          <w:shd w:val="clear" w:color="auto" w:fill="FFFFFF"/>
        </w:rPr>
        <w:br/>
        <w:t>- best-of-n:</w:t>
      </w:r>
      <w:r w:rsidRPr="00D049BC">
        <w:rPr>
          <w:rStyle w:val="white-space-pre"/>
          <w:rFonts w:cs="Segoe UI"/>
          <w:szCs w:val="19"/>
          <w:shd w:val="clear" w:color="auto" w:fill="FFFFFF"/>
        </w:rPr>
        <w:t xml:space="preserve"> </w:t>
      </w:r>
      <w:r w:rsidR="0060747A" w:rsidRPr="0060747A">
        <w:rPr>
          <w:rFonts w:cs="Segoe UI"/>
          <w:szCs w:val="19"/>
          <w:shd w:val="clear" w:color="auto" w:fill="FFFFFF"/>
        </w:rPr>
        <w:t>[</w:t>
      </w:r>
      <w:r w:rsidR="0060747A">
        <w:rPr>
          <w:rFonts w:cs="Segoe UI"/>
          <w:szCs w:val="19"/>
          <w:shd w:val="clear" w:color="auto" w:fill="FFFFFF"/>
        </w:rPr>
        <w:t>2]</w:t>
      </w:r>
      <w:r w:rsidRPr="00D049BC">
        <w:rPr>
          <w:rFonts w:cs="Segoe UI"/>
          <w:szCs w:val="19"/>
          <w:shd w:val="clear" w:color="auto" w:fill="FFFFFF"/>
        </w:rPr>
        <w:br/>
      </w:r>
      <w:r w:rsidRPr="00D049BC">
        <w:rPr>
          <w:rFonts w:cs="Segoe UI"/>
          <w:szCs w:val="19"/>
          <w:shd w:val="clear" w:color="auto" w:fill="FFFFFF"/>
        </w:rPr>
        <w:br/>
        <w:t xml:space="preserve">Similar to best-of-n, in all of these cases RLHF will not lead to new knowledge or skills (when searching in a small KL ball of the reference model), it merely reranks/filters the output distribution of the reference model. </w:t>
      </w:r>
      <w:r w:rsidR="00C34C6E">
        <w:rPr>
          <w:rFonts w:cs="Segoe UI"/>
          <w:szCs w:val="19"/>
          <w:shd w:val="clear" w:color="auto" w:fill="FFFFFF"/>
        </w:rPr>
        <w:t>(for details on KL regularization of RL policy iteration see [8])</w:t>
      </w:r>
    </w:p>
    <w:p w14:paraId="00A13E1F" w14:textId="77777777" w:rsidR="00D049BC" w:rsidRPr="00D049BC" w:rsidRDefault="00D049BC" w:rsidP="00D049BC">
      <w:pPr>
        <w:rPr>
          <w:rFonts w:eastAsia="Times New Roman" w:cs="Segoe UI"/>
          <w:b/>
          <w:bCs/>
          <w:szCs w:val="19"/>
          <w:shd w:val="clear" w:color="auto" w:fill="FFFFFF"/>
        </w:rPr>
      </w:pPr>
    </w:p>
    <w:p w14:paraId="51472EEA" w14:textId="77777777" w:rsidR="00D049BC" w:rsidRPr="00D049BC" w:rsidRDefault="00D049BC" w:rsidP="00D049BC">
      <w:pPr>
        <w:rPr>
          <w:rFonts w:eastAsia="Times New Roman" w:cs="Times New Roman"/>
          <w:szCs w:val="19"/>
        </w:rPr>
      </w:pPr>
    </w:p>
    <w:p w14:paraId="4EE06E70" w14:textId="4207A7B5" w:rsidR="00D049BC" w:rsidRDefault="00D049BC">
      <w:pPr>
        <w:rPr>
          <w:szCs w:val="19"/>
        </w:rPr>
      </w:pPr>
      <w:r>
        <w:rPr>
          <w:noProof/>
          <w:szCs w:val="19"/>
        </w:rPr>
        <w:drawing>
          <wp:anchor distT="0" distB="0" distL="114300" distR="114300" simplePos="0" relativeHeight="251658240" behindDoc="0" locked="0" layoutInCell="1" allowOverlap="1" wp14:anchorId="3AB9A92A" wp14:editId="3FA5E2FD">
            <wp:simplePos x="0" y="0"/>
            <wp:positionH relativeFrom="column">
              <wp:posOffset>0</wp:posOffset>
            </wp:positionH>
            <wp:positionV relativeFrom="paragraph">
              <wp:posOffset>0</wp:posOffset>
            </wp:positionV>
            <wp:extent cx="5943600" cy="2958465"/>
            <wp:effectExtent l="0" t="0" r="0" b="635"/>
            <wp:wrapTopAndBottom/>
            <wp:docPr id="1073461036" name="Picture 1"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61036" name="Picture 1" descr="A diagram of a triang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58465"/>
                    </a:xfrm>
                    <a:prstGeom prst="rect">
                      <a:avLst/>
                    </a:prstGeom>
                  </pic:spPr>
                </pic:pic>
              </a:graphicData>
            </a:graphic>
            <wp14:sizeRelH relativeFrom="page">
              <wp14:pctWidth>0</wp14:pctWidth>
            </wp14:sizeRelH>
            <wp14:sizeRelV relativeFrom="page">
              <wp14:pctHeight>0</wp14:pctHeight>
            </wp14:sizeRelV>
          </wp:anchor>
        </w:drawing>
      </w:r>
    </w:p>
    <w:p w14:paraId="6DB93963" w14:textId="62D633EF" w:rsidR="00D049BC" w:rsidRDefault="00D049BC">
      <w:pPr>
        <w:rPr>
          <w:rFonts w:cs="Segoe UI"/>
          <w:szCs w:val="19"/>
          <w:shd w:val="clear" w:color="auto" w:fill="FFFFFF"/>
        </w:rPr>
      </w:pPr>
      <w:r w:rsidRPr="00D049BC">
        <w:rPr>
          <w:rFonts w:cs="Segoe UI"/>
          <w:szCs w:val="19"/>
          <w:shd w:val="clear" w:color="auto" w:fill="FFFFFF"/>
        </w:rPr>
        <w:t>RLHF provably can't teach models any new knowledge. If you need to teach new skills, you need to look at pre-training and SFT.</w:t>
      </w:r>
      <w:r w:rsidRPr="00D049BC">
        <w:rPr>
          <w:rStyle w:val="white-space-pre"/>
          <w:rFonts w:cs="Segoe UI"/>
          <w:szCs w:val="19"/>
          <w:shd w:val="clear" w:color="auto" w:fill="FFFFFF"/>
        </w:rPr>
        <w:t xml:space="preserve"> </w:t>
      </w:r>
      <w:r w:rsidRPr="00D049BC">
        <w:rPr>
          <w:rFonts w:cs="Segoe UI"/>
          <w:szCs w:val="19"/>
          <w:shd w:val="clear" w:color="auto" w:fill="FFFFFF"/>
        </w:rPr>
        <w:br/>
      </w:r>
      <w:r w:rsidRPr="00D049BC">
        <w:rPr>
          <w:rFonts w:cs="Segoe UI"/>
          <w:szCs w:val="19"/>
          <w:shd w:val="clear" w:color="auto" w:fill="FFFFFF"/>
        </w:rPr>
        <w:br/>
        <w:t>Why?</w:t>
      </w:r>
      <w:r w:rsidRPr="00D049BC">
        <w:rPr>
          <w:rStyle w:val="white-space-pre"/>
          <w:rFonts w:cs="Segoe UI"/>
          <w:szCs w:val="19"/>
          <w:shd w:val="clear" w:color="auto" w:fill="FFFFFF"/>
        </w:rPr>
        <w:t xml:space="preserve"> </w:t>
      </w:r>
      <w:r w:rsidRPr="00D049BC">
        <w:rPr>
          <w:rFonts w:cs="Segoe UI"/>
          <w:szCs w:val="19"/>
          <w:shd w:val="clear" w:color="auto" w:fill="FFFFFF"/>
        </w:rPr>
        <w:br/>
      </w:r>
      <w:r w:rsidRPr="00D049BC">
        <w:rPr>
          <w:rFonts w:cs="Segoe UI"/>
          <w:szCs w:val="19"/>
          <w:shd w:val="clear" w:color="auto" w:fill="FFFFFF"/>
        </w:rPr>
        <w:br/>
        <w:t>Because you'd want to search within a small KL ball of the reference model to avoid reward hacking (and because policies that get almost perfect win rate exist there already). In a small KL ball, you won't generate anything that's not already likely under the reference model.</w:t>
      </w:r>
      <w:r w:rsidRPr="00D049BC">
        <w:rPr>
          <w:rFonts w:cs="Segoe UI"/>
          <w:szCs w:val="19"/>
          <w:shd w:val="clear" w:color="auto" w:fill="FFFFFF"/>
        </w:rPr>
        <w:br/>
      </w:r>
      <w:r w:rsidRPr="00D049BC">
        <w:rPr>
          <w:rFonts w:cs="Segoe UI"/>
          <w:szCs w:val="19"/>
          <w:shd w:val="clear" w:color="auto" w:fill="FFFFFF"/>
        </w:rPr>
        <w:lastRenderedPageBreak/>
        <w:br/>
        <w:t>Alternatively, because best-of-n is almost optimal for this task, and best-of-n cannot learn new skills</w:t>
      </w:r>
      <w:r w:rsidRPr="00D049BC">
        <w:rPr>
          <w:rFonts w:cs="Segoe UI"/>
          <w:szCs w:val="19"/>
          <w:shd w:val="clear" w:color="auto" w:fill="FFFFFF"/>
        </w:rPr>
        <w:t>.</w:t>
      </w:r>
    </w:p>
    <w:p w14:paraId="41D40B6C" w14:textId="77777777" w:rsidR="0060747A" w:rsidRDefault="0060747A">
      <w:pPr>
        <w:rPr>
          <w:rFonts w:cs="Segoe UI"/>
          <w:szCs w:val="19"/>
          <w:shd w:val="clear" w:color="auto" w:fill="FFFFFF"/>
        </w:rPr>
      </w:pPr>
    </w:p>
    <w:p w14:paraId="361760DC" w14:textId="664203CA" w:rsidR="0060747A" w:rsidRDefault="0060747A">
      <w:pPr>
        <w:rPr>
          <w:rFonts w:cs="Segoe UI"/>
          <w:szCs w:val="19"/>
          <w:shd w:val="clear" w:color="auto" w:fill="FFFFFF"/>
        </w:rPr>
      </w:pPr>
      <w:r>
        <w:rPr>
          <w:rFonts w:cs="Segoe UI"/>
          <w:szCs w:val="19"/>
          <w:shd w:val="clear" w:color="auto" w:fill="FFFFFF"/>
        </w:rPr>
        <w:t>Comment by M. Suleman:</w:t>
      </w:r>
    </w:p>
    <w:p w14:paraId="2536A56E" w14:textId="77777777" w:rsidR="0060747A" w:rsidRDefault="0060747A">
      <w:pPr>
        <w:rPr>
          <w:rFonts w:cs="Segoe UI"/>
          <w:szCs w:val="19"/>
          <w:shd w:val="clear" w:color="auto" w:fill="FFFFFF"/>
        </w:rPr>
      </w:pPr>
    </w:p>
    <w:p w14:paraId="77C8938F" w14:textId="50703BF3" w:rsidR="0060747A" w:rsidRDefault="0060747A">
      <w:pPr>
        <w:rPr>
          <w:rFonts w:cs="Segoe UI"/>
          <w:szCs w:val="19"/>
          <w:shd w:val="clear" w:color="auto" w:fill="FFFFFF"/>
        </w:rPr>
      </w:pPr>
      <w:r w:rsidRPr="0060747A">
        <w:rPr>
          <w:rFonts w:cs="Segoe UI"/>
          <w:szCs w:val="19"/>
          <w:shd w:val="clear" w:color="auto" w:fill="FFFFFF"/>
        </w:rPr>
        <w:t>I wonder if the emphasis on "reranking within a small KL ball" limits our understanding of RLHF's potential. While it’s true that RLHF often focuses on refining alignment with human preferences, could this closed-form approach be restricting? By focusing too heavily on maintaining proximity to the reference model, are we potentially overlooking the value of more exploratory policies that might push beyond safe boundaries and uncover genuinely novel, beneficial insights? It seems there’s a balance to be struck between alignment and innovation that RLHF hasn't fully addressed yet.</w:t>
      </w:r>
    </w:p>
    <w:p w14:paraId="54B977B3" w14:textId="77777777" w:rsidR="0060747A" w:rsidRDefault="0060747A">
      <w:pPr>
        <w:rPr>
          <w:rFonts w:cs="Segoe UI"/>
          <w:szCs w:val="19"/>
          <w:shd w:val="clear" w:color="auto" w:fill="FFFFFF"/>
        </w:rPr>
      </w:pPr>
    </w:p>
    <w:p w14:paraId="1828BADB" w14:textId="316DC138" w:rsidR="0060747A" w:rsidRDefault="0060747A">
      <w:pPr>
        <w:rPr>
          <w:rFonts w:cs="Segoe UI"/>
          <w:szCs w:val="19"/>
          <w:shd w:val="clear" w:color="auto" w:fill="FFFFFF"/>
        </w:rPr>
      </w:pPr>
      <w:r>
        <w:rPr>
          <w:rFonts w:cs="Segoe UI"/>
          <w:szCs w:val="19"/>
          <w:shd w:val="clear" w:color="auto" w:fill="FFFFFF"/>
        </w:rPr>
        <w:t>Answer to M. Suleman’s comment:</w:t>
      </w:r>
    </w:p>
    <w:p w14:paraId="6C5026C6" w14:textId="77777777" w:rsidR="0060747A" w:rsidRDefault="0060747A">
      <w:pPr>
        <w:rPr>
          <w:rFonts w:cs="Segoe UI"/>
          <w:szCs w:val="19"/>
          <w:shd w:val="clear" w:color="auto" w:fill="FFFFFF"/>
        </w:rPr>
      </w:pPr>
    </w:p>
    <w:p w14:paraId="5CDD4123" w14:textId="467CA3D5" w:rsidR="0060747A" w:rsidRDefault="0060747A">
      <w:pPr>
        <w:rPr>
          <w:rFonts w:cs="Segoe UI"/>
          <w:szCs w:val="19"/>
          <w:shd w:val="clear" w:color="auto" w:fill="FFFFFF"/>
        </w:rPr>
      </w:pPr>
      <w:r w:rsidRPr="0060747A">
        <w:rPr>
          <w:rFonts w:cs="Segoe UI"/>
          <w:szCs w:val="19"/>
          <w:shd w:val="clear" w:color="auto" w:fill="FFFFFF"/>
        </w:rPr>
        <w:t>Without it, we need a perfect reward that captures the goodness of response. That reward itself is a much stronger LM; so we should just outright use it or distill it into a new model. Today, no such strong universal reward signal exists. We have some signal in math/code/</w:t>
      </w:r>
      <w:proofErr w:type="spellStart"/>
      <w:r w:rsidRPr="0060747A">
        <w:rPr>
          <w:rFonts w:cs="Segoe UI"/>
          <w:szCs w:val="19"/>
          <w:shd w:val="clear" w:color="auto" w:fill="FFFFFF"/>
        </w:rPr>
        <w:t>etc</w:t>
      </w:r>
      <w:proofErr w:type="spellEnd"/>
      <w:r w:rsidRPr="0060747A">
        <w:rPr>
          <w:rFonts w:cs="Segoe UI"/>
          <w:szCs w:val="19"/>
          <w:shd w:val="clear" w:color="auto" w:fill="FFFFFF"/>
        </w:rPr>
        <w:t xml:space="preserve"> domains but that's about it.</w:t>
      </w:r>
    </w:p>
    <w:p w14:paraId="5CAFC409" w14:textId="77777777" w:rsidR="0060747A" w:rsidRDefault="0060747A">
      <w:pPr>
        <w:rPr>
          <w:rFonts w:cs="Segoe UI"/>
          <w:szCs w:val="19"/>
          <w:shd w:val="clear" w:color="auto" w:fill="FFFFFF"/>
        </w:rPr>
      </w:pPr>
    </w:p>
    <w:p w14:paraId="541285B8" w14:textId="6F5FC61F" w:rsidR="0060747A" w:rsidRDefault="0060747A">
      <w:pPr>
        <w:rPr>
          <w:rFonts w:cs="Segoe UI"/>
          <w:szCs w:val="19"/>
          <w:shd w:val="clear" w:color="auto" w:fill="FFFFFF"/>
        </w:rPr>
      </w:pPr>
      <w:r>
        <w:rPr>
          <w:rFonts w:cs="Segoe UI"/>
          <w:szCs w:val="19"/>
          <w:shd w:val="clear" w:color="auto" w:fill="FFFFFF"/>
        </w:rPr>
        <w:t>Comment by S. Najafi:</w:t>
      </w:r>
    </w:p>
    <w:p w14:paraId="7026D0D2" w14:textId="77777777" w:rsidR="0060747A" w:rsidRPr="0060747A" w:rsidRDefault="0060747A">
      <w:pPr>
        <w:rPr>
          <w:rFonts w:cs="Segoe UI"/>
          <w:szCs w:val="19"/>
          <w:shd w:val="clear" w:color="auto" w:fill="FFFFFF"/>
        </w:rPr>
      </w:pPr>
    </w:p>
    <w:p w14:paraId="77719A5A" w14:textId="4165E0B1" w:rsidR="0060747A" w:rsidRDefault="0060747A">
      <w:pPr>
        <w:rPr>
          <w:rFonts w:cs="Segoe UI"/>
          <w:szCs w:val="19"/>
          <w:shd w:val="clear" w:color="auto" w:fill="FFFFFF"/>
        </w:rPr>
      </w:pPr>
      <w:r w:rsidRPr="0060747A">
        <w:rPr>
          <w:rFonts w:cs="Segoe UI"/>
          <w:szCs w:val="19"/>
          <w:shd w:val="clear" w:color="auto" w:fill="FFFFFF"/>
        </w:rPr>
        <w:t>Seems there is another fundamental issue:</w:t>
      </w:r>
      <w:r w:rsidRPr="0060747A">
        <w:rPr>
          <w:rFonts w:cs="Segoe UI"/>
          <w:szCs w:val="19"/>
          <w:shd w:val="clear" w:color="auto" w:fill="FFFFFF"/>
        </w:rPr>
        <w:br/>
        <w:t>The expected gradient for an input vanishes when its reward standard deviation under the model is small, even if the expected reward is far from optima</w:t>
      </w:r>
      <w:r w:rsidRPr="0060747A">
        <w:rPr>
          <w:rFonts w:cs="Segoe UI"/>
          <w:szCs w:val="19"/>
          <w:shd w:val="clear" w:color="auto" w:fill="FFFFFF"/>
        </w:rPr>
        <w:t>l. For</w:t>
      </w:r>
      <w:r>
        <w:rPr>
          <w:rFonts w:cs="Segoe UI"/>
          <w:szCs w:val="19"/>
          <w:shd w:val="clear" w:color="auto" w:fill="FFFFFF"/>
        </w:rPr>
        <w:t xml:space="preserve"> details see [6].</w:t>
      </w:r>
    </w:p>
    <w:p w14:paraId="4451E0D6" w14:textId="77777777" w:rsidR="00575DF1" w:rsidRDefault="00575DF1">
      <w:pPr>
        <w:rPr>
          <w:rFonts w:cs="Segoe UI"/>
          <w:szCs w:val="19"/>
          <w:shd w:val="clear" w:color="auto" w:fill="FFFFFF"/>
        </w:rPr>
      </w:pPr>
    </w:p>
    <w:p w14:paraId="5763BC7A" w14:textId="618C4BE0" w:rsidR="00575DF1" w:rsidRDefault="00575DF1">
      <w:pPr>
        <w:rPr>
          <w:rFonts w:cs="Segoe UI"/>
          <w:szCs w:val="19"/>
          <w:shd w:val="clear" w:color="auto" w:fill="FFFFFF"/>
        </w:rPr>
      </w:pPr>
      <w:r>
        <w:rPr>
          <w:rFonts w:cs="Segoe UI"/>
          <w:szCs w:val="19"/>
          <w:shd w:val="clear" w:color="auto" w:fill="FFFFFF"/>
        </w:rPr>
        <w:t>Comment by A. Roush:</w:t>
      </w:r>
    </w:p>
    <w:p w14:paraId="7F96036C" w14:textId="77777777" w:rsidR="00575DF1" w:rsidRPr="00575DF1" w:rsidRDefault="00575DF1">
      <w:pPr>
        <w:rPr>
          <w:rFonts w:cs="Segoe UI"/>
          <w:szCs w:val="19"/>
          <w:shd w:val="clear" w:color="auto" w:fill="FFFFFF"/>
        </w:rPr>
      </w:pPr>
    </w:p>
    <w:p w14:paraId="5B7B2AC0" w14:textId="1FB428BE" w:rsidR="00575DF1" w:rsidRPr="00575DF1" w:rsidRDefault="00575DF1">
      <w:pPr>
        <w:rPr>
          <w:rFonts w:cs="Segoe UI"/>
          <w:szCs w:val="19"/>
          <w:shd w:val="clear" w:color="auto" w:fill="FFFFFF"/>
        </w:rPr>
      </w:pPr>
      <w:r w:rsidRPr="00575DF1">
        <w:rPr>
          <w:rFonts w:cs="Segoe UI"/>
          <w:szCs w:val="19"/>
          <w:shd w:val="clear" w:color="auto" w:fill="FFFFFF"/>
        </w:rPr>
        <w:t>I find claims of "loss of creativity or novelty" from using techniques like RLHF/DPO as suspect as the claims made of "loss of creativity or novelty" from using structured generation. That paper is</w:t>
      </w:r>
      <w:r>
        <w:rPr>
          <w:rFonts w:cs="Segoe UI"/>
          <w:szCs w:val="19"/>
          <w:shd w:val="clear" w:color="auto" w:fill="FFFFFF"/>
        </w:rPr>
        <w:t xml:space="preserve"> [9].</w:t>
      </w:r>
    </w:p>
    <w:p w14:paraId="01100AFC" w14:textId="77777777" w:rsidR="00D049BC" w:rsidRPr="00D049BC" w:rsidRDefault="00D049BC">
      <w:pPr>
        <w:rPr>
          <w:rFonts w:cs="Segoe UI"/>
          <w:szCs w:val="19"/>
          <w:shd w:val="clear" w:color="auto" w:fill="FFFFFF"/>
        </w:rPr>
      </w:pPr>
    </w:p>
    <w:p w14:paraId="1BF89903" w14:textId="18D46594" w:rsidR="00D049BC" w:rsidRDefault="00D049BC" w:rsidP="00C34C6E">
      <w:pPr>
        <w:pStyle w:val="Heading2"/>
      </w:pPr>
      <w:r>
        <w:t>References</w:t>
      </w:r>
    </w:p>
    <w:p w14:paraId="1F5C2F2C" w14:textId="7CDFA0E2" w:rsidR="00D049BC" w:rsidRDefault="00D049BC">
      <w:pPr>
        <w:rPr>
          <w:szCs w:val="19"/>
        </w:rPr>
      </w:pPr>
      <w:r>
        <w:rPr>
          <w:szCs w:val="19"/>
        </w:rPr>
        <w:t xml:space="preserve">[1] </w:t>
      </w:r>
      <w:hyperlink r:id="rId6" w:history="1">
        <w:r w:rsidRPr="00D049BC">
          <w:rPr>
            <w:rStyle w:val="Hyperlink"/>
            <w:szCs w:val="19"/>
          </w:rPr>
          <w:t>AlphaGo versus Lee Sedol</w:t>
        </w:r>
      </w:hyperlink>
    </w:p>
    <w:p w14:paraId="042117E5" w14:textId="6FC703A4" w:rsidR="00D049BC" w:rsidRDefault="00D049BC">
      <w:pPr>
        <w:rPr>
          <w:szCs w:val="19"/>
        </w:rPr>
      </w:pPr>
      <w:r>
        <w:rPr>
          <w:szCs w:val="19"/>
        </w:rPr>
        <w:t xml:space="preserve">[2] </w:t>
      </w:r>
      <w:hyperlink r:id="rId7" w:history="1">
        <w:r>
          <w:rPr>
            <w:rStyle w:val="Hyperlink"/>
            <w:rFonts w:ascii="Segoe UI" w:hAnsi="Segoe UI" w:cs="Segoe UI"/>
            <w:shd w:val="clear" w:color="auto" w:fill="FFFFFF"/>
          </w:rPr>
          <w:t>Asymptotics of Language Model Alignment, Joy Qiping Yang et al, U. of Sydney, Google DeepMind, 2024</w:t>
        </w:r>
      </w:hyperlink>
    </w:p>
    <w:p w14:paraId="19F1AFB5" w14:textId="08911FA4" w:rsidR="00D049BC" w:rsidRDefault="00D049BC">
      <w:pPr>
        <w:rPr>
          <w:szCs w:val="19"/>
        </w:rPr>
      </w:pPr>
      <w:r>
        <w:rPr>
          <w:szCs w:val="19"/>
        </w:rPr>
        <w:t xml:space="preserve">[3] </w:t>
      </w:r>
      <w:hyperlink r:id="rId8" w:history="1">
        <w:r>
          <w:rPr>
            <w:rStyle w:val="Hyperlink"/>
            <w:rFonts w:ascii="Segoe UI" w:hAnsi="Segoe UI" w:cs="Segoe UI"/>
            <w:shd w:val="clear" w:color="auto" w:fill="FFFFFF"/>
          </w:rPr>
          <w:t>Controlled Decoding from Language Models, Sidharth Mudgal et al, 2024</w:t>
        </w:r>
      </w:hyperlink>
    </w:p>
    <w:p w14:paraId="561789D8" w14:textId="7B861927" w:rsidR="00D049BC" w:rsidRDefault="00D049BC">
      <w:pPr>
        <w:rPr>
          <w:szCs w:val="19"/>
        </w:rPr>
      </w:pPr>
      <w:r>
        <w:rPr>
          <w:szCs w:val="19"/>
        </w:rPr>
        <w:t xml:space="preserve">[4] </w:t>
      </w:r>
      <w:hyperlink r:id="rId9" w:history="1">
        <w:r>
          <w:rPr>
            <w:rStyle w:val="Hyperlink"/>
            <w:rFonts w:ascii="Segoe UI" w:hAnsi="Segoe UI" w:cs="Segoe UI"/>
            <w:shd w:val="clear" w:color="auto" w:fill="FFFFFF"/>
          </w:rPr>
          <w:t>RL with KL penalties is better viewed as Bayesian inference, Tomasz Korbak et al, 2022</w:t>
        </w:r>
      </w:hyperlink>
    </w:p>
    <w:p w14:paraId="2A688B43" w14:textId="69CB11B2" w:rsidR="00D049BC" w:rsidRDefault="00D049BC">
      <w:pPr>
        <w:rPr>
          <w:szCs w:val="19"/>
        </w:rPr>
      </w:pPr>
      <w:r>
        <w:rPr>
          <w:szCs w:val="19"/>
        </w:rPr>
        <w:t xml:space="preserve">[5] </w:t>
      </w:r>
      <w:hyperlink r:id="rId10" w:history="1">
        <w:r>
          <w:rPr>
            <w:rStyle w:val="Hyperlink"/>
            <w:rFonts w:ascii="Segoe UI" w:hAnsi="Segoe UI" w:cs="Segoe UI"/>
            <w:shd w:val="clear" w:color="auto" w:fill="FFFFFF"/>
          </w:rPr>
          <w:t>Direct Preference Optimization: Your Language Model is Secretly a Reward Model, Rafel Rafailov et al, Stanford U., 2023</w:t>
        </w:r>
      </w:hyperlink>
    </w:p>
    <w:p w14:paraId="26C2C21D" w14:textId="4B43A868" w:rsidR="00D049BC" w:rsidRDefault="00D049BC">
      <w:r>
        <w:rPr>
          <w:szCs w:val="19"/>
        </w:rPr>
        <w:t xml:space="preserve">[6] </w:t>
      </w:r>
      <w:hyperlink r:id="rId11" w:history="1">
        <w:r>
          <w:rPr>
            <w:rStyle w:val="Hyperlink"/>
            <w:rFonts w:ascii="Segoe UI" w:hAnsi="Segoe UI" w:cs="Segoe UI"/>
            <w:shd w:val="clear" w:color="auto" w:fill="FFFFFF"/>
          </w:rPr>
          <w:t>Vanishing Gradients in Reinforcement finetuning of Language Models, Noam Razin et al, 2024</w:t>
        </w:r>
      </w:hyperlink>
    </w:p>
    <w:p w14:paraId="3A408E53" w14:textId="5ECF312F" w:rsidR="00D049BC" w:rsidRDefault="00D049BC">
      <w:r>
        <w:t xml:space="preserve">[7] </w:t>
      </w:r>
      <w:hyperlink r:id="rId12" w:history="1">
        <w:r>
          <w:rPr>
            <w:rStyle w:val="Hyperlink"/>
            <w:rFonts w:ascii="Segoe UI" w:hAnsi="Segoe UI" w:cs="Segoe UI"/>
            <w:shd w:val="clear" w:color="auto" w:fill="FFFFFF"/>
          </w:rPr>
          <w:t>Robust Preference Optimization through Reward Model Distillation, Adam Fisch et al, 2024</w:t>
        </w:r>
      </w:hyperlink>
    </w:p>
    <w:p w14:paraId="508FCC33" w14:textId="77777777" w:rsidR="00C34C6E" w:rsidRDefault="00C34C6E" w:rsidP="00C34C6E">
      <w:pPr>
        <w:pStyle w:val="NormalWeb"/>
        <w:shd w:val="clear" w:color="auto" w:fill="FFFFFF"/>
        <w:spacing w:before="0" w:beforeAutospacing="0" w:after="0" w:afterAutospacing="0"/>
        <w:rPr>
          <w:rFonts w:ascii="Aptos Display" w:hAnsi="Aptos Display" w:cs="Segoe UI"/>
          <w:color w:val="1F2328"/>
          <w:sz w:val="19"/>
          <w:szCs w:val="19"/>
        </w:rPr>
      </w:pPr>
      <w:r w:rsidRPr="00C34C6E">
        <w:rPr>
          <w:rFonts w:ascii="Aptos Display" w:hAnsi="Aptos Display"/>
          <w:sz w:val="19"/>
          <w:szCs w:val="19"/>
        </w:rPr>
        <w:t xml:space="preserve">[8] </w:t>
      </w:r>
      <w:hyperlink r:id="rId13" w:history="1">
        <w:r w:rsidRPr="00C34C6E">
          <w:rPr>
            <w:rStyle w:val="Hyperlink"/>
            <w:rFonts w:ascii="Aptos Display" w:hAnsi="Aptos Display" w:cs="Segoe UI"/>
            <w:sz w:val="19"/>
            <w:szCs w:val="19"/>
          </w:rPr>
          <w:t>Optimization Issues in KL-Constrained Approximate Policy Iteration, Nevena Lazic et al, 2021</w:t>
        </w:r>
      </w:hyperlink>
    </w:p>
    <w:p w14:paraId="058601DA" w14:textId="77777777" w:rsidR="00575DF1" w:rsidRDefault="00575DF1" w:rsidP="00575DF1">
      <w:pPr>
        <w:pStyle w:val="NormalWeb"/>
        <w:shd w:val="clear" w:color="auto" w:fill="FFFFFF"/>
        <w:spacing w:before="0" w:beforeAutospacing="0" w:after="0" w:afterAutospacing="0"/>
        <w:jc w:val="both"/>
        <w:rPr>
          <w:rFonts w:ascii="Segoe UI" w:hAnsi="Segoe UI" w:cs="Segoe UI"/>
          <w:color w:val="1F2328"/>
        </w:rPr>
      </w:pPr>
      <w:r>
        <w:rPr>
          <w:rFonts w:ascii="Aptos Display" w:hAnsi="Aptos Display" w:cs="Segoe UI"/>
          <w:color w:val="1F2328"/>
          <w:sz w:val="19"/>
          <w:szCs w:val="19"/>
        </w:rPr>
        <w:t xml:space="preserve">[9] </w:t>
      </w:r>
      <w:hyperlink r:id="rId14" w:history="1">
        <w:r w:rsidRPr="00575DF1">
          <w:rPr>
            <w:rStyle w:val="Hyperlink"/>
            <w:rFonts w:ascii="Aptos Display" w:hAnsi="Aptos Display" w:cs="Segoe UI"/>
            <w:sz w:val="19"/>
            <w:szCs w:val="19"/>
          </w:rPr>
          <w:t>Let Me Speak Freely? A Study on the Impact of Format Restrictions on Performance of Large Language Models, ZR Tam et al, 2024</w:t>
        </w:r>
      </w:hyperlink>
    </w:p>
    <w:p w14:paraId="084D7150" w14:textId="0101C7AA" w:rsidR="00575DF1" w:rsidRDefault="00575DF1" w:rsidP="00C34C6E">
      <w:pPr>
        <w:pStyle w:val="NormalWeb"/>
        <w:shd w:val="clear" w:color="auto" w:fill="FFFFFF"/>
        <w:spacing w:before="0" w:beforeAutospacing="0" w:after="0" w:afterAutospacing="0"/>
        <w:rPr>
          <w:rFonts w:ascii="Aptos Display" w:hAnsi="Aptos Display" w:cs="Segoe UI"/>
          <w:color w:val="1F2328"/>
          <w:sz w:val="19"/>
          <w:szCs w:val="19"/>
        </w:rPr>
      </w:pPr>
    </w:p>
    <w:p w14:paraId="6BDA8B81" w14:textId="77777777" w:rsidR="00575DF1" w:rsidRPr="00C34C6E" w:rsidRDefault="00575DF1" w:rsidP="00C34C6E">
      <w:pPr>
        <w:pStyle w:val="NormalWeb"/>
        <w:shd w:val="clear" w:color="auto" w:fill="FFFFFF"/>
        <w:spacing w:before="0" w:beforeAutospacing="0" w:after="0" w:afterAutospacing="0"/>
        <w:rPr>
          <w:rFonts w:ascii="Aptos Display" w:hAnsi="Aptos Display" w:cs="Segoe UI"/>
          <w:color w:val="1F2328"/>
          <w:sz w:val="19"/>
          <w:szCs w:val="19"/>
        </w:rPr>
      </w:pPr>
    </w:p>
    <w:p w14:paraId="15E2A590" w14:textId="379995CC" w:rsidR="00C34C6E" w:rsidRDefault="00C34C6E"/>
    <w:p w14:paraId="629BCE03" w14:textId="77777777" w:rsidR="00C34C6E" w:rsidRPr="00D049BC" w:rsidRDefault="00C34C6E">
      <w:pPr>
        <w:rPr>
          <w:szCs w:val="19"/>
        </w:rPr>
      </w:pPr>
    </w:p>
    <w:sectPr w:rsidR="00C34C6E" w:rsidRPr="00D04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97271"/>
    <w:multiLevelType w:val="multilevel"/>
    <w:tmpl w:val="301A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F2ABB"/>
    <w:multiLevelType w:val="multilevel"/>
    <w:tmpl w:val="1292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FA56E7"/>
    <w:multiLevelType w:val="multilevel"/>
    <w:tmpl w:val="549A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EE6D43"/>
    <w:multiLevelType w:val="multilevel"/>
    <w:tmpl w:val="D5C0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2269532">
    <w:abstractNumId w:val="1"/>
  </w:num>
  <w:num w:numId="2" w16cid:durableId="1357848898">
    <w:abstractNumId w:val="0"/>
  </w:num>
  <w:num w:numId="3" w16cid:durableId="1026174900">
    <w:abstractNumId w:val="2"/>
  </w:num>
  <w:num w:numId="4" w16cid:durableId="7656572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9BC"/>
    <w:rsid w:val="00042DC8"/>
    <w:rsid w:val="00316279"/>
    <w:rsid w:val="00575DF1"/>
    <w:rsid w:val="0060747A"/>
    <w:rsid w:val="00695265"/>
    <w:rsid w:val="008B42D7"/>
    <w:rsid w:val="00C175D5"/>
    <w:rsid w:val="00C34C6E"/>
    <w:rsid w:val="00D049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1870F"/>
  <w15:chartTrackingRefBased/>
  <w15:docId w15:val="{4F63E1AA-ECE2-C245-9180-A1120C233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9BC"/>
    <w:rPr>
      <w:rFonts w:ascii="Aptos Display" w:hAnsi="Aptos Display"/>
      <w:sz w:val="19"/>
    </w:rPr>
  </w:style>
  <w:style w:type="paragraph" w:styleId="Heading1">
    <w:name w:val="heading 1"/>
    <w:basedOn w:val="Normal"/>
    <w:next w:val="Normal"/>
    <w:link w:val="Heading1Char"/>
    <w:uiPriority w:val="9"/>
    <w:qFormat/>
    <w:rsid w:val="00D049BC"/>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49BC"/>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pdate-components-actorname">
    <w:name w:val="update-components-actor__name"/>
    <w:basedOn w:val="DefaultParagraphFont"/>
    <w:rsid w:val="00D049BC"/>
  </w:style>
  <w:style w:type="character" w:customStyle="1" w:styleId="visually-hidden">
    <w:name w:val="visually-hidden"/>
    <w:basedOn w:val="DefaultParagraphFont"/>
    <w:rsid w:val="00D049BC"/>
  </w:style>
  <w:style w:type="paragraph" w:styleId="Title">
    <w:name w:val="Title"/>
    <w:basedOn w:val="Normal"/>
    <w:next w:val="Normal"/>
    <w:link w:val="TitleChar"/>
    <w:uiPriority w:val="10"/>
    <w:qFormat/>
    <w:rsid w:val="00D049BC"/>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D049BC"/>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D049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49BC"/>
    <w:rPr>
      <w:rFonts w:asciiTheme="majorHAnsi" w:eastAsiaTheme="majorEastAsia" w:hAnsiTheme="majorHAnsi" w:cstheme="majorBidi"/>
      <w:color w:val="2F5496" w:themeColor="accent1" w:themeShade="BF"/>
      <w:sz w:val="26"/>
      <w:szCs w:val="26"/>
    </w:rPr>
  </w:style>
  <w:style w:type="character" w:customStyle="1" w:styleId="white-space-pre">
    <w:name w:val="white-space-pre"/>
    <w:basedOn w:val="DefaultParagraphFont"/>
    <w:rsid w:val="00D049BC"/>
  </w:style>
  <w:style w:type="character" w:styleId="Hyperlink">
    <w:name w:val="Hyperlink"/>
    <w:basedOn w:val="DefaultParagraphFont"/>
    <w:uiPriority w:val="99"/>
    <w:unhideWhenUsed/>
    <w:rsid w:val="00D049BC"/>
    <w:rPr>
      <w:color w:val="0000FF"/>
      <w:u w:val="single"/>
    </w:rPr>
  </w:style>
  <w:style w:type="character" w:styleId="UnresolvedMention">
    <w:name w:val="Unresolved Mention"/>
    <w:basedOn w:val="DefaultParagraphFont"/>
    <w:uiPriority w:val="99"/>
    <w:semiHidden/>
    <w:unhideWhenUsed/>
    <w:rsid w:val="00D049BC"/>
    <w:rPr>
      <w:color w:val="605E5C"/>
      <w:shd w:val="clear" w:color="auto" w:fill="E1DFDD"/>
    </w:rPr>
  </w:style>
  <w:style w:type="paragraph" w:styleId="NormalWeb">
    <w:name w:val="Normal (Web)"/>
    <w:basedOn w:val="Normal"/>
    <w:uiPriority w:val="99"/>
    <w:semiHidden/>
    <w:unhideWhenUsed/>
    <w:rsid w:val="00C34C6E"/>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77931">
      <w:bodyDiv w:val="1"/>
      <w:marLeft w:val="0"/>
      <w:marRight w:val="0"/>
      <w:marTop w:val="0"/>
      <w:marBottom w:val="0"/>
      <w:divBdr>
        <w:top w:val="none" w:sz="0" w:space="0" w:color="auto"/>
        <w:left w:val="none" w:sz="0" w:space="0" w:color="auto"/>
        <w:bottom w:val="none" w:sz="0" w:space="0" w:color="auto"/>
        <w:right w:val="none" w:sz="0" w:space="0" w:color="auto"/>
      </w:divBdr>
    </w:div>
    <w:div w:id="515123687">
      <w:bodyDiv w:val="1"/>
      <w:marLeft w:val="0"/>
      <w:marRight w:val="0"/>
      <w:marTop w:val="0"/>
      <w:marBottom w:val="0"/>
      <w:divBdr>
        <w:top w:val="none" w:sz="0" w:space="0" w:color="auto"/>
        <w:left w:val="none" w:sz="0" w:space="0" w:color="auto"/>
        <w:bottom w:val="none" w:sz="0" w:space="0" w:color="auto"/>
        <w:right w:val="none" w:sz="0" w:space="0" w:color="auto"/>
      </w:divBdr>
    </w:div>
    <w:div w:id="600186587">
      <w:bodyDiv w:val="1"/>
      <w:marLeft w:val="0"/>
      <w:marRight w:val="0"/>
      <w:marTop w:val="0"/>
      <w:marBottom w:val="0"/>
      <w:divBdr>
        <w:top w:val="none" w:sz="0" w:space="0" w:color="auto"/>
        <w:left w:val="none" w:sz="0" w:space="0" w:color="auto"/>
        <w:bottom w:val="none" w:sz="0" w:space="0" w:color="auto"/>
        <w:right w:val="none" w:sz="0" w:space="0" w:color="auto"/>
      </w:divBdr>
    </w:div>
    <w:div w:id="1233933849">
      <w:bodyDiv w:val="1"/>
      <w:marLeft w:val="0"/>
      <w:marRight w:val="0"/>
      <w:marTop w:val="0"/>
      <w:marBottom w:val="0"/>
      <w:divBdr>
        <w:top w:val="none" w:sz="0" w:space="0" w:color="auto"/>
        <w:left w:val="none" w:sz="0" w:space="0" w:color="auto"/>
        <w:bottom w:val="none" w:sz="0" w:space="0" w:color="auto"/>
        <w:right w:val="none" w:sz="0" w:space="0" w:color="auto"/>
      </w:divBdr>
    </w:div>
    <w:div w:id="1858083020">
      <w:bodyDiv w:val="1"/>
      <w:marLeft w:val="0"/>
      <w:marRight w:val="0"/>
      <w:marTop w:val="0"/>
      <w:marBottom w:val="0"/>
      <w:divBdr>
        <w:top w:val="none" w:sz="0" w:space="0" w:color="auto"/>
        <w:left w:val="none" w:sz="0" w:space="0" w:color="auto"/>
        <w:bottom w:val="none" w:sz="0" w:space="0" w:color="auto"/>
        <w:right w:val="none" w:sz="0" w:space="0" w:color="auto"/>
      </w:divBdr>
    </w:div>
    <w:div w:id="185973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articles/ReinforcementLearning/reinforcement_learning_from_human_feedback/Controlled_Decoding_from_Language_Models_Mudgal_2024.pdf" TargetMode="External"/><Relationship Id="rId13" Type="http://schemas.openxmlformats.org/officeDocument/2006/relationships/hyperlink" Target="https://github.com/dimitarpg13/reinforcement_learning_and_game_theory/blob/main/articles/ReinforcementLearning/Optimization_Issues_in_KL-Constrained_Approximate_Policy_Iteration_Lazic_2021.pdf" TargetMode="External"/><Relationship Id="rId3" Type="http://schemas.openxmlformats.org/officeDocument/2006/relationships/settings" Target="settings.xml"/><Relationship Id="rId7" Type="http://schemas.openxmlformats.org/officeDocument/2006/relationships/hyperlink" Target="https://github.com/dimitarpg13/reinforcement_learning_and_game_theory/blob/main/articles/ReinforcementLearning/human_like_reasoning/Asymptotics_of_Language_Model_Alignment_Yang_2024.pdf" TargetMode="External"/><Relationship Id="rId12" Type="http://schemas.openxmlformats.org/officeDocument/2006/relationships/hyperlink" Target="https://github.com/dimitarpg13/reinforcement_learning_and_game_theory/blob/main/articles/ReinforcementLearning/reinforcement_fine_tuning_of_LLM/Robust_Preference_Optimization_through_Reward_Model_Distillation_Fisch_2024.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AlphaGo_versus_Lee_Sedol" TargetMode="External"/><Relationship Id="rId11" Type="http://schemas.openxmlformats.org/officeDocument/2006/relationships/hyperlink" Target="https://github.com/dimitarpg13/reinforcement_learning_and_game_theory/blob/main/articles/ReinforcementLearning/reinforcement_fine_tuning_of_LLM/Vanishing_Gradients_in_Reinforcement_Finetuning_of_Language_Models_Razin_2024.pdf"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thub.com/dimitarpg13/reinforcement_learning_and_game_theory/blob/main/articles/ReinforcementLearning/reinforcement_learning_from_human_feedback/Direct_Preference_Optimization-Your_Language_Model_is_Secretly_a_Reward_Model_Rafailov_Stanford_2023.pdf" TargetMode="External"/><Relationship Id="rId4" Type="http://schemas.openxmlformats.org/officeDocument/2006/relationships/webSettings" Target="webSettings.xml"/><Relationship Id="rId9" Type="http://schemas.openxmlformats.org/officeDocument/2006/relationships/hyperlink" Target="https://github.com/dimitarpg13/reinforcement_learning_and_game_theory/blob/main/articles/ReinforcementLearning/reinforcement_learning_from_human_feedback/RL_with_KL_penalties_is_better_viewed_as_Bayesian_inference_Korbak_2022.pdf" TargetMode="External"/><Relationship Id="rId14" Type="http://schemas.openxmlformats.org/officeDocument/2006/relationships/hyperlink" Target="https://github.com/dimitarpg13/large_language_models/blob/main/articles/human_like_reasoning/Let_Me_Speak_Freely-A_Study_on_the_Impact_of_Format_Restrictions_on_Performance_of_Large_Language_Models_Tam_202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869</Words>
  <Characters>4958</Characters>
  <Application>Microsoft Office Word</Application>
  <DocSecurity>0</DocSecurity>
  <Lines>41</Lines>
  <Paragraphs>11</Paragraphs>
  <ScaleCrop>false</ScaleCrop>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dcterms:created xsi:type="dcterms:W3CDTF">2024-11-11T03:54:00Z</dcterms:created>
  <dcterms:modified xsi:type="dcterms:W3CDTF">2024-11-28T23:55:00Z</dcterms:modified>
</cp:coreProperties>
</file>