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03F4A770" w14:textId="50EE8579" w:rsidR="00A65E11"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6EC8E870" w14:textId="631D4EF4" w:rsidR="00BF5ED1" w:rsidRPr="000828EF"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w:p>
    <w:p w14:paraId="21CEC85A" w14:textId="5EF14C79"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77777777" w:rsidR="002A08D0" w:rsidRDefault="002A08D0" w:rsidP="00622F26">
      <w:pPr>
        <w:rPr>
          <w:sz w:val="20"/>
          <w:szCs w:val="20"/>
        </w:rPr>
      </w:pPr>
    </w:p>
    <w:p w14:paraId="02811EDA" w14:textId="77777777" w:rsidR="002A08D0" w:rsidRDefault="002A08D0" w:rsidP="00622F26">
      <w:pPr>
        <w:rPr>
          <w:sz w:val="20"/>
          <w:szCs w:val="20"/>
        </w:rPr>
      </w:pPr>
    </w:p>
    <w:p w14:paraId="64F696D1" w14:textId="77777777" w:rsidR="002A08D0" w:rsidRDefault="002A08D0" w:rsidP="00622F26">
      <w:pPr>
        <w:rPr>
          <w:sz w:val="20"/>
          <w:szCs w:val="20"/>
        </w:rPr>
      </w:pPr>
    </w:p>
    <w:p w14:paraId="49E81CB6" w14:textId="7777777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2C97EFB5" w:rsidR="002A08D0" w:rsidRDefault="002A08D0" w:rsidP="00622F26">
      <w:pPr>
        <w:rPr>
          <w:sz w:val="20"/>
          <w:szCs w:val="20"/>
        </w:rPr>
      </w:pPr>
      <w:r w:rsidRPr="002A08D0">
        <w:rPr>
          <w:sz w:val="20"/>
          <w:szCs w:val="20"/>
        </w:rPr>
        <mc:AlternateContent>
          <mc:Choice Requires="wpg">
            <w:drawing>
              <wp:anchor distT="0" distB="0" distL="114300" distR="114300" simplePos="0" relativeHeight="251666432" behindDoc="0" locked="0" layoutInCell="1" allowOverlap="1" wp14:anchorId="67969DBE" wp14:editId="2C5F2B92">
                <wp:simplePos x="0" y="0"/>
                <wp:positionH relativeFrom="column">
                  <wp:posOffset>45693</wp:posOffset>
                </wp:positionH>
                <wp:positionV relativeFrom="paragraph">
                  <wp:posOffset>313517</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67969DBE" id="Group 184" o:spid="_x0000_s1107" style="position:absolute;margin-left:3.6pt;margin-top:24.7pt;width:201.4pt;height:141.5pt;z-index:251666432"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3945D6D1" w14:textId="77777777" w:rsidR="002A08D0" w:rsidRDefault="002A08D0" w:rsidP="002A08D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3AC6A63A"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4CF6D4F6" w14:textId="77777777" w:rsidR="002A08D0" w:rsidRDefault="002A08D0" w:rsidP="002A08D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34A6CF02"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lastRenderedPageBreak/>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lastRenderedPageBreak/>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lastRenderedPageBreak/>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lastRenderedPageBreak/>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lastRenderedPageBreak/>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w:lastRenderedPageBreak/>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C4380"/>
    <w:rsid w:val="002D6F7A"/>
    <w:rsid w:val="002E6039"/>
    <w:rsid w:val="002F6932"/>
    <w:rsid w:val="00302C7A"/>
    <w:rsid w:val="00314D69"/>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711F97"/>
    <w:rsid w:val="007210F8"/>
    <w:rsid w:val="0072111E"/>
    <w:rsid w:val="00725A35"/>
    <w:rsid w:val="007322BF"/>
    <w:rsid w:val="00747D27"/>
    <w:rsid w:val="0075410F"/>
    <w:rsid w:val="007600B9"/>
    <w:rsid w:val="00765E1C"/>
    <w:rsid w:val="00774D4E"/>
    <w:rsid w:val="007811A2"/>
    <w:rsid w:val="00783338"/>
    <w:rsid w:val="0079097C"/>
    <w:rsid w:val="007B0079"/>
    <w:rsid w:val="007B7511"/>
    <w:rsid w:val="007C32DA"/>
    <w:rsid w:val="007E0768"/>
    <w:rsid w:val="007E2C65"/>
    <w:rsid w:val="007E442A"/>
    <w:rsid w:val="007E65FE"/>
    <w:rsid w:val="007F073C"/>
    <w:rsid w:val="007F562A"/>
    <w:rsid w:val="0081777C"/>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907814"/>
    <w:rsid w:val="00911929"/>
    <w:rsid w:val="00912CDF"/>
    <w:rsid w:val="00913BAC"/>
    <w:rsid w:val="0092616C"/>
    <w:rsid w:val="00932606"/>
    <w:rsid w:val="00935B14"/>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65E11"/>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4B1B"/>
    <w:rsid w:val="00CD2139"/>
    <w:rsid w:val="00CD525F"/>
    <w:rsid w:val="00CE6BC0"/>
    <w:rsid w:val="00CF41AB"/>
    <w:rsid w:val="00D06276"/>
    <w:rsid w:val="00D24B49"/>
    <w:rsid w:val="00D3385B"/>
    <w:rsid w:val="00D50CC7"/>
    <w:rsid w:val="00D666BC"/>
    <w:rsid w:val="00D777B0"/>
    <w:rsid w:val="00D84491"/>
    <w:rsid w:val="00D910CE"/>
    <w:rsid w:val="00DA7622"/>
    <w:rsid w:val="00DB10B4"/>
    <w:rsid w:val="00DC460B"/>
    <w:rsid w:val="00DC5F6E"/>
    <w:rsid w:val="00DE297E"/>
    <w:rsid w:val="00DE3430"/>
    <w:rsid w:val="00DE404D"/>
    <w:rsid w:val="00E0364E"/>
    <w:rsid w:val="00E05659"/>
    <w:rsid w:val="00E107FF"/>
    <w:rsid w:val="00E14591"/>
    <w:rsid w:val="00E20881"/>
    <w:rsid w:val="00E35BB3"/>
    <w:rsid w:val="00E455F6"/>
    <w:rsid w:val="00E545C5"/>
    <w:rsid w:val="00E76089"/>
    <w:rsid w:val="00EB6B97"/>
    <w:rsid w:val="00EC3F12"/>
    <w:rsid w:val="00EC504C"/>
    <w:rsid w:val="00EC771E"/>
    <w:rsid w:val="00EE7491"/>
    <w:rsid w:val="00EE77FA"/>
    <w:rsid w:val="00EF14BA"/>
    <w:rsid w:val="00F0064A"/>
    <w:rsid w:val="00F25338"/>
    <w:rsid w:val="00F33224"/>
    <w:rsid w:val="00F544E9"/>
    <w:rsid w:val="00F7218E"/>
    <w:rsid w:val="00F73BB9"/>
    <w:rsid w:val="00F77C23"/>
    <w:rsid w:val="00F84BEB"/>
    <w:rsid w:val="00F85DFD"/>
    <w:rsid w:val="00F90A0F"/>
    <w:rsid w:val="00FA7B0F"/>
    <w:rsid w:val="00FB0A9B"/>
    <w:rsid w:val="00FB75E4"/>
    <w:rsid w:val="00FC1F2F"/>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18</Pages>
  <Words>6281</Words>
  <Characters>35807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192</cp:revision>
  <dcterms:created xsi:type="dcterms:W3CDTF">2023-10-21T21:26:00Z</dcterms:created>
  <dcterms:modified xsi:type="dcterms:W3CDTF">2024-01-13T07:15:00Z</dcterms:modified>
</cp:coreProperties>
</file>