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4733027E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B7123">
        <w:rPr>
          <w:rFonts w:cstheme="minorHAnsi"/>
          <w:color w:val="000000"/>
          <w:sz w:val="20"/>
          <w:szCs w:val="20"/>
        </w:rPr>
        <w:t>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F55642">
        <w:rPr>
          <w:rFonts w:cstheme="minorHAnsi"/>
          <w:color w:val="000000"/>
          <w:sz w:val="20"/>
          <w:szCs w:val="20"/>
        </w:rPr>
        <w:t>5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F55642">
        <w:rPr>
          <w:rFonts w:cstheme="minorHAnsi"/>
          <w:color w:val="000000"/>
          <w:sz w:val="20"/>
          <w:szCs w:val="20"/>
        </w:rPr>
        <w:t>05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2D45D896" w:rsidR="008C75CC" w:rsidRPr="008E3695" w:rsidRDefault="008C75CC" w:rsidP="008E3695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redesign </w:t>
      </w:r>
      <w:r w:rsidR="00E34B22" w:rsidRPr="008E3695">
        <w:rPr>
          <w:bCs/>
          <w:sz w:val="20"/>
          <w:szCs w:val="20"/>
        </w:rPr>
        <w:t xml:space="preserve">of </w:t>
      </w:r>
      <w:r w:rsidRPr="008E3695">
        <w:rPr>
          <w:bCs/>
          <w:sz w:val="20"/>
          <w:szCs w:val="20"/>
        </w:rPr>
        <w:t xml:space="preserve">the online 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 w:rsidRPr="008E3695">
        <w:rPr>
          <w:bCs/>
          <w:sz w:val="20"/>
          <w:szCs w:val="20"/>
        </w:rPr>
        <w:t>-</w:t>
      </w:r>
      <w:r w:rsidRPr="008E3695">
        <w:rPr>
          <w:bCs/>
          <w:sz w:val="20"/>
          <w:szCs w:val="20"/>
        </w:rPr>
        <w:t>constrain</w:t>
      </w:r>
      <w:r w:rsidR="004E2144" w:rsidRPr="008E3695">
        <w:rPr>
          <w:bCs/>
          <w:sz w:val="20"/>
          <w:szCs w:val="20"/>
        </w:rPr>
        <w:t>t</w:t>
      </w:r>
      <w:r w:rsidRPr="008E3695">
        <w:rPr>
          <w:bCs/>
          <w:sz w:val="20"/>
          <w:szCs w:val="20"/>
        </w:rPr>
        <w:t xml:space="preserve"> method</w:t>
      </w:r>
      <w:r w:rsidR="00755EAC" w:rsidRPr="008E3695">
        <w:rPr>
          <w:bCs/>
          <w:sz w:val="20"/>
          <w:szCs w:val="20"/>
        </w:rPr>
        <w:t xml:space="preserve">, </w:t>
      </w:r>
      <w:r w:rsidRPr="008E3695">
        <w:rPr>
          <w:bCs/>
          <w:sz w:val="20"/>
          <w:szCs w:val="20"/>
        </w:rPr>
        <w:t>replac</w:t>
      </w:r>
      <w:r w:rsidR="00755EAC" w:rsidRPr="008E3695">
        <w:rPr>
          <w:bCs/>
          <w:sz w:val="20"/>
          <w:szCs w:val="20"/>
        </w:rPr>
        <w:t>ing</w:t>
      </w:r>
      <w:r w:rsidRPr="008E3695">
        <w:rPr>
          <w:bCs/>
          <w:sz w:val="20"/>
          <w:szCs w:val="20"/>
        </w:rPr>
        <w:t xml:space="preserve"> the weighted objectives method for scalarization</w:t>
      </w:r>
      <w:r w:rsidR="00755EAC" w:rsidRPr="008E3695">
        <w:rPr>
          <w:bCs/>
          <w:sz w:val="20"/>
          <w:szCs w:val="20"/>
        </w:rPr>
        <w:t xml:space="preserve"> , reformulating the problem as Mixed Integer optimization problem.</w:t>
      </w:r>
    </w:p>
    <w:p w14:paraId="7BDC6677" w14:textId="77777777" w:rsidR="008E3695" w:rsidRDefault="008E3695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research and design classical and </w:t>
      </w:r>
      <w:proofErr w:type="spellStart"/>
      <w:r w:rsidRPr="008E3695">
        <w:rPr>
          <w:bCs/>
          <w:sz w:val="20"/>
          <w:szCs w:val="20"/>
        </w:rPr>
        <w:t>GenAI</w:t>
      </w:r>
      <w:proofErr w:type="spellEnd"/>
      <w:r w:rsidRPr="008E3695">
        <w:rPr>
          <w:bCs/>
          <w:sz w:val="20"/>
          <w:szCs w:val="20"/>
        </w:rPr>
        <w:t xml:space="preserve"> algorithms for various image processing tasks such as synthetic noise generation, generative </w:t>
      </w:r>
      <w:proofErr w:type="gramStart"/>
      <w:r w:rsidRPr="008E3695">
        <w:rPr>
          <w:bCs/>
          <w:sz w:val="20"/>
          <w:szCs w:val="20"/>
        </w:rPr>
        <w:t>fill</w:t>
      </w:r>
      <w:proofErr w:type="gramEnd"/>
      <w:r w:rsidRPr="008E3695">
        <w:rPr>
          <w:bCs/>
          <w:sz w:val="20"/>
          <w:szCs w:val="20"/>
        </w:rPr>
        <w:t xml:space="preserve"> and shadow processing.</w:t>
      </w:r>
    </w:p>
    <w:p w14:paraId="44AEA778" w14:textId="77777777" w:rsidR="008E3695" w:rsidRDefault="00E34B22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>research</w:t>
      </w:r>
      <w:r w:rsidR="008C75CC" w:rsidRPr="008E3695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</w:t>
      </w:r>
      <w:r w:rsidR="008E3695" w:rsidRPr="008E3695">
        <w:rPr>
          <w:bCs/>
          <w:sz w:val="20"/>
          <w:szCs w:val="20"/>
        </w:rPr>
        <w:t>used</w:t>
      </w:r>
      <w:r w:rsidR="008C75CC" w:rsidRPr="008E3695">
        <w:rPr>
          <w:bCs/>
          <w:sz w:val="20"/>
          <w:szCs w:val="20"/>
        </w:rPr>
        <w:t xml:space="preserve"> the </w:t>
      </w:r>
      <w:r w:rsidR="008C75CC" w:rsidRPr="008E3695">
        <w:rPr>
          <w:rFonts w:ascii="Menlo" w:hAnsi="Menlo" w:cs="Menlo"/>
          <w:bCs/>
          <w:sz w:val="16"/>
          <w:szCs w:val="16"/>
        </w:rPr>
        <w:t>gymnasium</w:t>
      </w:r>
      <w:r w:rsidR="008C75CC" w:rsidRPr="008E3695">
        <w:rPr>
          <w:bCs/>
          <w:sz w:val="20"/>
          <w:szCs w:val="20"/>
        </w:rPr>
        <w:t xml:space="preserve"> environment and </w:t>
      </w:r>
      <w:r w:rsidR="008C75CC" w:rsidRPr="008E3695">
        <w:rPr>
          <w:rFonts w:ascii="Menlo" w:hAnsi="Menlo" w:cs="Menlo"/>
          <w:bCs/>
          <w:sz w:val="16"/>
          <w:szCs w:val="16"/>
        </w:rPr>
        <w:t>stable-baselines3</w:t>
      </w:r>
      <w:r w:rsidR="008C75CC" w:rsidRPr="008E3695">
        <w:rPr>
          <w:bCs/>
          <w:sz w:val="20"/>
          <w:szCs w:val="20"/>
        </w:rPr>
        <w:t xml:space="preserve"> library. </w:t>
      </w:r>
    </w:p>
    <w:p w14:paraId="6C68D422" w14:textId="036B4124" w:rsidR="008C75CC" w:rsidRPr="008E3695" w:rsidRDefault="008C75CC" w:rsidP="008C75CC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8E3695">
        <w:rPr>
          <w:bCs/>
          <w:sz w:val="20"/>
          <w:szCs w:val="20"/>
        </w:rPr>
        <w:t xml:space="preserve">research various algorithms for Root Cause Analysis using Bayesian inference and Probabilistic Temporal Logic. For the purpose exploring the usability of causal inference algorithms included in the packages </w:t>
      </w:r>
      <w:r w:rsidRPr="008E3695">
        <w:rPr>
          <w:rFonts w:ascii="Menlo" w:hAnsi="Menlo" w:cs="Menlo"/>
          <w:bCs/>
          <w:sz w:val="16"/>
          <w:szCs w:val="16"/>
        </w:rPr>
        <w:t>causal-learn</w:t>
      </w:r>
      <w:r w:rsidRPr="008E3695">
        <w:rPr>
          <w:bCs/>
          <w:sz w:val="20"/>
          <w:szCs w:val="20"/>
        </w:rPr>
        <w:t xml:space="preserve">, </w:t>
      </w:r>
      <w:r w:rsidRPr="008E3695">
        <w:rPr>
          <w:rFonts w:ascii="Menlo" w:hAnsi="Menlo" w:cs="Menlo"/>
          <w:bCs/>
          <w:sz w:val="16"/>
          <w:szCs w:val="16"/>
        </w:rPr>
        <w:t>causalml</w:t>
      </w:r>
      <w:r w:rsidRPr="008E3695">
        <w:rPr>
          <w:bCs/>
          <w:sz w:val="20"/>
          <w:szCs w:val="20"/>
        </w:rPr>
        <w:t xml:space="preserve"> and </w:t>
      </w:r>
      <w:r w:rsidRPr="008E3695">
        <w:rPr>
          <w:rFonts w:ascii="Menlo" w:hAnsi="Menlo" w:cs="Menlo"/>
          <w:bCs/>
          <w:sz w:val="16"/>
          <w:szCs w:val="16"/>
        </w:rPr>
        <w:t>dowhy</w:t>
      </w:r>
      <w:r w:rsidRPr="008E3695">
        <w:rPr>
          <w:bCs/>
          <w:sz w:val="20"/>
          <w:szCs w:val="20"/>
        </w:rPr>
        <w:t>.</w:t>
      </w:r>
    </w:p>
    <w:p w14:paraId="745A4E15" w14:textId="6E6007AD" w:rsidR="00BC54AC" w:rsidRPr="00215D81" w:rsidRDefault="00AA7A92" w:rsidP="00215D8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6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3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6B11DF72" w14:textId="55B60E28" w:rsidR="00AA27F5" w:rsidRPr="00215D81" w:rsidRDefault="00000000" w:rsidP="000B7123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19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sectPr w:rsidR="00AA27F5" w:rsidRPr="0021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17673"/>
    <w:multiLevelType w:val="hybridMultilevel"/>
    <w:tmpl w:val="EAF65D3E"/>
    <w:lvl w:ilvl="0" w:tplc="DA4080CE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7770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15D81"/>
    <w:rsid w:val="00251C5F"/>
    <w:rsid w:val="00316781"/>
    <w:rsid w:val="00343A4B"/>
    <w:rsid w:val="004E2144"/>
    <w:rsid w:val="005010C2"/>
    <w:rsid w:val="005273D3"/>
    <w:rsid w:val="00563F55"/>
    <w:rsid w:val="00572E5E"/>
    <w:rsid w:val="005A6D9F"/>
    <w:rsid w:val="005E3537"/>
    <w:rsid w:val="005E580F"/>
    <w:rsid w:val="005F2A61"/>
    <w:rsid w:val="00755EAC"/>
    <w:rsid w:val="00845924"/>
    <w:rsid w:val="008B5179"/>
    <w:rsid w:val="008C75CC"/>
    <w:rsid w:val="008E3695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55642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.cpp" TargetMode="External"/><Relationship Id="rId13" Type="http://schemas.openxmlformats.org/officeDocument/2006/relationships/hyperlink" Target="https://github.com/dimitarpg13/InsideTensorflow2Source/blob/master/Understanding_Tensorflow_2_source_code.pdf" TargetMode="External"/><Relationship Id="rId18" Type="http://schemas.openxmlformats.org/officeDocument/2006/relationships/hyperlink" Target="https://github.com/dimitarpg13/cpp_templates_complete_guid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oogle/or-tools/compare/stable...dimitarpg13:ortools:dpg/PWL_solver_stable_py2.7_gtest_scipV6" TargetMode="External"/><Relationship Id="rId12" Type="http://schemas.openxmlformats.org/officeDocument/2006/relationships/hyperlink" Target="https://github.com/dimitarpg13/BigIndex/blob/main/PresentationDGueorguiev2018.pdf" TargetMode="External"/><Relationship Id="rId17" Type="http://schemas.openxmlformats.org/officeDocument/2006/relationships/hyperlink" Target="https://github.com/dimitarpg13/cpp_move_seman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cpp_effective_moder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image_crop" TargetMode="External"/><Relationship Id="rId11" Type="http://schemas.openxmlformats.org/officeDocument/2006/relationships/hyperlink" Target="https://github.com/dimitarpg13/cpp_testcode/tree/master/SudokuQlik/src" TargetMode="External"/><Relationship Id="rId5" Type="http://schemas.openxmlformats.org/officeDocument/2006/relationships/hyperlink" Target="https://github.com/dimitarpg13/smooth_gradient_outpaint" TargetMode="External"/><Relationship Id="rId15" Type="http://schemas.openxmlformats.org/officeDocument/2006/relationships/hyperlink" Target="https://github.com/dimitarpg13/inside_cpp_object_model" TargetMode="External"/><Relationship Id="rId10" Type="http://schemas.openxmlformats.org/officeDocument/2006/relationships/hyperlink" Target="https://github.com/dimitarpg13/testcode/blob/master/fraction_bigint.cpp" TargetMode="External"/><Relationship Id="rId19" Type="http://schemas.openxmlformats.org/officeDocument/2006/relationships/hyperlink" Target="https://github.com/dimitarpg13/cpp_random_pie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testcode/blob/master/fraction_mt.cpp" TargetMode="External"/><Relationship Id="rId14" Type="http://schemas.openxmlformats.org/officeDocument/2006/relationships/hyperlink" Target="https://github.com/dimitarpg13/UnderstandingPythonEco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2025-05-07T16:52:00Z</cp:lastPrinted>
  <dcterms:created xsi:type="dcterms:W3CDTF">2025-05-07T16:52:00Z</dcterms:created>
  <dcterms:modified xsi:type="dcterms:W3CDTF">2025-05-07T16:52:00Z</dcterms:modified>
</cp:coreProperties>
</file>