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27E01D08"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m:rPr>
                <m:sty m:val="bi"/>
              </m:rPr>
              <w:rPr>
                <w:rFonts w:ascii="Cambria Math" w:hAnsi="Cambria Math"/>
                <w:sz w:val="20"/>
                <w:szCs w:val="20"/>
              </w:rPr>
              <m:t>0</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is </w:t>
      </w:r>
    </w:p>
    <w:p w14:paraId="5124C224" w14:textId="77777777" w:rsidR="000172E5" w:rsidRDefault="000172E5" w:rsidP="002C119F">
      <w:pPr>
        <w:rPr>
          <w:rFonts w:eastAsiaTheme="minorEastAsia"/>
          <w:iCs/>
          <w:sz w:val="20"/>
          <w:szCs w:val="20"/>
        </w:rPr>
      </w:pPr>
    </w:p>
    <w:p w14:paraId="3DAD7A73" w14:textId="13D9F714"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75046101" w14:textId="31E48113" w:rsidR="002A512D" w:rsidRDefault="00B204C7" w:rsidP="002C119F">
      <w:pPr>
        <w:rPr>
          <w:rFonts w:eastAsiaTheme="minorEastAsia"/>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w:t>
      </w:r>
      <w:r w:rsidR="00F0156E">
        <w:rPr>
          <w:rFonts w:eastAsiaTheme="minorEastAsia"/>
          <w:sz w:val="20"/>
          <w:szCs w:val="20"/>
        </w:rPr>
        <w:t xml:space="preserve"> </w:t>
      </w:r>
      <m:oMath>
        <m:r>
          <m:rPr>
            <m:sty m:val="b"/>
          </m:rPr>
          <w:rPr>
            <w:rFonts w:ascii="Cambria Math" w:eastAsiaTheme="minorEastAsia" w:hAnsi="Cambria Math"/>
            <w:sz w:val="20"/>
            <w:szCs w:val="20"/>
          </w:rPr>
          <m:t>s</m:t>
        </m:r>
      </m:oMath>
      <w:r>
        <w:rPr>
          <w:rFonts w:eastAsiaTheme="minorEastAsia"/>
          <w:sz w:val="20"/>
          <w:szCs w:val="20"/>
        </w:rPr>
        <w:t xml:space="preserve"> given </w:t>
      </w:r>
      <m:oMath>
        <m:r>
          <m:rPr>
            <m:sty m:val="b"/>
          </m:rPr>
          <w:rPr>
            <w:rFonts w:ascii="Cambria Math" w:hAnsi="Cambria Math"/>
            <w:sz w:val="20"/>
            <w:szCs w:val="20"/>
          </w:rPr>
          <m:t>θ</m:t>
        </m:r>
      </m:oMath>
      <w:r w:rsidR="00F0156E">
        <w:rPr>
          <w:rFonts w:eastAsiaTheme="minorEastAsia"/>
          <w:sz w:val="20"/>
          <w:szCs w:val="20"/>
        </w:rPr>
        <w:t xml:space="preserve"> and </w:t>
      </w:r>
      <m:oMath>
        <m:r>
          <w:rPr>
            <w:rFonts w:ascii="Cambria Math" w:hAnsi="Cambria Math"/>
            <w:sz w:val="20"/>
            <w:szCs w:val="20"/>
          </w:rPr>
          <m:t>τ</m:t>
        </m:r>
      </m:oMath>
      <w:r w:rsidR="00F0156E">
        <w:rPr>
          <w:rFonts w:eastAsiaTheme="minorEastAsia"/>
          <w:sz w:val="20"/>
          <w:szCs w:val="20"/>
        </w:rPr>
        <w:t>.</w:t>
      </w:r>
    </w:p>
    <w:p w14:paraId="11DA4731" w14:textId="77777777" w:rsidR="00F0156E" w:rsidRDefault="00F0156E"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67F9A524"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198D65B5"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3606F611"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r w:rsidR="004B1116">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(8)</w:t>
      </w:r>
    </w:p>
    <w:p w14:paraId="59C9BEFE" w14:textId="77777777" w:rsidR="00DA2D44" w:rsidRPr="00B46F32" w:rsidRDefault="00DA2D44" w:rsidP="002C119F">
      <w:pPr>
        <w:rPr>
          <w:sz w:val="20"/>
          <w:szCs w:val="20"/>
        </w:rPr>
      </w:pPr>
    </w:p>
    <w:p w14:paraId="44D8556A" w14:textId="7CD54947" w:rsidR="00F534E7" w:rsidRPr="005477FC" w:rsidRDefault="00B22521" w:rsidP="002C119F">
      <w:pPr>
        <w:rPr>
          <w:bCs/>
          <w:sz w:val="20"/>
          <w:szCs w:val="20"/>
        </w:rPr>
      </w:pPr>
      <w:r>
        <w:rPr>
          <w:sz w:val="20"/>
          <w:szCs w:val="20"/>
        </w:rPr>
        <w:t>which is a Student t density</w:t>
      </w:r>
      <w:r w:rsidR="00876375">
        <w:rPr>
          <w:sz w:val="20"/>
          <w:szCs w:val="20"/>
        </w:rPr>
        <w:t xml:space="preserve"> with </w:t>
      </w:r>
      <m:oMath>
        <m:r>
          <w:rPr>
            <w:rFonts w:ascii="Cambria Math" w:eastAsiaTheme="minorEastAsia" w:hAnsi="Cambria Math"/>
            <w:sz w:val="20"/>
            <w:szCs w:val="20"/>
          </w:rPr>
          <m:t>2α</m:t>
        </m:r>
      </m:oMath>
      <w:r w:rsidR="00876375">
        <w:rPr>
          <w:sz w:val="20"/>
          <w:szCs w:val="20"/>
        </w:rPr>
        <w:t xml:space="preserve"> degrees of freedom</w:t>
      </w:r>
      <w:r w:rsidR="005477FC">
        <w:rPr>
          <w:sz w:val="20"/>
          <w:szCs w:val="20"/>
        </w:rPr>
        <w:t xml:space="preserve">, location vector </w:t>
      </w:r>
      <m:oMath>
        <m:r>
          <m:rPr>
            <m:sty m:val="b"/>
          </m:rPr>
          <w:rPr>
            <w:rFonts w:ascii="Cambria Math" w:hAnsi="Cambria Math"/>
            <w:sz w:val="20"/>
            <w:szCs w:val="20"/>
          </w:rPr>
          <m:t>μ</m:t>
        </m:r>
      </m:oMath>
      <w:r w:rsidR="005477FC">
        <w:rPr>
          <w:rFonts w:eastAsiaTheme="minorEastAsia"/>
          <w:bCs/>
          <w:sz w:val="20"/>
          <w:szCs w:val="20"/>
        </w:rPr>
        <w:t xml:space="preserve"> and precision matrix </w:t>
      </w:r>
      <m:oMath>
        <m:d>
          <m:dPr>
            <m:ctrlPr>
              <w:rPr>
                <w:rFonts w:ascii="Cambria Math" w:eastAsiaTheme="minorEastAsia" w:hAnsi="Cambria Math"/>
                <w:i/>
                <w:sz w:val="20"/>
                <w:szCs w:val="20"/>
              </w:rPr>
            </m:ctrlPr>
          </m:dPr>
          <m:e>
            <m:r>
              <w:rPr>
                <w:rFonts w:ascii="Cambria Math" w:eastAsiaTheme="minorEastAsia" w:hAnsi="Cambria Math"/>
                <w:sz w:val="20"/>
                <w:szCs w:val="20"/>
              </w:rPr>
              <m:t>2α</m:t>
            </m:r>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2β</m:t>
                </m:r>
              </m:e>
            </m:d>
          </m:e>
          <m:sup>
            <m:r>
              <w:rPr>
                <w:rFonts w:ascii="Cambria Math" w:eastAsiaTheme="minorEastAsia" w:hAnsi="Cambria Math"/>
                <w:sz w:val="20"/>
                <w:szCs w:val="20"/>
              </w:rPr>
              <m:t>-1</m:t>
            </m:r>
          </m:sup>
        </m:sSup>
        <m:r>
          <m:rPr>
            <m:sty m:val="b"/>
          </m:rPr>
          <w:rPr>
            <w:rFonts w:ascii="Cambria Math" w:eastAsiaTheme="minorEastAsia" w:hAnsi="Cambria Math"/>
            <w:sz w:val="20"/>
            <w:szCs w:val="20"/>
          </w:rPr>
          <m:t>P</m:t>
        </m:r>
      </m:oMath>
      <w:r w:rsidR="005477FC" w:rsidRPr="005477FC">
        <w:rPr>
          <w:rFonts w:eastAsiaTheme="minorEastAsia"/>
          <w:bCs/>
          <w:sz w:val="20"/>
          <w:szCs w:val="20"/>
        </w:rPr>
        <w:t>.</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to the chi-squared distribution with k degrees of freedom. This fact is usually denoted with</w:t>
      </w:r>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lastRenderedPageBreak/>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499D1085" w14:textId="77777777" w:rsidR="007801FA" w:rsidRDefault="007801FA" w:rsidP="00DC4347">
      <w:pPr>
        <w:rPr>
          <w:rFonts w:eastAsiaTheme="minorEastAsia"/>
          <w:sz w:val="20"/>
          <w:szCs w:val="20"/>
        </w:rPr>
      </w:pPr>
      <w:r>
        <w:rPr>
          <w:sz w:val="20"/>
          <w:szCs w:val="20"/>
        </w:rPr>
        <w:t xml:space="preserve">The Erlang distribution is a two-parameter family of continuous probability distributions with support </w:t>
      </w:r>
      <m:oMath>
        <m:r>
          <w:rPr>
            <w:rFonts w:ascii="Cambria Math" w:hAnsi="Cambria Math"/>
            <w:sz w:val="20"/>
            <w:szCs w:val="20"/>
          </w:rPr>
          <m:t>x</m:t>
        </m:r>
        <m:r>
          <w:rPr>
            <w:rFonts w:ascii="Cambria Math" w:hAnsi="Cambria Math"/>
            <w:sz w:val="20"/>
            <w:szCs w:val="20"/>
          </w:rPr>
          <m:t>∈[0,∞)</m:t>
        </m:r>
      </m:oMath>
      <w:r>
        <w:rPr>
          <w:rFonts w:eastAsiaTheme="minorEastAsia"/>
          <w:sz w:val="20"/>
          <w:szCs w:val="20"/>
        </w:rPr>
        <w:t>. The two parameters are:</w:t>
      </w:r>
    </w:p>
    <w:p w14:paraId="07062E9A" w14:textId="77777777" w:rsidR="007801FA" w:rsidRDefault="007801FA" w:rsidP="00DC4347">
      <w:pPr>
        <w:rPr>
          <w:rFonts w:eastAsiaTheme="minorEastAsia"/>
          <w:sz w:val="20"/>
          <w:szCs w:val="20"/>
        </w:rPr>
      </w:pPr>
    </w:p>
    <w:p w14:paraId="3EEFF67E" w14:textId="094F6290" w:rsidR="007801FA" w:rsidRPr="007801FA" w:rsidRDefault="00A07416" w:rsidP="007801FA">
      <w:pPr>
        <w:pStyle w:val="ListParagraph"/>
        <w:numPr>
          <w:ilvl w:val="0"/>
          <w:numId w:val="5"/>
        </w:numPr>
        <w:rPr>
          <w:sz w:val="20"/>
          <w:szCs w:val="20"/>
        </w:rPr>
      </w:pPr>
      <w:r>
        <w:rPr>
          <w:rFonts w:eastAsiaTheme="minorEastAsia"/>
          <w:sz w:val="20"/>
          <w:szCs w:val="20"/>
        </w:rPr>
        <w:t>a</w:t>
      </w:r>
      <w:r w:rsidR="007801FA">
        <w:rPr>
          <w:rFonts w:eastAsiaTheme="minorEastAsia"/>
          <w:sz w:val="20"/>
          <w:szCs w:val="20"/>
        </w:rPr>
        <w:t xml:space="preserve"> positive integer </w:t>
      </w:r>
      <m:oMath>
        <m:r>
          <w:rPr>
            <w:rFonts w:ascii="Cambria Math" w:eastAsiaTheme="minorEastAsia" w:hAnsi="Cambria Math"/>
            <w:sz w:val="20"/>
            <w:szCs w:val="20"/>
          </w:rPr>
          <m:t>k</m:t>
        </m:r>
      </m:oMath>
      <w:r w:rsidR="007801FA">
        <w:rPr>
          <w:rFonts w:eastAsiaTheme="minorEastAsia"/>
          <w:sz w:val="20"/>
          <w:szCs w:val="20"/>
        </w:rPr>
        <w:t xml:space="preserve">, the </w:t>
      </w:r>
      <w:r>
        <w:rPr>
          <w:rFonts w:eastAsiaTheme="minorEastAsia"/>
          <w:sz w:val="20"/>
          <w:szCs w:val="20"/>
        </w:rPr>
        <w:t>“</w:t>
      </w:r>
      <w:r w:rsidR="007801FA">
        <w:rPr>
          <w:rFonts w:eastAsiaTheme="minorEastAsia"/>
          <w:sz w:val="20"/>
          <w:szCs w:val="20"/>
        </w:rPr>
        <w:t>shape</w:t>
      </w:r>
      <w:r>
        <w:rPr>
          <w:rFonts w:eastAsiaTheme="minorEastAsia"/>
          <w:sz w:val="20"/>
          <w:szCs w:val="20"/>
        </w:rPr>
        <w:t>”</w:t>
      </w:r>
    </w:p>
    <w:p w14:paraId="02005499" w14:textId="3EE589A6" w:rsidR="00DC4347" w:rsidRPr="00A07416" w:rsidRDefault="00A07416" w:rsidP="007801FA">
      <w:pPr>
        <w:pStyle w:val="ListParagraph"/>
        <w:numPr>
          <w:ilvl w:val="0"/>
          <w:numId w:val="5"/>
        </w:numPr>
        <w:rPr>
          <w:sz w:val="20"/>
          <w:szCs w:val="20"/>
        </w:rPr>
      </w:pPr>
      <w:r>
        <w:rPr>
          <w:rFonts w:eastAsiaTheme="minorEastAsia"/>
          <w:sz w:val="20"/>
          <w:szCs w:val="20"/>
        </w:rPr>
        <w:t xml:space="preserve">a positive real number </w:t>
      </w:r>
      <m:oMath>
        <m:r>
          <w:rPr>
            <w:rFonts w:ascii="Cambria Math" w:eastAsiaTheme="minorEastAsia" w:hAnsi="Cambria Math"/>
            <w:sz w:val="20"/>
            <w:szCs w:val="20"/>
          </w:rPr>
          <m:t>λ</m:t>
        </m:r>
      </m:oMath>
      <w:r w:rsidR="007801FA" w:rsidRPr="007801FA">
        <w:rPr>
          <w:rFonts w:eastAsiaTheme="minorEastAsia"/>
          <w:sz w:val="20"/>
          <w:szCs w:val="20"/>
        </w:rPr>
        <w:t xml:space="preserve"> </w:t>
      </w:r>
      <w:r>
        <w:rPr>
          <w:rFonts w:eastAsiaTheme="minorEastAsia"/>
          <w:sz w:val="20"/>
          <w:szCs w:val="20"/>
        </w:rPr>
        <w:t xml:space="preserve">, the “rate”. The “scale”, </w:t>
      </w:r>
      <m:oMath>
        <m:r>
          <w:rPr>
            <w:rFonts w:ascii="Cambria Math" w:eastAsiaTheme="minorEastAsia" w:hAnsi="Cambria Math"/>
            <w:sz w:val="20"/>
            <w:szCs w:val="20"/>
          </w:rPr>
          <m:t>β</m:t>
        </m:r>
      </m:oMath>
      <w:r>
        <w:rPr>
          <w:rFonts w:eastAsiaTheme="minorEastAsia"/>
          <w:sz w:val="20"/>
          <w:szCs w:val="20"/>
        </w:rPr>
        <w:t>, the reciprocal of the rate, is sometimes used instead.</w:t>
      </w:r>
    </w:p>
    <w:p w14:paraId="21F41247" w14:textId="77777777" w:rsidR="00A07416" w:rsidRDefault="00A07416" w:rsidP="00A07416">
      <w:pPr>
        <w:rPr>
          <w:sz w:val="20"/>
          <w:szCs w:val="20"/>
        </w:rPr>
      </w:pPr>
    </w:p>
    <w:p w14:paraId="12DF00DD" w14:textId="557E55AC" w:rsidR="00A07416" w:rsidRDefault="00A07416" w:rsidP="00A07416">
      <w:pPr>
        <w:rPr>
          <w:rFonts w:eastAsiaTheme="minorEastAsia"/>
          <w:sz w:val="20"/>
          <w:szCs w:val="20"/>
        </w:rPr>
      </w:pPr>
      <w:r>
        <w:rPr>
          <w:sz w:val="20"/>
          <w:szCs w:val="20"/>
        </w:rPr>
        <w:t xml:space="preserve">The Erlang distribution is the distribution of a sum of </w:t>
      </w:r>
      <m:oMath>
        <m:r>
          <w:rPr>
            <w:rFonts w:ascii="Cambria Math" w:hAnsi="Cambria Math"/>
            <w:sz w:val="20"/>
            <w:szCs w:val="20"/>
          </w:rPr>
          <m:t>k</m:t>
        </m:r>
      </m:oMath>
      <w:r>
        <w:rPr>
          <w:sz w:val="20"/>
          <w:szCs w:val="20"/>
        </w:rPr>
        <w:t xml:space="preserve"> independent exponential variables with mean </w:t>
      </w:r>
      <m:oMath>
        <m:f>
          <m:fPr>
            <m:type m:val="lin"/>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λ</m:t>
            </m:r>
          </m:den>
        </m:f>
      </m:oMath>
      <w:r>
        <w:rPr>
          <w:rFonts w:eastAsiaTheme="minorEastAsia"/>
          <w:sz w:val="20"/>
          <w:szCs w:val="20"/>
        </w:rPr>
        <w:t xml:space="preserve"> each. Equivalently, it is the distribution of the time until the k-th event of a Poisson process with rate </w:t>
      </w:r>
      <m:oMath>
        <m:r>
          <w:rPr>
            <w:rFonts w:ascii="Cambria Math" w:hAnsi="Cambria Math"/>
            <w:sz w:val="20"/>
            <w:szCs w:val="20"/>
          </w:rPr>
          <m:t>λ</m:t>
        </m:r>
      </m:oMath>
      <w:r>
        <w:rPr>
          <w:rFonts w:eastAsiaTheme="minorEastAsia"/>
          <w:sz w:val="20"/>
          <w:szCs w:val="20"/>
        </w:rPr>
        <w:t>.</w:t>
      </w:r>
      <w:r w:rsidR="0025429F">
        <w:rPr>
          <w:rFonts w:eastAsiaTheme="minorEastAsia"/>
          <w:sz w:val="20"/>
          <w:szCs w:val="20"/>
        </w:rPr>
        <w:t xml:space="preserve"> The Erlang and the Poisson distributions are </w:t>
      </w:r>
      <w:r w:rsidR="0025429F" w:rsidRPr="0025429F">
        <w:rPr>
          <w:rFonts w:eastAsiaTheme="minorEastAsia"/>
          <w:i/>
          <w:iCs/>
          <w:sz w:val="20"/>
          <w:szCs w:val="20"/>
        </w:rPr>
        <w:t>complimentary</w:t>
      </w:r>
      <w:r w:rsidR="0025429F">
        <w:rPr>
          <w:rFonts w:eastAsiaTheme="minorEastAsia"/>
          <w:sz w:val="20"/>
          <w:szCs w:val="20"/>
        </w:rPr>
        <w:t>, in that while the Poisson distribution counts the events that occur in a fixed amount of time</w:t>
      </w:r>
      <w:r w:rsidR="00D563E7">
        <w:rPr>
          <w:rFonts w:eastAsiaTheme="minorEastAsia"/>
          <w:sz w:val="20"/>
          <w:szCs w:val="20"/>
        </w:rPr>
        <w:t xml:space="preserve">, the Erlang distribution counts the amount of time until the occurrence of a fixed number of events. </w:t>
      </w:r>
      <w:r w:rsidR="00BC4555">
        <w:rPr>
          <w:rFonts w:eastAsiaTheme="minorEastAsia"/>
          <w:sz w:val="20"/>
          <w:szCs w:val="20"/>
        </w:rPr>
        <w:t xml:space="preserve">When </w:t>
      </w:r>
      <m:oMath>
        <m:r>
          <w:rPr>
            <w:rFonts w:ascii="Cambria Math" w:eastAsiaTheme="minorEastAsia" w:hAnsi="Cambria Math"/>
            <w:sz w:val="20"/>
            <w:szCs w:val="20"/>
          </w:rPr>
          <m:t>k = 1</m:t>
        </m:r>
      </m:oMath>
      <w:r w:rsidR="00BC4555">
        <w:rPr>
          <w:rFonts w:eastAsiaTheme="minorEastAsia"/>
          <w:sz w:val="20"/>
          <w:szCs w:val="20"/>
        </w:rPr>
        <w:t>, Erlang becomes the exponential distribution.</w:t>
      </w:r>
      <w:r w:rsidR="00256418">
        <w:rPr>
          <w:rFonts w:eastAsiaTheme="minorEastAsia"/>
          <w:sz w:val="20"/>
          <w:szCs w:val="20"/>
        </w:rPr>
        <w:t xml:space="preserve"> The Erlang distribution is a special case of the gamma distribution in which the shape of the distribution is discretized. </w:t>
      </w:r>
    </w:p>
    <w:p w14:paraId="03E45E0D" w14:textId="77777777" w:rsidR="00256418" w:rsidRDefault="00256418" w:rsidP="00A07416">
      <w:pPr>
        <w:rPr>
          <w:rFonts w:eastAsiaTheme="minorEastAsia"/>
          <w:sz w:val="20"/>
          <w:szCs w:val="20"/>
        </w:rPr>
      </w:pPr>
    </w:p>
    <w:p w14:paraId="67B87B70" w14:textId="42719558" w:rsidR="00256418" w:rsidRDefault="00256418" w:rsidP="00A07416">
      <w:pPr>
        <w:rPr>
          <w:rFonts w:eastAsiaTheme="minorEastAsia"/>
          <w:sz w:val="20"/>
          <w:szCs w:val="20"/>
        </w:rPr>
      </w:pPr>
      <w:r>
        <w:rPr>
          <w:rFonts w:eastAsiaTheme="minorEastAsia"/>
          <w:sz w:val="20"/>
          <w:szCs w:val="20"/>
        </w:rPr>
        <w:t>The PDF of the Erlang distribution is:</w:t>
      </w:r>
    </w:p>
    <w:p w14:paraId="0245B774" w14:textId="77777777" w:rsidR="00256418" w:rsidRDefault="00256418" w:rsidP="00A07416">
      <w:pPr>
        <w:rPr>
          <w:rFonts w:eastAsiaTheme="minorEastAsia"/>
          <w:sz w:val="20"/>
          <w:szCs w:val="20"/>
        </w:rPr>
      </w:pPr>
    </w:p>
    <w:p w14:paraId="34EB3BE0" w14:textId="6EF1EB80" w:rsidR="00256418" w:rsidRDefault="00256418" w:rsidP="00A07416">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k-1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num>
          <m:den>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for </w:t>
      </w:r>
      <m:oMath>
        <m:r>
          <w:rPr>
            <w:rFonts w:ascii="Cambria Math" w:eastAsiaTheme="minorEastAsia" w:hAnsi="Cambria Math"/>
            <w:sz w:val="20"/>
            <w:szCs w:val="20"/>
          </w:rPr>
          <m:t>x,λ</m:t>
        </m:r>
        <m:r>
          <w:rPr>
            <w:rFonts w:ascii="Cambria Math" w:eastAsiaTheme="minorEastAsia" w:hAnsi="Cambria Math"/>
            <w:sz w:val="20"/>
            <w:szCs w:val="20"/>
          </w:rPr>
          <m:t>≥0</m:t>
        </m:r>
      </m:oMath>
    </w:p>
    <w:p w14:paraId="46BB73F8" w14:textId="77777777" w:rsidR="00256418" w:rsidRDefault="00256418" w:rsidP="00A07416">
      <w:pPr>
        <w:rPr>
          <w:rFonts w:eastAsiaTheme="minorEastAsia"/>
          <w:sz w:val="20"/>
          <w:szCs w:val="20"/>
        </w:rPr>
      </w:pPr>
    </w:p>
    <w:p w14:paraId="240A172D" w14:textId="0AEBC4C0" w:rsidR="00256418" w:rsidRDefault="00256418" w:rsidP="00A07416">
      <w:pPr>
        <w:rPr>
          <w:rFonts w:eastAsiaTheme="minorEastAsia"/>
          <w:sz w:val="20"/>
          <w:szCs w:val="20"/>
        </w:rPr>
      </w:pPr>
      <w:r>
        <w:rPr>
          <w:rFonts w:eastAsiaTheme="minorEastAsia"/>
          <w:sz w:val="20"/>
          <w:szCs w:val="20"/>
        </w:rPr>
        <w:t xml:space="preserve">The parameter </w:t>
      </w:r>
      <m:oMath>
        <m:r>
          <w:rPr>
            <w:rFonts w:ascii="Cambria Math" w:eastAsiaTheme="minorEastAsia" w:hAnsi="Cambria Math"/>
            <w:sz w:val="20"/>
            <w:szCs w:val="20"/>
          </w:rPr>
          <m:t>k</m:t>
        </m:r>
      </m:oMath>
      <w:r>
        <w:rPr>
          <w:rFonts w:eastAsiaTheme="minorEastAsia"/>
          <w:sz w:val="20"/>
          <w:szCs w:val="20"/>
        </w:rPr>
        <w:t xml:space="preserve"> is the </w:t>
      </w:r>
      <w:r w:rsidRPr="00256418">
        <w:rPr>
          <w:rFonts w:eastAsiaTheme="minorEastAsia"/>
          <w:i/>
          <w:iCs/>
          <w:sz w:val="20"/>
          <w:szCs w:val="20"/>
        </w:rPr>
        <w:t>shape</w:t>
      </w:r>
      <w:r>
        <w:rPr>
          <w:rFonts w:eastAsiaTheme="minorEastAsia"/>
          <w:sz w:val="20"/>
          <w:szCs w:val="20"/>
        </w:rPr>
        <w:t xml:space="preserve"> parameter, and the parameter </w:t>
      </w:r>
      <m:oMath>
        <m:r>
          <w:rPr>
            <w:rFonts w:ascii="Cambria Math" w:eastAsiaTheme="minorEastAsia" w:hAnsi="Cambria Math"/>
            <w:sz w:val="20"/>
            <w:szCs w:val="20"/>
          </w:rPr>
          <m:t>λ</m:t>
        </m:r>
      </m:oMath>
      <w:r>
        <w:rPr>
          <w:rFonts w:eastAsiaTheme="minorEastAsia"/>
          <w:sz w:val="20"/>
          <w:szCs w:val="20"/>
        </w:rPr>
        <w:t xml:space="preserve"> is the </w:t>
      </w:r>
      <w:r w:rsidRPr="00256418">
        <w:rPr>
          <w:rFonts w:eastAsiaTheme="minorEastAsia"/>
          <w:i/>
          <w:iCs/>
          <w:sz w:val="20"/>
          <w:szCs w:val="20"/>
        </w:rPr>
        <w:t>rate</w:t>
      </w:r>
      <w:r>
        <w:rPr>
          <w:rFonts w:eastAsiaTheme="minorEastAsia"/>
          <w:sz w:val="20"/>
          <w:szCs w:val="20"/>
        </w:rPr>
        <w:t xml:space="preserve"> parameter.</w:t>
      </w:r>
    </w:p>
    <w:p w14:paraId="020123D2" w14:textId="0A84CB08" w:rsidR="00256418" w:rsidRDefault="00256418" w:rsidP="00A07416">
      <w:pPr>
        <w:rPr>
          <w:rFonts w:eastAsiaTheme="minorEastAsia"/>
          <w:sz w:val="20"/>
          <w:szCs w:val="20"/>
        </w:rPr>
      </w:pPr>
      <w:r>
        <w:rPr>
          <w:rFonts w:eastAsiaTheme="minorEastAsia"/>
          <w:sz w:val="20"/>
          <w:szCs w:val="20"/>
        </w:rPr>
        <w:t xml:space="preserve">Equivalent parametrization used the </w:t>
      </w:r>
      <w:r w:rsidRPr="00256418">
        <w:rPr>
          <w:rFonts w:eastAsiaTheme="minorEastAsia"/>
          <w:i/>
          <w:iCs/>
          <w:sz w:val="20"/>
          <w:szCs w:val="20"/>
        </w:rPr>
        <w:t>scale</w:t>
      </w:r>
      <w:r>
        <w:rPr>
          <w:rFonts w:eastAsiaTheme="minorEastAsia"/>
          <w:sz w:val="20"/>
          <w:szCs w:val="20"/>
        </w:rPr>
        <w:t xml:space="preserve"> parameter </w:t>
      </w:r>
      <m:oMath>
        <m:r>
          <w:rPr>
            <w:rFonts w:ascii="Cambria Math" w:eastAsiaTheme="minorEastAsia" w:hAnsi="Cambria Math"/>
            <w:sz w:val="20"/>
            <w:szCs w:val="20"/>
          </w:rPr>
          <m:t>β</m:t>
        </m:r>
      </m:oMath>
      <w:r>
        <w:rPr>
          <w:rFonts w:eastAsiaTheme="minorEastAsia"/>
          <w:sz w:val="20"/>
          <w:szCs w:val="20"/>
        </w:rPr>
        <w:t xml:space="preserve"> , the reciprocal of the rate parameter i.e. </w:t>
      </w:r>
      <m:oMath>
        <m:r>
          <w:rPr>
            <w:rFonts w:ascii="Cambria Math" w:eastAsiaTheme="minorEastAsia" w:hAnsi="Cambria Math"/>
            <w:sz w:val="20"/>
            <w:szCs w:val="20"/>
          </w:rPr>
          <m:t>β</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λ</m:t>
            </m:r>
          </m:den>
        </m:f>
      </m:oMath>
      <w:r>
        <w:rPr>
          <w:rFonts w:eastAsiaTheme="minorEastAsia"/>
          <w:sz w:val="20"/>
          <w:szCs w:val="20"/>
        </w:rPr>
        <w:t>:</w:t>
      </w:r>
    </w:p>
    <w:p w14:paraId="3F1E2168" w14:textId="77777777" w:rsidR="00256418" w:rsidRDefault="00256418" w:rsidP="00A07416">
      <w:pPr>
        <w:rPr>
          <w:rFonts w:eastAsiaTheme="minorEastAsia"/>
          <w:sz w:val="20"/>
          <w:szCs w:val="20"/>
        </w:rPr>
      </w:pPr>
    </w:p>
    <w:p w14:paraId="7EC8750A" w14:textId="363B4DD7" w:rsidR="00256418" w:rsidRDefault="00256418" w:rsidP="00256418">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x;k,β</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k-1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m:t>
                </m:r>
                <m:r>
                  <w:rPr>
                    <w:rFonts w:ascii="Cambria Math" w:eastAsiaTheme="minorEastAsia" w:hAnsi="Cambria Math"/>
                    <w:sz w:val="20"/>
                    <w:szCs w:val="20"/>
                  </w:rPr>
                  <m:t>/</m:t>
                </m:r>
                <m:r>
                  <w:rPr>
                    <w:rFonts w:ascii="Cambria Math" w:eastAsiaTheme="minorEastAsia" w:hAnsi="Cambria Math"/>
                    <w:sz w:val="20"/>
                    <w:szCs w:val="20"/>
                  </w:rPr>
                  <m:t>β</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k</m:t>
                </m:r>
              </m:sup>
            </m:sSup>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for </w:t>
      </w:r>
      <m:oMath>
        <m:r>
          <w:rPr>
            <w:rFonts w:ascii="Cambria Math" w:eastAsiaTheme="minorEastAsia" w:hAnsi="Cambria Math"/>
            <w:sz w:val="20"/>
            <w:szCs w:val="20"/>
          </w:rPr>
          <m:t>x,β≥0</m:t>
        </m:r>
      </m:oMath>
    </w:p>
    <w:p w14:paraId="166B5ECB" w14:textId="77777777" w:rsidR="00256418" w:rsidRDefault="00256418" w:rsidP="00A07416">
      <w:pPr>
        <w:rPr>
          <w:rFonts w:eastAsiaTheme="minorEastAsia"/>
          <w:sz w:val="20"/>
          <w:szCs w:val="20"/>
        </w:rPr>
      </w:pPr>
    </w:p>
    <w:p w14:paraId="7D2C630C" w14:textId="014022B3" w:rsidR="00256418" w:rsidRDefault="00FA2997" w:rsidP="00A07416">
      <w:pPr>
        <w:rPr>
          <w:rFonts w:eastAsiaTheme="minorEastAsia"/>
          <w:sz w:val="20"/>
          <w:szCs w:val="20"/>
        </w:rPr>
      </w:pPr>
      <w:r>
        <w:rPr>
          <w:rFonts w:eastAsiaTheme="minorEastAsia"/>
          <w:sz w:val="20"/>
          <w:szCs w:val="20"/>
        </w:rPr>
        <w:t xml:space="preserve">When the scale parameter </w:t>
      </w:r>
      <m:oMath>
        <m:r>
          <w:rPr>
            <w:rFonts w:ascii="Cambria Math" w:eastAsiaTheme="minorEastAsia" w:hAnsi="Cambria Math"/>
            <w:sz w:val="20"/>
            <w:szCs w:val="20"/>
          </w:rPr>
          <m:t>β</m:t>
        </m:r>
      </m:oMath>
      <w:r>
        <w:rPr>
          <w:rFonts w:eastAsiaTheme="minorEastAsia"/>
          <w:sz w:val="20"/>
          <w:szCs w:val="20"/>
        </w:rPr>
        <w:t xml:space="preserve"> equals </w:t>
      </w:r>
      <m:oMath>
        <m:r>
          <w:rPr>
            <w:rFonts w:ascii="Cambria Math" w:eastAsiaTheme="minorEastAsia" w:hAnsi="Cambria Math"/>
            <w:sz w:val="20"/>
            <w:szCs w:val="20"/>
          </w:rPr>
          <m:t>2</m:t>
        </m:r>
      </m:oMath>
      <w:r>
        <w:rPr>
          <w:rFonts w:eastAsiaTheme="minorEastAsia"/>
          <w:sz w:val="20"/>
          <w:szCs w:val="20"/>
        </w:rPr>
        <w:t xml:space="preserve">, the distribution simplifies to the chi-squared distribution with </w:t>
      </w:r>
      <m:oMath>
        <m:r>
          <w:rPr>
            <w:rFonts w:ascii="Cambria Math" w:eastAsiaTheme="minorEastAsia" w:hAnsi="Cambria Math"/>
            <w:sz w:val="20"/>
            <w:szCs w:val="20"/>
          </w:rPr>
          <m:t>2k</m:t>
        </m:r>
      </m:oMath>
      <w:r>
        <w:rPr>
          <w:rFonts w:eastAsiaTheme="minorEastAsia"/>
          <w:sz w:val="20"/>
          <w:szCs w:val="20"/>
        </w:rPr>
        <w:t xml:space="preserve"> degrees of freedom.</w:t>
      </w:r>
    </w:p>
    <w:p w14:paraId="4F48BA8E" w14:textId="77777777" w:rsidR="00256418" w:rsidRDefault="00256418" w:rsidP="00A07416">
      <w:pPr>
        <w:rPr>
          <w:sz w:val="20"/>
          <w:szCs w:val="20"/>
        </w:rPr>
      </w:pPr>
    </w:p>
    <w:p w14:paraId="098F5E22" w14:textId="5FB3FAAB" w:rsidR="00FA2997" w:rsidRDefault="00FA2997" w:rsidP="00A07416">
      <w:pPr>
        <w:rPr>
          <w:sz w:val="20"/>
          <w:szCs w:val="20"/>
        </w:rPr>
      </w:pPr>
      <w:r>
        <w:rPr>
          <w:sz w:val="20"/>
          <w:szCs w:val="20"/>
        </w:rPr>
        <w:t>The CDF of Erlang distribution is</w:t>
      </w:r>
    </w:p>
    <w:p w14:paraId="37E62F55" w14:textId="77777777" w:rsidR="00FA2997" w:rsidRDefault="00FA2997" w:rsidP="00A07416">
      <w:pPr>
        <w:rPr>
          <w:sz w:val="20"/>
          <w:szCs w:val="20"/>
        </w:rPr>
      </w:pPr>
    </w:p>
    <w:p w14:paraId="2581C561" w14:textId="51210B28" w:rsidR="00FA2997" w:rsidRDefault="00BA2439" w:rsidP="00A07416">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k,λx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m:t>
                </m:r>
                <m:r>
                  <w:rPr>
                    <w:rFonts w:ascii="Cambria Math" w:eastAsiaTheme="minorEastAsia" w:hAnsi="Cambria Math"/>
                    <w:sz w:val="20"/>
                    <w:szCs w:val="20"/>
                  </w:rPr>
                  <m:t>λ</m:t>
                </m:r>
                <m:r>
                  <w:rPr>
                    <w:rFonts w:ascii="Cambria Math" w:eastAsiaTheme="minorEastAsia" w:hAnsi="Cambria Math"/>
                    <w:sz w:val="20"/>
                    <w:szCs w:val="20"/>
                  </w:rPr>
                  <m:t>x</m:t>
                </m:r>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m:t>
                </m:r>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k,λx</m:t>
                </m:r>
              </m:e>
            </m:d>
          </m:num>
          <m:den>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w:t>
      </w:r>
    </w:p>
    <w:p w14:paraId="09A6EE1A" w14:textId="77777777" w:rsidR="00BA2439" w:rsidRDefault="00BA2439" w:rsidP="00A07416">
      <w:pPr>
        <w:rPr>
          <w:rFonts w:eastAsiaTheme="minorEastAsia"/>
          <w:sz w:val="20"/>
          <w:szCs w:val="20"/>
        </w:rPr>
      </w:pPr>
    </w:p>
    <w:p w14:paraId="4AF5C0C0" w14:textId="1832AFA2" w:rsidR="00BA2439" w:rsidRPr="00256418" w:rsidRDefault="00BA2439" w:rsidP="00A07416">
      <w:pPr>
        <w:rPr>
          <w:sz w:val="20"/>
          <w:szCs w:val="20"/>
        </w:rPr>
      </w:pPr>
      <w:r>
        <w:rPr>
          <w:sz w:val="20"/>
          <w:szCs w:val="20"/>
        </w:rPr>
        <w:t xml:space="preserve">where </w:t>
      </w:r>
      <m:oMath>
        <m:r>
          <w:rPr>
            <w:rFonts w:ascii="Cambria Math" w:eastAsiaTheme="minorEastAsia" w:hAnsi="Cambria Math"/>
            <w:sz w:val="20"/>
            <w:szCs w:val="20"/>
          </w:rPr>
          <m:t>γ</m:t>
        </m:r>
      </m:oMath>
      <w:r>
        <w:rPr>
          <w:rFonts w:eastAsiaTheme="minorEastAsia"/>
          <w:sz w:val="20"/>
          <w:szCs w:val="20"/>
        </w:rPr>
        <w:t xml:space="preserve"> is the lower incomplete gamma function and </w:t>
      </w:r>
      <m:oMath>
        <m:r>
          <w:rPr>
            <w:rFonts w:ascii="Cambria Math" w:eastAsiaTheme="minorEastAsia" w:hAnsi="Cambria Math"/>
            <w:sz w:val="20"/>
            <w:szCs w:val="20"/>
          </w:rPr>
          <m:t>P</m:t>
        </m:r>
      </m:oMath>
      <w:r>
        <w:rPr>
          <w:rFonts w:eastAsiaTheme="minorEastAsia"/>
          <w:sz w:val="20"/>
          <w:szCs w:val="20"/>
        </w:rPr>
        <w:t xml:space="preserve"> is the lower regularized gamma function. </w:t>
      </w:r>
    </w:p>
    <w:p w14:paraId="33A51FC5" w14:textId="692D9ABB" w:rsidR="007801FA" w:rsidRDefault="00620585" w:rsidP="00DC4347">
      <w:pPr>
        <w:rPr>
          <w:sz w:val="20"/>
          <w:szCs w:val="20"/>
        </w:rPr>
      </w:pPr>
      <w:r>
        <w:rPr>
          <w:sz w:val="20"/>
          <w:szCs w:val="20"/>
        </w:rPr>
        <w:t>The CDF may also be expressed as</w:t>
      </w:r>
    </w:p>
    <w:p w14:paraId="3215CE27" w14:textId="77777777" w:rsidR="00620585" w:rsidRDefault="00620585" w:rsidP="00DC4347">
      <w:pPr>
        <w:rPr>
          <w:sz w:val="20"/>
          <w:szCs w:val="20"/>
        </w:rPr>
      </w:pPr>
    </w:p>
    <w:p w14:paraId="51C3F113" w14:textId="61021DEA" w:rsidR="00620585" w:rsidRDefault="00620585"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m:t>
        </m:r>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n=0</m:t>
            </m:r>
          </m:sub>
          <m:sup>
            <m:r>
              <w:rPr>
                <w:rFonts w:ascii="Cambria Math" w:eastAsiaTheme="minorEastAsia" w:hAnsi="Cambria Math"/>
                <w:sz w:val="20"/>
                <w:szCs w:val="20"/>
              </w:rPr>
              <m:t>k-1</m:t>
            </m:r>
          </m:sup>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e>
        </m:nary>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n</m:t>
            </m:r>
          </m:sup>
        </m:sSup>
      </m:oMath>
      <w:r>
        <w:rPr>
          <w:rFonts w:eastAsiaTheme="minorEastAsia"/>
          <w:sz w:val="20"/>
          <w:szCs w:val="20"/>
        </w:rPr>
        <w:t xml:space="preserve"> </w:t>
      </w:r>
    </w:p>
    <w:p w14:paraId="7F106201" w14:textId="77777777" w:rsidR="00A00FA8" w:rsidRDefault="00A00FA8" w:rsidP="00DC4347">
      <w:pPr>
        <w:rPr>
          <w:rFonts w:eastAsiaTheme="minorEastAsia"/>
          <w:sz w:val="20"/>
          <w:szCs w:val="20"/>
        </w:rPr>
      </w:pPr>
    </w:p>
    <w:p w14:paraId="5C992E49" w14:textId="4CF02701" w:rsidR="00A00FA8" w:rsidRDefault="00A00FA8" w:rsidP="00DC4347">
      <w:pPr>
        <w:rPr>
          <w:rFonts w:eastAsiaTheme="minorEastAsia"/>
          <w:sz w:val="20"/>
          <w:szCs w:val="20"/>
        </w:rPr>
      </w:pPr>
      <w:r>
        <w:rPr>
          <w:rFonts w:eastAsiaTheme="minorEastAsia"/>
          <w:sz w:val="20"/>
          <w:szCs w:val="20"/>
        </w:rPr>
        <w:t xml:space="preserve">Erlang-k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λ</m:t>
            </m:r>
          </m:e>
        </m:d>
      </m:oMath>
      <w:r>
        <w:rPr>
          <w:rFonts w:eastAsiaTheme="minorEastAsia"/>
          <w:sz w:val="20"/>
          <w:szCs w:val="20"/>
        </w:rPr>
        <w:t xml:space="preserve"> is defined by setting k in the PDF of the Erlang distribution. </w:t>
      </w:r>
    </w:p>
    <w:p w14:paraId="2D1B6510" w14:textId="77777777" w:rsidR="00A00FA8" w:rsidRDefault="00A00FA8" w:rsidP="00DC4347">
      <w:pPr>
        <w:rPr>
          <w:rFonts w:eastAsiaTheme="minorEastAsia"/>
          <w:sz w:val="20"/>
          <w:szCs w:val="20"/>
        </w:rPr>
      </w:pPr>
    </w:p>
    <w:p w14:paraId="67889DDD" w14:textId="596466E1" w:rsidR="00A00FA8" w:rsidRPr="005E0EA0" w:rsidRDefault="00A00FA8" w:rsidP="00DC4347">
      <w:pPr>
        <w:rPr>
          <w:rFonts w:eastAsiaTheme="minorEastAsia"/>
          <w:sz w:val="20"/>
          <w:szCs w:val="20"/>
        </w:rPr>
      </w:pPr>
      <w:r>
        <w:rPr>
          <w:rFonts w:eastAsiaTheme="minorEastAsia"/>
          <w:sz w:val="20"/>
          <w:szCs w:val="20"/>
        </w:rPr>
        <w:t xml:space="preserve">The mean of Erlang distribution is given with </w:t>
      </w:r>
      <m:oMath>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λ</m:t>
            </m:r>
          </m:den>
        </m:f>
      </m:oMath>
      <w:r>
        <w:rPr>
          <w:rFonts w:eastAsiaTheme="minorEastAsia"/>
          <w:sz w:val="20"/>
          <w:szCs w:val="20"/>
        </w:rPr>
        <w:t xml:space="preserve">. </w:t>
      </w:r>
    </w:p>
    <w:p w14:paraId="1BD5950D" w14:textId="77777777" w:rsidR="00A00FA8" w:rsidRDefault="00A00FA8" w:rsidP="00DC4347">
      <w:pPr>
        <w:rPr>
          <w:rFonts w:eastAsiaTheme="minorEastAsia"/>
          <w:sz w:val="20"/>
          <w:szCs w:val="20"/>
        </w:rPr>
      </w:pPr>
    </w:p>
    <w:p w14:paraId="51D77486" w14:textId="77777777" w:rsidR="00A00FA8" w:rsidRDefault="00A00FA8" w:rsidP="00DC4347">
      <w:pPr>
        <w:rPr>
          <w:sz w:val="20"/>
          <w:szCs w:val="20"/>
        </w:rPr>
      </w:pPr>
    </w:p>
    <w:p w14:paraId="49A64E72" w14:textId="77777777" w:rsidR="007801FA" w:rsidRPr="00DC4347" w:rsidRDefault="007801FA"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078F2B58"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hi-squared distribution and the Erlang distribution are special cases of Gamma distribution</w:t>
      </w:r>
      <w:r w:rsidR="005477FC">
        <w:rPr>
          <w:sz w:val="20"/>
          <w:szCs w:val="20"/>
        </w:rPr>
        <w:t>. There are two equivalent parametrizations of the Gamma distribution widely used today:</w:t>
      </w:r>
    </w:p>
    <w:p w14:paraId="0059B85E" w14:textId="77777777" w:rsidR="005477FC" w:rsidRDefault="005477FC" w:rsidP="002C119F">
      <w:pPr>
        <w:rPr>
          <w:sz w:val="20"/>
          <w:szCs w:val="20"/>
        </w:rPr>
      </w:pPr>
    </w:p>
    <w:p w14:paraId="3ADC7355" w14:textId="78646BE2" w:rsidR="005477FC" w:rsidRDefault="005477FC" w:rsidP="005477FC">
      <w:pPr>
        <w:rPr>
          <w:rFonts w:eastAsiaTheme="minorEastAsia"/>
          <w:sz w:val="20"/>
          <w:szCs w:val="20"/>
        </w:rPr>
      </w:pPr>
      <w:r>
        <w:rPr>
          <w:sz w:val="20"/>
          <w:szCs w:val="20"/>
        </w:rPr>
        <w:t xml:space="preserve">1 ) with shape parameter </w:t>
      </w:r>
      <m:oMath>
        <m:r>
          <w:rPr>
            <w:rFonts w:ascii="Cambria Math" w:eastAsiaTheme="minorEastAsia" w:hAnsi="Cambria Math"/>
            <w:sz w:val="20"/>
            <w:szCs w:val="20"/>
          </w:rPr>
          <m:t>α</m:t>
        </m:r>
      </m:oMath>
      <w:r>
        <w:rPr>
          <w:sz w:val="20"/>
          <w:szCs w:val="20"/>
        </w:rPr>
        <w:t xml:space="preserve"> and scale parameter </w:t>
      </w:r>
      <m:oMath>
        <m:r>
          <w:rPr>
            <w:rFonts w:ascii="Cambria Math" w:hAnsi="Cambria Math"/>
            <w:sz w:val="20"/>
            <w:szCs w:val="20"/>
          </w:rPr>
          <m:t>θ</m:t>
        </m:r>
      </m:oMath>
      <w:r>
        <w:rPr>
          <w:rFonts w:eastAsiaTheme="minorEastAsia"/>
          <w:sz w:val="20"/>
          <w:szCs w:val="20"/>
        </w:rPr>
        <w:t>.</w:t>
      </w:r>
    </w:p>
    <w:p w14:paraId="528EFCF1" w14:textId="6E1B3464" w:rsidR="005477FC" w:rsidRDefault="005477FC" w:rsidP="005477FC">
      <w:pPr>
        <w:rPr>
          <w:rFonts w:eastAsiaTheme="minorEastAsia"/>
          <w:sz w:val="20"/>
          <w:szCs w:val="20"/>
        </w:rPr>
      </w:pPr>
      <w:r>
        <w:rPr>
          <w:rFonts w:eastAsiaTheme="minorEastAsia"/>
          <w:sz w:val="20"/>
          <w:szCs w:val="20"/>
        </w:rPr>
        <w:t xml:space="preserve">2 ) with shape parameter </w:t>
      </w:r>
      <m:oMath>
        <m:r>
          <w:rPr>
            <w:rFonts w:ascii="Cambria Math" w:eastAsiaTheme="minorEastAsia" w:hAnsi="Cambria Math"/>
            <w:sz w:val="20"/>
            <w:szCs w:val="20"/>
          </w:rPr>
          <m:t>α</m:t>
        </m:r>
      </m:oMath>
      <w:r>
        <w:rPr>
          <w:rFonts w:eastAsiaTheme="minorEastAsia"/>
          <w:sz w:val="20"/>
          <w:szCs w:val="20"/>
        </w:rPr>
        <w:t xml:space="preserve"> and rate parameter </w:t>
      </w:r>
      <m:oMath>
        <m:r>
          <w:rPr>
            <w:rFonts w:ascii="Cambria Math" w:eastAsiaTheme="minorEastAsia" w:hAnsi="Cambria Math"/>
            <w:sz w:val="20"/>
            <w:szCs w:val="20"/>
          </w:rPr>
          <m:t>λ=</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hAnsi="Cambria Math"/>
                <w:sz w:val="20"/>
                <w:szCs w:val="20"/>
              </w:rPr>
              <m:t>θ</m:t>
            </m:r>
          </m:den>
        </m:f>
      </m:oMath>
    </w:p>
    <w:p w14:paraId="3EA24D65" w14:textId="77777777" w:rsidR="005477FC" w:rsidRDefault="005477FC" w:rsidP="005477FC">
      <w:pPr>
        <w:rPr>
          <w:rFonts w:eastAsiaTheme="minorEastAsia"/>
          <w:sz w:val="20"/>
          <w:szCs w:val="20"/>
        </w:rPr>
      </w:pPr>
    </w:p>
    <w:p w14:paraId="77C1EAD4" w14:textId="16A5EFA7" w:rsidR="005477FC" w:rsidRDefault="005477FC" w:rsidP="005477FC">
      <w:pPr>
        <w:rPr>
          <w:rFonts w:eastAsiaTheme="minorEastAsia"/>
          <w:sz w:val="20"/>
          <w:szCs w:val="20"/>
        </w:rPr>
      </w:pPr>
      <w:r>
        <w:rPr>
          <w:rFonts w:eastAsiaTheme="minorEastAsia"/>
          <w:sz w:val="20"/>
          <w:szCs w:val="20"/>
        </w:rPr>
        <w:t xml:space="preserve">The gamma distribution is the maximum entropy probability distribution </w:t>
      </w:r>
      <w:r w:rsidR="00F47355">
        <w:rPr>
          <w:rFonts w:eastAsiaTheme="minorEastAsia"/>
          <w:sz w:val="20"/>
          <w:szCs w:val="20"/>
        </w:rPr>
        <w:t xml:space="preserve">for a random variable </w:t>
      </w:r>
      <m:oMath>
        <m:r>
          <w:rPr>
            <w:rFonts w:ascii="Cambria Math" w:eastAsiaTheme="minorEastAsia" w:hAnsi="Cambria Math"/>
            <w:sz w:val="20"/>
            <w:szCs w:val="20"/>
          </w:rPr>
          <m:t>X</m:t>
        </m:r>
      </m:oMath>
      <w:r w:rsidR="00F47355">
        <w:rPr>
          <w:rFonts w:eastAsiaTheme="minorEastAsia"/>
          <w:sz w:val="20"/>
          <w:szCs w:val="20"/>
        </w:rPr>
        <w:t xml:space="preserve"> for which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
          <w:rPr>
            <w:rFonts w:ascii="Cambria Math" w:eastAsiaTheme="minorEastAsia" w:hAnsi="Cambria Math"/>
            <w:sz w:val="20"/>
            <w:szCs w:val="20"/>
          </w:rPr>
          <m:t>α</m:t>
        </m:r>
        <m:r>
          <w:rPr>
            <w:rFonts w:ascii="Cambria Math" w:eastAsiaTheme="minorEastAsia" w:hAnsi="Cambria Math"/>
            <w:sz w:val="20"/>
            <w:szCs w:val="20"/>
          </w:rPr>
          <m:t>θ=</m:t>
        </m:r>
        <m:r>
          <w:rPr>
            <w:rFonts w:ascii="Cambria Math" w:eastAsiaTheme="minorEastAsia" w:hAnsi="Cambria Math"/>
            <w:sz w:val="20"/>
            <w:szCs w:val="20"/>
          </w:rPr>
          <m:t>α</m:t>
        </m:r>
        <m:r>
          <w:rPr>
            <w:rFonts w:ascii="Cambria Math" w:eastAsiaTheme="minorEastAsia" w:hAnsi="Cambria Math"/>
            <w:sz w:val="20"/>
            <w:szCs w:val="20"/>
          </w:rPr>
          <m:t>/λ</m:t>
        </m:r>
      </m:oMath>
      <w:r w:rsidR="00F47355">
        <w:rPr>
          <w:rFonts w:eastAsiaTheme="minorEastAsia"/>
          <w:sz w:val="20"/>
          <w:szCs w:val="20"/>
        </w:rPr>
        <w:t xml:space="preserve"> is fixed and greater than zero, and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X</m:t>
                </m:r>
              </m:e>
            </m:func>
          </m:e>
        </m:d>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θ</m:t>
            </m:r>
          </m:e>
        </m:func>
        <m:r>
          <w:rPr>
            <w:rFonts w:ascii="Cambria Math" w:eastAsiaTheme="minorEastAsia" w:hAnsi="Cambria Math"/>
            <w:sz w:val="20"/>
            <w:szCs w:val="20"/>
          </w:rPr>
          <m:t>=</m:t>
        </m:r>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λ</m:t>
            </m:r>
          </m:e>
        </m:func>
      </m:oMath>
      <w:r w:rsidR="00847772">
        <w:rPr>
          <w:rFonts w:eastAsiaTheme="minorEastAsia"/>
          <w:sz w:val="20"/>
          <w:szCs w:val="20"/>
        </w:rPr>
        <w:t xml:space="preserve"> and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847772">
        <w:rPr>
          <w:rFonts w:eastAsiaTheme="minorEastAsia"/>
          <w:sz w:val="20"/>
          <w:szCs w:val="20"/>
        </w:rPr>
        <w:t>.</w:t>
      </w:r>
    </w:p>
    <w:p w14:paraId="3CA9F1F7" w14:textId="77777777" w:rsidR="00847772" w:rsidRDefault="00847772" w:rsidP="005477FC">
      <w:pPr>
        <w:rPr>
          <w:rFonts w:eastAsiaTheme="minorEastAsia"/>
          <w:sz w:val="20"/>
          <w:szCs w:val="20"/>
        </w:rPr>
      </w:pPr>
    </w:p>
    <w:p w14:paraId="4BDC0407" w14:textId="60498C22" w:rsidR="00847772" w:rsidRDefault="00847772" w:rsidP="005477FC">
      <w:pPr>
        <w:rPr>
          <w:rFonts w:eastAsiaTheme="minorEastAsia"/>
          <w:sz w:val="20"/>
          <w:szCs w:val="20"/>
        </w:rPr>
      </w:pPr>
      <w:r>
        <w:rPr>
          <w:rFonts w:eastAsiaTheme="minorEastAsia"/>
          <w:sz w:val="20"/>
          <w:szCs w:val="20"/>
        </w:rPr>
        <w:t xml:space="preserve">A random variable </w:t>
      </w:r>
      <m:oMath>
        <m:r>
          <w:rPr>
            <w:rFonts w:ascii="Cambria Math" w:eastAsiaTheme="minorEastAsia" w:hAnsi="Cambria Math"/>
            <w:sz w:val="20"/>
            <w:szCs w:val="20"/>
          </w:rPr>
          <m:t>X</m:t>
        </m:r>
      </m:oMath>
      <w:r>
        <w:rPr>
          <w:rFonts w:eastAsiaTheme="minorEastAsia"/>
          <w:sz w:val="20"/>
          <w:szCs w:val="20"/>
        </w:rPr>
        <w:t xml:space="preserve"> that is Gamma-distributed is denoted as</w:t>
      </w:r>
    </w:p>
    <w:p w14:paraId="1C5FB3D3" w14:textId="77777777" w:rsidR="00847772" w:rsidRDefault="00847772" w:rsidP="005477FC">
      <w:pPr>
        <w:rPr>
          <w:rFonts w:eastAsiaTheme="minorEastAsia"/>
          <w:sz w:val="20"/>
          <w:szCs w:val="20"/>
        </w:rPr>
      </w:pPr>
    </w:p>
    <w:p w14:paraId="0D6DACF4" w14:textId="4C85B15B" w:rsidR="00847772" w:rsidRDefault="00847772" w:rsidP="005477FC">
      <w:pPr>
        <w:rPr>
          <w:rFonts w:eastAsiaTheme="minorEastAsia"/>
          <w:sz w:val="20"/>
          <w:szCs w:val="20"/>
        </w:rPr>
      </w:pPr>
      <m:oMath>
        <m:r>
          <w:rPr>
            <w:rFonts w:ascii="Cambria Math" w:hAnsi="Cambria Math"/>
            <w:sz w:val="20"/>
            <w:szCs w:val="20"/>
          </w:rPr>
          <m:t>X</m:t>
        </m:r>
        <m:r>
          <w:rPr>
            <w:rFonts w:ascii="Cambria Math" w:hAnsi="Cambria Math"/>
            <w:sz w:val="20"/>
            <w:szCs w:val="20"/>
          </w:rPr>
          <m:t xml:space="preserve"> </m:t>
        </m:r>
        <m:r>
          <w:rPr>
            <w:rFonts w:ascii="Cambria Math" w:eastAsiaTheme="minorEastAsia" w:hAnsi="Cambria Math"/>
            <w:sz w:val="20"/>
            <w:szCs w:val="20"/>
          </w:rPr>
          <m:t xml:space="preserve">~ </m:t>
        </m:r>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α,λ</m:t>
            </m:r>
          </m:e>
        </m:d>
        <m:r>
          <w:rPr>
            <w:rFonts w:ascii="Cambria Math" w:eastAsiaTheme="minorEastAsia" w:hAnsi="Cambria Math"/>
            <w:sz w:val="20"/>
            <w:szCs w:val="20"/>
          </w:rPr>
          <m:t>≡</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α,λ</m:t>
            </m:r>
          </m:e>
        </m:d>
      </m:oMath>
      <w:r>
        <w:rPr>
          <w:rFonts w:eastAsiaTheme="minorEastAsia"/>
          <w:sz w:val="20"/>
          <w:szCs w:val="20"/>
        </w:rPr>
        <w:t xml:space="preserve"> </w:t>
      </w:r>
    </w:p>
    <w:p w14:paraId="39E3EDD7" w14:textId="77777777" w:rsidR="00847772" w:rsidRDefault="00847772" w:rsidP="005477FC">
      <w:pPr>
        <w:rPr>
          <w:rFonts w:eastAsiaTheme="minorEastAsia"/>
          <w:sz w:val="20"/>
          <w:szCs w:val="20"/>
        </w:rPr>
      </w:pPr>
    </w:p>
    <w:p w14:paraId="3618CDB4" w14:textId="719332F6" w:rsidR="00847772" w:rsidRDefault="00914157" w:rsidP="005477FC">
      <w:pPr>
        <w:rPr>
          <w:rFonts w:eastAsiaTheme="minorEastAsia"/>
          <w:sz w:val="20"/>
          <w:szCs w:val="20"/>
        </w:rPr>
      </w:pPr>
      <w:r>
        <w:rPr>
          <w:rFonts w:eastAsiaTheme="minorEastAsia"/>
          <w:sz w:val="20"/>
          <w:szCs w:val="20"/>
        </w:rPr>
        <w:t xml:space="preserve">The corresponding probability density function in the shape-rate parametrization is </w:t>
      </w:r>
    </w:p>
    <w:p w14:paraId="080ECEDC" w14:textId="77777777" w:rsidR="00914157" w:rsidRDefault="00914157" w:rsidP="005477FC">
      <w:pPr>
        <w:rPr>
          <w:rFonts w:eastAsiaTheme="minorEastAsia"/>
          <w:sz w:val="20"/>
          <w:szCs w:val="20"/>
        </w:rPr>
      </w:pPr>
    </w:p>
    <w:p w14:paraId="37CD8094" w14:textId="459EBBF4" w:rsidR="00914157" w:rsidRDefault="00914157" w:rsidP="005477FC">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 xml:space="preserve">x; </m:t>
            </m:r>
            <m:r>
              <w:rPr>
                <w:rFonts w:ascii="Cambria Math" w:eastAsiaTheme="minorEastAsia" w:hAnsi="Cambria Math"/>
                <w:sz w:val="20"/>
                <w:szCs w:val="20"/>
              </w:rPr>
              <m:t>α,λ</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α</m:t>
                </m:r>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α</m:t>
                </m:r>
              </m:sup>
            </m:sSup>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den>
        </m:f>
      </m:oMath>
      <w:r>
        <w:rPr>
          <w:rFonts w:eastAsiaTheme="minorEastAsia"/>
          <w:sz w:val="20"/>
          <w:szCs w:val="20"/>
        </w:rPr>
        <w:t xml:space="preserve">  for </w:t>
      </w:r>
      <m:oMath>
        <m:r>
          <w:rPr>
            <w:rFonts w:ascii="Cambria Math" w:eastAsiaTheme="minorEastAsia" w:hAnsi="Cambria Math"/>
            <w:sz w:val="20"/>
            <w:szCs w:val="20"/>
          </w:rPr>
          <m:t>x &gt; 0</m:t>
        </m:r>
        <m:r>
          <w:rPr>
            <w:rFonts w:ascii="Cambria Math" w:eastAsiaTheme="minorEastAsia" w:hAnsi="Cambria Math"/>
            <w:sz w:val="20"/>
            <w:szCs w:val="20"/>
          </w:rPr>
          <m:t xml:space="preserve">, </m:t>
        </m:r>
      </m:oMath>
      <w:r>
        <w:rPr>
          <w:rFonts w:eastAsiaTheme="minorEastAsia"/>
          <w:sz w:val="20"/>
          <w:szCs w:val="20"/>
        </w:rPr>
        <w:t xml:space="preserve"> </w:t>
      </w:r>
      <m:oMath>
        <m:r>
          <w:rPr>
            <w:rFonts w:ascii="Cambria Math" w:eastAsiaTheme="minorEastAsia" w:hAnsi="Cambria Math"/>
            <w:sz w:val="20"/>
            <w:szCs w:val="20"/>
          </w:rPr>
          <m:t>α,λ&gt;0</m:t>
        </m:r>
      </m:oMath>
    </w:p>
    <w:p w14:paraId="31EE84CE" w14:textId="4AB95931" w:rsidR="00914157" w:rsidRDefault="00914157" w:rsidP="005477FC">
      <w:pPr>
        <w:rPr>
          <w:rFonts w:eastAsiaTheme="minorEastAsia"/>
          <w:sz w:val="20"/>
          <w:szCs w:val="20"/>
        </w:rPr>
      </w:pPr>
      <w:r>
        <w:rPr>
          <w:rFonts w:eastAsiaTheme="minorEastAsia"/>
          <w:sz w:val="20"/>
          <w:szCs w:val="20"/>
        </w:rPr>
        <w:t xml:space="preserve">where  </w:t>
      </w:r>
      <m:oMath>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oMath>
      <w:r>
        <w:rPr>
          <w:rFonts w:eastAsiaTheme="minorEastAsia"/>
          <w:sz w:val="20"/>
          <w:szCs w:val="20"/>
        </w:rPr>
        <w:t xml:space="preserve"> is the gamma function. For all positive integers, </w:t>
      </w:r>
      <m:oMath>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α</m:t>
            </m:r>
            <m:r>
              <w:rPr>
                <w:rFonts w:ascii="Cambria Math" w:eastAsiaTheme="minorEastAsia" w:hAnsi="Cambria Math"/>
                <w:sz w:val="20"/>
                <w:szCs w:val="20"/>
              </w:rPr>
              <m:t>-1</m:t>
            </m:r>
          </m:e>
        </m:d>
        <m:r>
          <w:rPr>
            <w:rFonts w:ascii="Cambria Math" w:eastAsiaTheme="minorEastAsia" w:hAnsi="Cambria Math"/>
            <w:sz w:val="20"/>
            <w:szCs w:val="20"/>
          </w:rPr>
          <m:t>!</m:t>
        </m:r>
      </m:oMath>
    </w:p>
    <w:p w14:paraId="1B867538" w14:textId="77777777" w:rsidR="007801FA" w:rsidRDefault="007801FA" w:rsidP="005477FC">
      <w:pPr>
        <w:rPr>
          <w:rFonts w:eastAsiaTheme="minorEastAsia"/>
          <w:sz w:val="20"/>
          <w:szCs w:val="20"/>
        </w:rPr>
      </w:pPr>
    </w:p>
    <w:p w14:paraId="419F6607" w14:textId="1D68B77C" w:rsidR="007801FA" w:rsidRDefault="007801FA" w:rsidP="005477FC">
      <w:pPr>
        <w:rPr>
          <w:rFonts w:eastAsiaTheme="minorEastAsia"/>
          <w:sz w:val="20"/>
          <w:szCs w:val="20"/>
        </w:rPr>
      </w:pPr>
      <w:r>
        <w:rPr>
          <w:rFonts w:eastAsiaTheme="minorEastAsia"/>
          <w:noProof/>
          <w:sz w:val="20"/>
          <w:szCs w:val="20"/>
        </w:rPr>
        <w:drawing>
          <wp:anchor distT="0" distB="0" distL="114300" distR="114300" simplePos="0" relativeHeight="251659264" behindDoc="0" locked="0" layoutInCell="1" allowOverlap="1" wp14:anchorId="5553C728" wp14:editId="49E07D48">
            <wp:simplePos x="0" y="0"/>
            <wp:positionH relativeFrom="column">
              <wp:posOffset>0</wp:posOffset>
            </wp:positionH>
            <wp:positionV relativeFrom="paragraph">
              <wp:posOffset>151765</wp:posOffset>
            </wp:positionV>
            <wp:extent cx="3608705" cy="2722245"/>
            <wp:effectExtent l="0" t="0" r="0" b="0"/>
            <wp:wrapTopAndBottom/>
            <wp:docPr id="108107636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76369" name="Picture 1"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8705" cy="2722245"/>
                    </a:xfrm>
                    <a:prstGeom prst="rect">
                      <a:avLst/>
                    </a:prstGeom>
                  </pic:spPr>
                </pic:pic>
              </a:graphicData>
            </a:graphic>
            <wp14:sizeRelH relativeFrom="page">
              <wp14:pctWidth>0</wp14:pctWidth>
            </wp14:sizeRelH>
            <wp14:sizeRelV relativeFrom="page">
              <wp14:pctHeight>0</wp14:pctHeight>
            </wp14:sizeRelV>
          </wp:anchor>
        </w:drawing>
      </w:r>
    </w:p>
    <w:p w14:paraId="4C84F380" w14:textId="1608875D" w:rsidR="007801FA" w:rsidRDefault="007801FA" w:rsidP="005477FC">
      <w:pPr>
        <w:rPr>
          <w:rFonts w:eastAsiaTheme="minorEastAsia"/>
          <w:sz w:val="20"/>
          <w:szCs w:val="20"/>
        </w:rPr>
      </w:pPr>
    </w:p>
    <w:p w14:paraId="581D08D9" w14:textId="60C0C840" w:rsidR="00914157" w:rsidRDefault="00914157" w:rsidP="005477FC">
      <w:pPr>
        <w:rPr>
          <w:rFonts w:eastAsiaTheme="minorEastAsia"/>
          <w:sz w:val="20"/>
          <w:szCs w:val="20"/>
        </w:rPr>
      </w:pPr>
    </w:p>
    <w:p w14:paraId="4BDEAAF1" w14:textId="074FF99B" w:rsidR="00914157" w:rsidRDefault="00914157" w:rsidP="005477FC">
      <w:pPr>
        <w:rPr>
          <w:rFonts w:eastAsiaTheme="minorEastAsia"/>
          <w:sz w:val="20"/>
          <w:szCs w:val="20"/>
        </w:rPr>
      </w:pPr>
      <w:r>
        <w:rPr>
          <w:rFonts w:eastAsiaTheme="minorEastAsia"/>
          <w:sz w:val="20"/>
          <w:szCs w:val="20"/>
        </w:rPr>
        <w:t>The CDF of Gamma distribution is the regularized Gamma function:</w:t>
      </w:r>
    </w:p>
    <w:p w14:paraId="1C8B8E5C" w14:textId="13DDF5FD" w:rsidR="00914157" w:rsidRDefault="00914157" w:rsidP="005477FC">
      <w:pPr>
        <w:rPr>
          <w:rFonts w:eastAsiaTheme="minorEastAsia"/>
          <w:sz w:val="20"/>
          <w:szCs w:val="20"/>
        </w:rPr>
      </w:pPr>
    </w:p>
    <w:p w14:paraId="46CCA5A6" w14:textId="1BC92F9C" w:rsidR="00914157" w:rsidRDefault="00914157" w:rsidP="005477FC">
      <w:pPr>
        <w:rPr>
          <w:rFonts w:eastAsiaTheme="minorEastAsia"/>
          <w:sz w:val="20"/>
          <w:szCs w:val="20"/>
        </w:rPr>
      </w:pPr>
      <m:oMath>
        <m:r>
          <w:rPr>
            <w:rFonts w:ascii="Cambria Math"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 α,λ</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x</m:t>
            </m:r>
          </m:sup>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α,λ</m:t>
                </m:r>
              </m:e>
            </m:d>
            <m:r>
              <w:rPr>
                <w:rFonts w:ascii="Cambria Math" w:eastAsiaTheme="minorEastAsia" w:hAnsi="Cambria Math"/>
                <w:sz w:val="20"/>
                <w:szCs w:val="20"/>
              </w:rPr>
              <m:t xml:space="preserve"> du</m:t>
            </m:r>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α,λx</m:t>
                </m:r>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den>
        </m:f>
      </m:oMath>
      <w:r>
        <w:rPr>
          <w:rFonts w:eastAsiaTheme="minorEastAsia"/>
          <w:sz w:val="20"/>
          <w:szCs w:val="20"/>
        </w:rPr>
        <w:t xml:space="preserve"> </w:t>
      </w:r>
    </w:p>
    <w:p w14:paraId="3C3909B1" w14:textId="5EF1A554" w:rsidR="00914157" w:rsidRDefault="00914157" w:rsidP="005477FC">
      <w:pPr>
        <w:rPr>
          <w:rFonts w:eastAsiaTheme="minorEastAsia"/>
          <w:sz w:val="20"/>
          <w:szCs w:val="20"/>
        </w:rPr>
      </w:pPr>
    </w:p>
    <w:p w14:paraId="6C2146D8" w14:textId="0AA1207E" w:rsidR="00914157" w:rsidRDefault="00914157" w:rsidP="005477FC">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α,λx</m:t>
            </m:r>
          </m:e>
        </m:d>
      </m:oMath>
      <w:r>
        <w:rPr>
          <w:rFonts w:eastAsiaTheme="minorEastAsia"/>
          <w:sz w:val="20"/>
          <w:szCs w:val="20"/>
        </w:rPr>
        <w:t xml:space="preserve"> is the lower incomplete Gamma function.</w:t>
      </w:r>
    </w:p>
    <w:p w14:paraId="2118EA8B" w14:textId="160D75B1" w:rsidR="007801FA" w:rsidRDefault="007801FA" w:rsidP="005477FC">
      <w:pPr>
        <w:rPr>
          <w:rFonts w:eastAsiaTheme="minorEastAsia"/>
          <w:sz w:val="20"/>
          <w:szCs w:val="20"/>
        </w:rPr>
      </w:pPr>
    </w:p>
    <w:p w14:paraId="6C6D7111" w14:textId="064138ED" w:rsidR="007801FA" w:rsidRDefault="007801FA" w:rsidP="005477FC">
      <w:pPr>
        <w:rPr>
          <w:rFonts w:eastAsiaTheme="minorEastAsia"/>
          <w:sz w:val="20"/>
          <w:szCs w:val="20"/>
        </w:rPr>
      </w:pPr>
      <w:r>
        <w:rPr>
          <w:rFonts w:eastAsiaTheme="minorEastAsia"/>
          <w:sz w:val="20"/>
          <w:szCs w:val="20"/>
        </w:rPr>
        <w:lastRenderedPageBreak/>
        <w:t xml:space="preserve">If </w:t>
      </w:r>
      <m:oMath>
        <m:r>
          <w:rPr>
            <w:rFonts w:ascii="Cambria Math" w:eastAsiaTheme="minorEastAsia" w:hAnsi="Cambria Math"/>
            <w:sz w:val="20"/>
            <w:szCs w:val="20"/>
          </w:rPr>
          <m:t>α</m:t>
        </m:r>
      </m:oMath>
      <w:r>
        <w:rPr>
          <w:rFonts w:eastAsiaTheme="minorEastAsia"/>
          <w:sz w:val="20"/>
          <w:szCs w:val="20"/>
        </w:rPr>
        <w:t xml:space="preserve"> is a positive integer (i.e. the distribution is an Erlang distribution), the CDF has the following series expansion:</w:t>
      </w:r>
    </w:p>
    <w:p w14:paraId="7B0A6FD2" w14:textId="4D56D968" w:rsidR="007801FA" w:rsidRDefault="007801FA" w:rsidP="005477FC">
      <w:pPr>
        <w:rPr>
          <w:rFonts w:eastAsiaTheme="minorEastAsia"/>
          <w:sz w:val="20"/>
          <w:szCs w:val="20"/>
        </w:rPr>
      </w:pPr>
    </w:p>
    <w:p w14:paraId="34D3CB98" w14:textId="05630779" w:rsidR="007801FA" w:rsidRPr="005477FC" w:rsidRDefault="007801FA" w:rsidP="005477FC">
      <w:pPr>
        <w:rPr>
          <w:sz w:val="20"/>
          <w:szCs w:val="20"/>
        </w:rPr>
      </w:pPr>
      <m:oMath>
        <m:r>
          <w:rPr>
            <w:rFonts w:ascii="Cambria Math"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 α,λ</m:t>
            </m:r>
          </m:e>
        </m:d>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α-1</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i</m:t>
                    </m:r>
                  </m:sup>
                </m:sSup>
              </m:num>
              <m:den>
                <m:r>
                  <w:rPr>
                    <w:rFonts w:ascii="Cambria Math" w:eastAsiaTheme="minorEastAsia" w:hAnsi="Cambria Math"/>
                    <w:sz w:val="20"/>
                    <w:szCs w:val="20"/>
                  </w:rPr>
                  <m:t>i!</m:t>
                </m:r>
              </m:den>
            </m:f>
          </m:e>
        </m:nary>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i</m:t>
                    </m:r>
                  </m:sup>
                </m:sSup>
              </m:num>
              <m:den>
                <m:r>
                  <w:rPr>
                    <w:rFonts w:ascii="Cambria Math" w:eastAsiaTheme="minorEastAsia" w:hAnsi="Cambria Math"/>
                    <w:sz w:val="20"/>
                    <w:szCs w:val="20"/>
                  </w:rPr>
                  <m:t>i!</m:t>
                </m:r>
              </m:den>
            </m:f>
          </m:e>
        </m:nary>
      </m:oMath>
      <w:r>
        <w:rPr>
          <w:rFonts w:eastAsiaTheme="minorEastAsia"/>
          <w:sz w:val="20"/>
          <w:szCs w:val="20"/>
        </w:rPr>
        <w:t xml:space="preserve"> </w:t>
      </w:r>
    </w:p>
    <w:p w14:paraId="79EB4152" w14:textId="17DF42D3" w:rsidR="00A96F29" w:rsidRDefault="007801FA" w:rsidP="002C119F">
      <w:pPr>
        <w:rPr>
          <w:sz w:val="20"/>
          <w:szCs w:val="20"/>
        </w:rPr>
      </w:pPr>
      <w:r>
        <w:rPr>
          <w:noProof/>
          <w:sz w:val="20"/>
          <w:szCs w:val="20"/>
        </w:rPr>
        <w:drawing>
          <wp:anchor distT="0" distB="0" distL="114300" distR="114300" simplePos="0" relativeHeight="251660288" behindDoc="0" locked="0" layoutInCell="1" allowOverlap="1" wp14:anchorId="7CE5E89E" wp14:editId="16D02322">
            <wp:simplePos x="0" y="0"/>
            <wp:positionH relativeFrom="column">
              <wp:posOffset>-43053</wp:posOffset>
            </wp:positionH>
            <wp:positionV relativeFrom="paragraph">
              <wp:posOffset>161036</wp:posOffset>
            </wp:positionV>
            <wp:extent cx="3712210" cy="2826385"/>
            <wp:effectExtent l="0" t="0" r="0" b="5715"/>
            <wp:wrapTopAndBottom/>
            <wp:docPr id="1109129532"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29532" name="Picture 2" descr="A graph of a number of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2210" cy="2826385"/>
                    </a:xfrm>
                    <a:prstGeom prst="rect">
                      <a:avLst/>
                    </a:prstGeom>
                  </pic:spPr>
                </pic:pic>
              </a:graphicData>
            </a:graphic>
            <wp14:sizeRelH relativeFrom="page">
              <wp14:pctWidth>0</wp14:pctWidth>
            </wp14:sizeRelH>
            <wp14:sizeRelV relativeFrom="page">
              <wp14:pctHeight>0</wp14:pctHeight>
            </wp14:sizeRelV>
          </wp:anchor>
        </w:drawing>
      </w:r>
    </w:p>
    <w:p w14:paraId="40F95EFD" w14:textId="3204F387" w:rsidR="007801FA" w:rsidRDefault="007801FA" w:rsidP="002C119F">
      <w:pPr>
        <w:rPr>
          <w:sz w:val="20"/>
          <w:szCs w:val="20"/>
        </w:rPr>
      </w:pPr>
    </w:p>
    <w:p w14:paraId="27A17BCF" w14:textId="77777777" w:rsidR="007801FA" w:rsidRPr="00A96F29" w:rsidRDefault="007801FA" w:rsidP="007801FA">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79176AE5" w14:textId="77777777" w:rsidR="007801FA" w:rsidRDefault="007801FA" w:rsidP="007801FA">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has heavier tails and the amount of probability mass in the tails is controlled by the parameter </w:t>
      </w:r>
      <m:oMath>
        <m:r>
          <w:rPr>
            <w:rFonts w:ascii="Cambria Math" w:hAnsi="Cambria Math"/>
            <w:sz w:val="20"/>
            <w:szCs w:val="20"/>
          </w:rPr>
          <m:t>ν</m:t>
        </m:r>
      </m:oMath>
      <w:r>
        <w:rPr>
          <w:rFonts w:eastAsiaTheme="minorEastAsia"/>
          <w:sz w:val="20"/>
          <w:szCs w:val="20"/>
        </w:rPr>
        <w:t xml:space="preserve">. </w:t>
      </w:r>
    </w:p>
    <w:p w14:paraId="126CC3F6" w14:textId="77777777" w:rsidR="007801FA" w:rsidRDefault="007801FA" w:rsidP="007801FA">
      <w:pPr>
        <w:rPr>
          <w:rFonts w:eastAsiaTheme="minorEastAsia"/>
          <w:sz w:val="20"/>
          <w:szCs w:val="20"/>
        </w:rPr>
      </w:pPr>
    </w:p>
    <w:p w14:paraId="71A67614" w14:textId="77777777" w:rsidR="007801FA" w:rsidRDefault="007801FA" w:rsidP="007801FA">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1A0CC292" w14:textId="77777777" w:rsidR="007801FA" w:rsidRDefault="007801FA" w:rsidP="007801FA">
      <w:pPr>
        <w:rPr>
          <w:rFonts w:eastAsiaTheme="minorEastAsia"/>
          <w:sz w:val="20"/>
          <w:szCs w:val="20"/>
        </w:rPr>
      </w:pPr>
    </w:p>
    <w:p w14:paraId="769124B1" w14:textId="77777777" w:rsidR="007801FA" w:rsidRDefault="007801FA" w:rsidP="007801F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Pr>
          <w:rFonts w:eastAsiaTheme="minorEastAsia"/>
          <w:sz w:val="20"/>
          <w:szCs w:val="20"/>
        </w:rPr>
        <w:t xml:space="preserve"> </w:t>
      </w:r>
    </w:p>
    <w:p w14:paraId="39398958" w14:textId="77777777" w:rsidR="007801FA" w:rsidRDefault="007801FA" w:rsidP="007801FA">
      <w:pPr>
        <w:rPr>
          <w:rFonts w:eastAsiaTheme="minorEastAsia"/>
          <w:sz w:val="20"/>
          <w:szCs w:val="20"/>
        </w:rPr>
      </w:pPr>
    </w:p>
    <w:p w14:paraId="6F56D64C" w14:textId="77777777" w:rsidR="007801FA" w:rsidRDefault="007801FA" w:rsidP="007801FA">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becomes the Cauchy’s distribution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γ=1</m:t>
        </m:r>
      </m:oMath>
      <w:r>
        <w:rPr>
          <w:rFonts w:eastAsiaTheme="minorEastAsia"/>
          <w:sz w:val="20"/>
          <w:szCs w:val="20"/>
        </w:rPr>
        <w:t>:</w:t>
      </w:r>
    </w:p>
    <w:p w14:paraId="71681FF0" w14:textId="77777777" w:rsidR="007801FA" w:rsidRDefault="007801FA" w:rsidP="007801FA">
      <w:pPr>
        <w:rPr>
          <w:rFonts w:eastAsiaTheme="minorEastAsia"/>
          <w:sz w:val="20"/>
          <w:szCs w:val="20"/>
        </w:rPr>
      </w:pPr>
    </w:p>
    <w:p w14:paraId="429E1D9E" w14:textId="77777777" w:rsidR="007801FA" w:rsidRDefault="007801FA" w:rsidP="007801FA">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Pr>
          <w:rFonts w:eastAsiaTheme="minorEastAsia"/>
          <w:sz w:val="20"/>
          <w:szCs w:val="20"/>
        </w:rPr>
        <w:t xml:space="preserve">   . Notice that the Cauchy’s distribution has fat tails. When </w:t>
      </w:r>
      <m:oMath>
        <m:r>
          <w:rPr>
            <w:rFonts w:ascii="Cambria Math" w:hAnsi="Cambria Math"/>
            <w:sz w:val="20"/>
            <w:szCs w:val="20"/>
          </w:rPr>
          <m:t>ν</m:t>
        </m:r>
      </m:oMath>
      <w:r>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converges to the normal distribution which has thin tails. </w:t>
      </w:r>
    </w:p>
    <w:p w14:paraId="46E311BC" w14:textId="77777777" w:rsidR="007801FA" w:rsidRDefault="007801FA" w:rsidP="007801FA">
      <w:pPr>
        <w:rPr>
          <w:rFonts w:eastAsiaTheme="minorEastAsia"/>
          <w:sz w:val="20"/>
          <w:szCs w:val="20"/>
        </w:rPr>
      </w:pPr>
      <w:r>
        <w:rPr>
          <w:rFonts w:eastAsiaTheme="minorEastAsia"/>
          <w:sz w:val="20"/>
          <w:szCs w:val="20"/>
        </w:rPr>
        <w:t xml:space="preserve">For </w:t>
      </w:r>
      <m:oMath>
        <m:r>
          <w:rPr>
            <w:rFonts w:ascii="Cambria Math" w:hAnsi="Cambria Math"/>
            <w:sz w:val="20"/>
            <w:szCs w:val="20"/>
          </w:rPr>
          <m:t>ν→∞</m:t>
        </m:r>
      </m:oMath>
      <w:r>
        <w:rPr>
          <w:rFonts w:eastAsiaTheme="minorEastAsia"/>
          <w:sz w:val="20"/>
          <w:szCs w:val="20"/>
        </w:rPr>
        <w:t xml:space="preserve"> it becomes the standard normal distribution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which has very thin tails.</w:t>
      </w:r>
    </w:p>
    <w:p w14:paraId="102C4340" w14:textId="77777777" w:rsidR="007801FA" w:rsidRDefault="007801FA" w:rsidP="007801FA">
      <w:pPr>
        <w:rPr>
          <w:rFonts w:eastAsiaTheme="minorEastAsia"/>
          <w:sz w:val="20"/>
          <w:szCs w:val="20"/>
        </w:rPr>
      </w:pPr>
    </w:p>
    <w:p w14:paraId="0D1C9B96" w14:textId="77777777" w:rsidR="007801FA" w:rsidRPr="00BB24ED" w:rsidRDefault="007801FA" w:rsidP="007801FA">
      <w:pPr>
        <w:pStyle w:val="Heading3"/>
        <w:spacing w:before="0" w:after="0"/>
        <w:rPr>
          <w:rFonts w:eastAsiaTheme="minorEastAsia"/>
          <w:sz w:val="22"/>
          <w:szCs w:val="22"/>
        </w:rPr>
      </w:pPr>
      <w:r w:rsidRPr="00BB24ED">
        <w:rPr>
          <w:rFonts w:eastAsiaTheme="minorEastAsia"/>
          <w:sz w:val="22"/>
          <w:szCs w:val="22"/>
        </w:rPr>
        <w:t>Multivariate t-distribution</w:t>
      </w:r>
    </w:p>
    <w:p w14:paraId="1D8978D9" w14:textId="77777777" w:rsidR="007801FA" w:rsidRDefault="007801FA" w:rsidP="007801FA">
      <w:pPr>
        <w:rPr>
          <w:rFonts w:eastAsiaTheme="minorEastAsia"/>
          <w:sz w:val="20"/>
          <w:szCs w:val="20"/>
        </w:rPr>
      </w:pPr>
    </w:p>
    <w:p w14:paraId="3DEDEEE1" w14:textId="77777777" w:rsidR="007801FA" w:rsidRDefault="007801FA" w:rsidP="007801FA">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random 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where </w:t>
      </w:r>
      <m:oMath>
        <m:r>
          <m:rPr>
            <m:sty m:val="b"/>
          </m:rPr>
          <w:rPr>
            <w:rFonts w:ascii="Cambria Math" w:eastAsiaTheme="minorEastAsia" w:hAnsi="Cambria Math"/>
            <w:sz w:val="20"/>
            <w:szCs w:val="20"/>
          </w:rPr>
          <m:t>Σ</m:t>
        </m:r>
      </m:oMath>
      <w:r>
        <w:rPr>
          <w:rFonts w:eastAsiaTheme="minorEastAsia"/>
          <w:sz w:val="20"/>
          <w:szCs w:val="20"/>
        </w:rPr>
        <w:t xml:space="preserve"> is </w:t>
      </w:r>
      <m:oMath>
        <m:r>
          <w:rPr>
            <w:rFonts w:ascii="Cambria Math" w:eastAsiaTheme="minorEastAsia" w:hAnsi="Cambria Math"/>
            <w:sz w:val="20"/>
            <w:szCs w:val="20"/>
          </w:rPr>
          <m:t>p×p</m:t>
        </m:r>
      </m:oMath>
      <w:r>
        <w:rPr>
          <w:rFonts w:eastAsiaTheme="minorEastAsia"/>
          <w:sz w:val="20"/>
          <w:szCs w:val="20"/>
        </w:rPr>
        <w:t xml:space="preserve"> matrix. Let </w:t>
      </w:r>
      <m:oMath>
        <m:r>
          <w:rPr>
            <w:rFonts w:ascii="Cambria Math" w:eastAsiaTheme="minorEastAsia" w:hAnsi="Cambria Math"/>
            <w:sz w:val="20"/>
            <w:szCs w:val="20"/>
          </w:rPr>
          <m:t>u</m:t>
        </m:r>
      </m:oMath>
      <w:r>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 Let </w:t>
      </w:r>
      <m:oMath>
        <m:r>
          <m:rPr>
            <m:sty m:val="bi"/>
          </m:rPr>
          <w:rPr>
            <w:rFonts w:ascii="Cambria Math" w:eastAsiaTheme="minorEastAsia" w:hAnsi="Cambria Math"/>
            <w:sz w:val="20"/>
            <w:szCs w:val="20"/>
          </w:rPr>
          <m:t>μ</m:t>
        </m:r>
      </m:oMath>
      <w:r>
        <w:rPr>
          <w:rFonts w:eastAsiaTheme="minorEastAsia"/>
          <w:sz w:val="20"/>
          <w:szCs w:val="20"/>
        </w:rPr>
        <w:t xml:space="preserve"> is a constant vector. Then 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Pr>
          <w:rFonts w:eastAsiaTheme="minorEastAsia"/>
          <w:b/>
          <w:bCs/>
          <w:sz w:val="20"/>
          <w:szCs w:val="20"/>
        </w:rPr>
        <w:t xml:space="preserve"> </w:t>
      </w:r>
      <w:r>
        <w:rPr>
          <w:rFonts w:eastAsiaTheme="minorEastAsia"/>
          <w:sz w:val="20"/>
          <w:szCs w:val="20"/>
        </w:rPr>
        <w:t>has the density</w:t>
      </w:r>
    </w:p>
    <w:p w14:paraId="6BF2039B" w14:textId="77777777" w:rsidR="007801FA" w:rsidRDefault="007801FA" w:rsidP="007801FA">
      <w:pPr>
        <w:rPr>
          <w:rFonts w:eastAsiaTheme="minorEastAsia"/>
          <w:sz w:val="20"/>
          <w:szCs w:val="20"/>
        </w:rPr>
      </w:pPr>
    </w:p>
    <w:p w14:paraId="3E81314B" w14:textId="77777777" w:rsidR="007801FA" w:rsidRDefault="007801FA" w:rsidP="007801FA">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7D4CD7F1" w14:textId="77777777" w:rsidR="007801FA" w:rsidRDefault="007801FA" w:rsidP="007801FA">
      <w:pPr>
        <w:rPr>
          <w:rFonts w:eastAsiaTheme="minorEastAsia"/>
          <w:sz w:val="20"/>
          <w:szCs w:val="20"/>
        </w:rPr>
      </w:pPr>
    </w:p>
    <w:p w14:paraId="0805469E" w14:textId="77777777" w:rsidR="007801FA" w:rsidRDefault="007801FA" w:rsidP="007801FA">
      <w:pPr>
        <w:rPr>
          <w:rFonts w:eastAsiaTheme="minorEastAsia"/>
          <w:sz w:val="20"/>
          <w:szCs w:val="20"/>
        </w:rPr>
      </w:pPr>
      <w:r>
        <w:rPr>
          <w:rFonts w:eastAsiaTheme="minorEastAsia"/>
          <w:sz w:val="20"/>
          <w:szCs w:val="20"/>
        </w:rPr>
        <w:t xml:space="preserve">and is said to be distributed as a multivariate t-distribution with parameters </w:t>
      </w:r>
      <m:oMath>
        <m:r>
          <m:rPr>
            <m:sty m:val="b"/>
          </m:rPr>
          <w:rPr>
            <w:rFonts w:ascii="Cambria Math" w:eastAsiaTheme="minorEastAsia" w:hAnsi="Cambria Math"/>
            <w:sz w:val="20"/>
            <w:szCs w:val="20"/>
          </w:rPr>
          <m:t xml:space="preserve">Σ, </m:t>
        </m:r>
        <m:r>
          <m:rPr>
            <m:sty m:val="bi"/>
          </m:rPr>
          <w:rPr>
            <w:rFonts w:ascii="Cambria Math" w:eastAsiaTheme="minorEastAsia" w:hAnsi="Cambria Math"/>
            <w:sz w:val="20"/>
            <w:szCs w:val="20"/>
          </w:rPr>
          <m:t xml:space="preserve">μ, </m:t>
        </m:r>
        <m:r>
          <w:rPr>
            <w:rFonts w:ascii="Cambria Math" w:eastAsiaTheme="minorEastAsia" w:hAnsi="Cambria Math"/>
            <w:sz w:val="20"/>
            <w:szCs w:val="20"/>
          </w:rPr>
          <m:t>ν</m:t>
        </m:r>
      </m:oMath>
      <w:r>
        <w:rPr>
          <w:rFonts w:eastAsiaTheme="minorEastAsia"/>
          <w:sz w:val="20"/>
          <w:szCs w:val="20"/>
        </w:rPr>
        <w:t xml:space="preserve">. 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ν-2</m:t>
                </m:r>
              </m:e>
            </m:d>
          </m:den>
        </m:f>
        <m:r>
          <m:rPr>
            <m:sty m:val="b"/>
          </m:rPr>
          <w:rPr>
            <w:rFonts w:ascii="Cambria Math" w:eastAsiaTheme="minorEastAsia" w:hAnsi="Cambria Math"/>
            <w:sz w:val="20"/>
            <w:szCs w:val="20"/>
          </w:rPr>
          <m:t>Σ</m:t>
        </m:r>
      </m:oMath>
      <w:r>
        <w:rPr>
          <w:rFonts w:eastAsiaTheme="minorEastAsia"/>
          <w:b/>
          <w:bCs/>
          <w:sz w:val="20"/>
          <w:szCs w:val="20"/>
        </w:rPr>
        <w:t xml:space="preserve"> </w:t>
      </w:r>
      <w:r w:rsidRPr="00C40CB2">
        <w:rPr>
          <w:rFonts w:eastAsiaTheme="minorEastAsia"/>
          <w:sz w:val="20"/>
          <w:szCs w:val="20"/>
        </w:rPr>
        <w:t xml:space="preserve">(for </w:t>
      </w:r>
      <m:oMath>
        <m:r>
          <w:rPr>
            <w:rFonts w:ascii="Cambria Math" w:eastAsiaTheme="minorEastAsia" w:hAnsi="Cambria Math"/>
            <w:sz w:val="20"/>
            <w:szCs w:val="20"/>
          </w:rPr>
          <m:t>ν&gt;2</m:t>
        </m:r>
      </m:oMath>
      <w:r>
        <w:rPr>
          <w:rFonts w:eastAsiaTheme="minorEastAsia"/>
          <w:sz w:val="20"/>
          <w:szCs w:val="20"/>
        </w:rPr>
        <w:t>).</w:t>
      </w:r>
    </w:p>
    <w:p w14:paraId="4D72DDDC" w14:textId="77777777" w:rsidR="007801FA" w:rsidRDefault="007801FA" w:rsidP="007801FA">
      <w:pPr>
        <w:rPr>
          <w:rFonts w:eastAsiaTheme="minorEastAsia"/>
          <w:sz w:val="20"/>
          <w:szCs w:val="20"/>
        </w:rPr>
      </w:pPr>
    </w:p>
    <w:p w14:paraId="4AB61F2E" w14:textId="77777777" w:rsidR="007801FA" w:rsidRDefault="007801FA" w:rsidP="007801FA">
      <w:pPr>
        <w:rPr>
          <w:rFonts w:eastAsiaTheme="minorEastAsia"/>
          <w:sz w:val="20"/>
          <w:szCs w:val="20"/>
        </w:rPr>
      </w:pPr>
      <w:r>
        <w:rPr>
          <w:rFonts w:eastAsiaTheme="minorEastAsia"/>
          <w:sz w:val="20"/>
          <w:szCs w:val="20"/>
        </w:rPr>
        <w:t xml:space="preserve">The constructive definition of the multivariate </w:t>
      </w:r>
      <m:oMath>
        <m:r>
          <w:rPr>
            <w:rFonts w:ascii="Cambria Math" w:eastAsiaTheme="minorEastAsia" w:hAnsi="Cambria Math"/>
            <w:sz w:val="20"/>
            <w:szCs w:val="20"/>
          </w:rPr>
          <m:t>t</m:t>
        </m:r>
      </m:oMath>
      <w:r>
        <w:rPr>
          <w:rFonts w:eastAsiaTheme="minorEastAsia"/>
          <w:sz w:val="20"/>
          <w:szCs w:val="20"/>
        </w:rPr>
        <w:t>-distribution can be used as a sampling algorithm:</w:t>
      </w:r>
    </w:p>
    <w:p w14:paraId="47D714E2" w14:textId="77777777" w:rsidR="007801FA" w:rsidRDefault="007801FA" w:rsidP="007801FA">
      <w:pPr>
        <w:rPr>
          <w:rFonts w:eastAsiaTheme="minorEastAsia"/>
          <w:sz w:val="20"/>
          <w:szCs w:val="20"/>
        </w:rPr>
      </w:pPr>
    </w:p>
    <w:p w14:paraId="2148EE88" w14:textId="77777777" w:rsidR="007801FA" w:rsidRDefault="007801FA" w:rsidP="007801FA">
      <w:pPr>
        <w:pStyle w:val="ListParagraph"/>
        <w:numPr>
          <w:ilvl w:val="0"/>
          <w:numId w:val="3"/>
        </w:numPr>
        <w:rPr>
          <w:rFonts w:eastAsiaTheme="minorEastAsia"/>
          <w:sz w:val="20"/>
          <w:szCs w:val="20"/>
        </w:rPr>
      </w:pPr>
      <w:r>
        <w:rPr>
          <w:rFonts w:eastAsiaTheme="minorEastAsia"/>
          <w:sz w:val="20"/>
          <w:szCs w:val="20"/>
        </w:rPr>
        <w:t xml:space="preserve">Generate </w:t>
      </w:r>
      <m:oMath>
        <m:r>
          <w:rPr>
            <w:rFonts w:ascii="Cambria Math" w:eastAsiaTheme="minorEastAsia" w:hAnsi="Cambria Math"/>
            <w:sz w:val="20"/>
            <w:szCs w:val="20"/>
          </w:rPr>
          <m:t xml:space="preserve">u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and </w:t>
      </w:r>
      <m:oMath>
        <m:r>
          <w:rPr>
            <w:rFonts w:ascii="Cambria Math" w:eastAsiaTheme="minorEastAsia" w:hAnsi="Cambria Math"/>
            <w:sz w:val="20"/>
            <w:szCs w:val="20"/>
          </w:rPr>
          <m:t xml:space="preserve">y ~ </m:t>
        </m:r>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independently.</w:t>
      </w:r>
    </w:p>
    <w:p w14:paraId="05F39560" w14:textId="77777777" w:rsidR="007801FA" w:rsidRPr="00AC0F19" w:rsidRDefault="007801FA" w:rsidP="007801FA">
      <w:pPr>
        <w:pStyle w:val="ListParagraph"/>
        <w:numPr>
          <w:ilvl w:val="0"/>
          <w:numId w:val="3"/>
        </w:numPr>
        <w:rPr>
          <w:rFonts w:eastAsiaTheme="minorEastAsia"/>
          <w:sz w:val="20"/>
          <w:szCs w:val="20"/>
        </w:rPr>
      </w:pPr>
      <w:r>
        <w:rPr>
          <w:rFonts w:eastAsiaTheme="minorEastAsia"/>
          <w:sz w:val="20"/>
          <w:szCs w:val="20"/>
        </w:rPr>
        <w:t xml:space="preserve">Compute </w:t>
      </w:r>
      <m:oMath>
        <m:r>
          <m:rPr>
            <m:sty m:val="b"/>
          </m:rPr>
          <w:rPr>
            <w:rFonts w:ascii="Cambria Math" w:eastAsiaTheme="minorEastAsia" w:hAnsi="Cambria Math"/>
            <w:sz w:val="20"/>
            <w:szCs w:val="20"/>
          </w:rPr>
          <m:t>x</m:t>
        </m:r>
        <m:r>
          <m:rPr>
            <m:sty m:val="p"/>
          </m:rPr>
          <w:rPr>
            <w:rFonts w:ascii="Cambria Math" w:eastAsiaTheme="minorEastAsia" w:hAnsi="Cambria Math"/>
            <w:sz w:val="20"/>
            <w:szCs w:val="20"/>
          </w:rPr>
          <m:t>←</m:t>
        </m:r>
        <m:rad>
          <m:radPr>
            <m:degHide m:val="1"/>
            <m:ctrlPr>
              <w:rPr>
                <w:rFonts w:ascii="Cambria Math" w:eastAsiaTheme="minorEastAsia" w:hAnsi="Cambria Math"/>
                <w:iCs/>
                <w:sz w:val="20"/>
                <w:szCs w:val="20"/>
              </w:rPr>
            </m:ctrlPr>
          </m:radPr>
          <m:deg/>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u</m:t>
                </m:r>
              </m:den>
            </m:f>
          </m:e>
        </m:rad>
        <m:r>
          <m:rPr>
            <m:sty m:val="b"/>
          </m:rPr>
          <w:rPr>
            <w:rFonts w:ascii="Cambria Math" w:eastAsiaTheme="minorEastAsia" w:hAnsi="Cambria Math"/>
            <w:sz w:val="20"/>
            <w:szCs w:val="20"/>
          </w:rPr>
          <m:t>y</m:t>
        </m:r>
        <m:r>
          <w:rPr>
            <w:rFonts w:ascii="Cambria Math" w:eastAsiaTheme="minorEastAsia" w:hAnsi="Cambria Math"/>
            <w:sz w:val="20"/>
            <w:szCs w:val="20"/>
          </w:rPr>
          <m:t>+</m:t>
        </m:r>
        <m:r>
          <m:rPr>
            <m:sty m:val="bi"/>
          </m:rPr>
          <w:rPr>
            <w:rFonts w:ascii="Cambria Math" w:eastAsiaTheme="minorEastAsia" w:hAnsi="Cambria Math"/>
            <w:sz w:val="20"/>
            <w:szCs w:val="20"/>
          </w:rPr>
          <m:t>μ</m:t>
        </m:r>
      </m:oMath>
    </w:p>
    <w:p w14:paraId="6CB63FAA" w14:textId="77777777" w:rsidR="007801FA" w:rsidRDefault="007801FA" w:rsidP="007801FA">
      <w:pPr>
        <w:rPr>
          <w:rFonts w:eastAsiaTheme="minorEastAsia"/>
          <w:sz w:val="20"/>
          <w:szCs w:val="20"/>
        </w:rPr>
      </w:pPr>
    </w:p>
    <w:p w14:paraId="26B55B04" w14:textId="77777777" w:rsidR="007801FA" w:rsidRDefault="007801FA" w:rsidP="007801FA">
      <w:pPr>
        <w:rPr>
          <w:rFonts w:eastAsiaTheme="minorEastAsia"/>
          <w:sz w:val="20"/>
          <w:szCs w:val="20"/>
        </w:rPr>
      </w:pPr>
      <w:r>
        <w:rPr>
          <w:rFonts w:eastAsiaTheme="minorEastAsia"/>
          <w:sz w:val="20"/>
          <w:szCs w:val="20"/>
        </w:rPr>
        <w:t xml:space="preserve">This formulation gives rise to the hierarchical representation of a multivariate t-distribution as a scale-mixture of normal:  </w:t>
      </w:r>
      <m:oMath>
        <m:r>
          <w:rPr>
            <w:rFonts w:ascii="Cambria Math" w:eastAsiaTheme="minorEastAsia" w:hAnsi="Cambria Math"/>
            <w:sz w:val="20"/>
            <w:szCs w:val="20"/>
          </w:rPr>
          <m:t xml:space="preserve">u ~ </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oMath>
      <w:r>
        <w:rPr>
          <w:rFonts w:eastAsiaTheme="minorEastAsia"/>
          <w:sz w:val="20"/>
          <w:szCs w:val="20"/>
        </w:rPr>
        <w:t xml:space="preserve"> where </w:t>
      </w:r>
      <m:oMath>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a,b</m:t>
            </m:r>
          </m:e>
        </m:d>
      </m:oMath>
      <w:r>
        <w:rPr>
          <w:rFonts w:eastAsiaTheme="minorEastAsia"/>
          <w:sz w:val="20"/>
          <w:szCs w:val="20"/>
        </w:rPr>
        <w:t xml:space="preserve"> indicates a gamma distribution with density proportional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a-1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-bx</m:t>
            </m:r>
          </m:sup>
        </m:sSup>
      </m:oMath>
      <w:r>
        <w:rPr>
          <w:rFonts w:eastAsiaTheme="minorEastAsia"/>
          <w:sz w:val="20"/>
          <w:szCs w:val="20"/>
        </w:rPr>
        <w:t xml:space="preserve">, and </w:t>
      </w:r>
      <m:oMath>
        <m:r>
          <m:rPr>
            <m:sty m:val="b"/>
          </m:rPr>
          <w:rPr>
            <w:rFonts w:ascii="Cambria Math" w:eastAsiaTheme="minorEastAsia" w:hAnsi="Cambria Math"/>
            <w:sz w:val="20"/>
            <w:szCs w:val="20"/>
          </w:rPr>
          <m:t>x</m:t>
        </m:r>
        <m:r>
          <w:rPr>
            <w:rFonts w:ascii="Cambria Math" w:eastAsiaTheme="minorEastAsia" w:hAnsi="Cambria Math"/>
            <w:sz w:val="20"/>
            <w:szCs w:val="20"/>
          </w:rPr>
          <m:t xml:space="preserve"> | u</m:t>
        </m:r>
      </m:oMath>
      <w:r>
        <w:rPr>
          <w:rFonts w:eastAsiaTheme="minorEastAsia"/>
          <w:sz w:val="20"/>
          <w:szCs w:val="20"/>
        </w:rPr>
        <w:t xml:space="preserve"> conditionally follows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μ</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-1</m:t>
                </m:r>
              </m:sup>
            </m:sSup>
            <m:r>
              <m:rPr>
                <m:sty m:val="b"/>
              </m:rPr>
              <w:rPr>
                <w:rFonts w:ascii="Cambria Math" w:eastAsiaTheme="minorEastAsia" w:hAnsi="Cambria Math"/>
                <w:sz w:val="20"/>
                <w:szCs w:val="20"/>
              </w:rPr>
              <m:t>Σ</m:t>
            </m:r>
          </m:e>
        </m:d>
      </m:oMath>
      <w:r>
        <w:rPr>
          <w:rFonts w:eastAsiaTheme="minorEastAsia"/>
          <w:sz w:val="20"/>
          <w:szCs w:val="20"/>
        </w:rPr>
        <w:t>.</w:t>
      </w:r>
    </w:p>
    <w:p w14:paraId="16715E7B" w14:textId="77777777" w:rsidR="007801FA" w:rsidRDefault="007801FA" w:rsidP="007801FA">
      <w:pPr>
        <w:rPr>
          <w:rFonts w:eastAsiaTheme="minorEastAsia"/>
          <w:sz w:val="20"/>
          <w:szCs w:val="20"/>
        </w:rPr>
      </w:pPr>
    </w:p>
    <w:p w14:paraId="164246BD" w14:textId="77777777" w:rsidR="007801FA" w:rsidRPr="001718F5" w:rsidRDefault="007801FA" w:rsidP="007801FA">
      <w:pPr>
        <w:rPr>
          <w:rFonts w:eastAsiaTheme="minorEastAsia"/>
          <w:sz w:val="20"/>
          <w:szCs w:val="20"/>
          <w:u w:val="single"/>
        </w:rPr>
      </w:pPr>
      <w:r w:rsidRPr="001718F5">
        <w:rPr>
          <w:rFonts w:eastAsiaTheme="minorEastAsia"/>
          <w:sz w:val="20"/>
          <w:szCs w:val="20"/>
          <w:u w:val="single"/>
        </w:rPr>
        <w:t>Note on deriving multivariate</w:t>
      </w:r>
      <w:r>
        <w:rPr>
          <w:rFonts w:eastAsiaTheme="minorEastAsia"/>
          <w:sz w:val="20"/>
          <w:szCs w:val="20"/>
          <w:u w:val="single"/>
        </w:rPr>
        <w:t xml:space="preserve"> generalization of the</w:t>
      </w:r>
      <w:r w:rsidRPr="001718F5">
        <w:rPr>
          <w:rFonts w:eastAsiaTheme="minorEastAsia"/>
          <w:sz w:val="20"/>
          <w:szCs w:val="20"/>
          <w:u w:val="single"/>
        </w:rPr>
        <w:t xml:space="preserve"> Student </w:t>
      </w:r>
      <m:oMath>
        <m:r>
          <w:rPr>
            <w:rFonts w:ascii="Cambria Math" w:eastAsiaTheme="minorEastAsia" w:hAnsi="Cambria Math"/>
            <w:sz w:val="20"/>
            <w:szCs w:val="20"/>
            <w:u w:val="single"/>
          </w:rPr>
          <m:t>t</m:t>
        </m:r>
      </m:oMath>
      <w:r w:rsidRPr="001718F5">
        <w:rPr>
          <w:rFonts w:eastAsiaTheme="minorEastAsia"/>
          <w:sz w:val="20"/>
          <w:szCs w:val="20"/>
          <w:u w:val="single"/>
        </w:rPr>
        <w:t>-distribution</w:t>
      </w:r>
    </w:p>
    <w:p w14:paraId="07A08107" w14:textId="77777777" w:rsidR="007801FA" w:rsidRDefault="007801FA" w:rsidP="007801FA">
      <w:pPr>
        <w:rPr>
          <w:rFonts w:eastAsiaTheme="minorEastAsia"/>
          <w:sz w:val="20"/>
          <w:szCs w:val="20"/>
        </w:rPr>
      </w:pPr>
      <w:r>
        <w:rPr>
          <w:rFonts w:eastAsiaTheme="minorEastAsia"/>
          <w:sz w:val="20"/>
          <w:szCs w:val="20"/>
        </w:rPr>
        <w:t>The issue here is to define a probability density function of several variables that is the appropriate generalization of the for the univariate case. In one dimension (</w:t>
      </w:r>
      <m:oMath>
        <m:r>
          <w:rPr>
            <w:rFonts w:ascii="Cambria Math" w:eastAsiaTheme="minorEastAsia" w:hAnsi="Cambria Math"/>
            <w:sz w:val="20"/>
            <w:szCs w:val="20"/>
          </w:rPr>
          <m:t>p=1</m:t>
        </m:r>
      </m:oMath>
      <w:r>
        <w:rPr>
          <w:rFonts w:eastAsiaTheme="minorEastAsia"/>
          <w:sz w:val="20"/>
          <w:szCs w:val="20"/>
        </w:rPr>
        <w:t xml:space="preserve">), with </w:t>
      </w:r>
      <m:oMath>
        <m:r>
          <w:rPr>
            <w:rFonts w:ascii="Cambria Math" w:eastAsiaTheme="minorEastAsia" w:hAnsi="Cambria Math"/>
            <w:sz w:val="20"/>
            <w:szCs w:val="20"/>
          </w:rPr>
          <m:t>t=x-μ</m:t>
        </m:r>
      </m:oMath>
      <w:r>
        <w:rPr>
          <w:rFonts w:eastAsiaTheme="minorEastAsia"/>
          <w:sz w:val="20"/>
          <w:szCs w:val="20"/>
        </w:rPr>
        <w:t xml:space="preserve"> and </w:t>
      </w:r>
      <m:oMath>
        <m:r>
          <m:rPr>
            <m:sty m:val="p"/>
          </m:rPr>
          <w:rPr>
            <w:rFonts w:ascii="Cambria Math" w:eastAsiaTheme="minorEastAsia" w:hAnsi="Cambria Math"/>
            <w:sz w:val="20"/>
            <w:szCs w:val="20"/>
          </w:rPr>
          <m:t>Σ</m:t>
        </m:r>
        <m:r>
          <w:rPr>
            <w:rFonts w:ascii="Cambria Math" w:eastAsiaTheme="minorEastAsia" w:hAnsi="Cambria Math"/>
            <w:sz w:val="20"/>
            <w:szCs w:val="20"/>
          </w:rPr>
          <m:t>=1</m:t>
        </m:r>
      </m:oMath>
      <w:r>
        <w:rPr>
          <w:rFonts w:eastAsiaTheme="minorEastAsia"/>
          <w:sz w:val="20"/>
          <w:szCs w:val="20"/>
        </w:rPr>
        <w:t xml:space="preserve"> we have the probability density function</w:t>
      </w:r>
    </w:p>
    <w:p w14:paraId="33829E25" w14:textId="77777777" w:rsidR="007801FA" w:rsidRDefault="007801FA" w:rsidP="007801FA">
      <w:pPr>
        <w:rPr>
          <w:rFonts w:eastAsiaTheme="minorEastAsia"/>
          <w:sz w:val="20"/>
          <w:szCs w:val="20"/>
        </w:rPr>
      </w:pPr>
    </w:p>
    <w:p w14:paraId="34F9B88D"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ν</m:t>
                    </m:r>
                  </m:den>
                </m:f>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sup>
        </m:sSup>
      </m:oMath>
      <w:r>
        <w:rPr>
          <w:rFonts w:eastAsiaTheme="minorEastAsia"/>
          <w:sz w:val="20"/>
          <w:szCs w:val="20"/>
        </w:rPr>
        <w:t xml:space="preserve"> </w:t>
      </w:r>
    </w:p>
    <w:p w14:paraId="6B29BB28" w14:textId="77777777" w:rsidR="007801FA" w:rsidRDefault="007801FA" w:rsidP="007801FA">
      <w:pPr>
        <w:rPr>
          <w:rFonts w:eastAsiaTheme="minorEastAsia"/>
          <w:sz w:val="20"/>
          <w:szCs w:val="20"/>
        </w:rPr>
      </w:pPr>
    </w:p>
    <w:p w14:paraId="3AFDE7BD" w14:textId="77777777" w:rsidR="007801FA" w:rsidRDefault="007801FA" w:rsidP="007801FA">
      <w:pPr>
        <w:rPr>
          <w:rFonts w:eastAsiaTheme="minorEastAsia"/>
          <w:sz w:val="20"/>
          <w:szCs w:val="20"/>
        </w:rPr>
      </w:pPr>
      <w:r>
        <w:rPr>
          <w:rFonts w:eastAsiaTheme="minorEastAsia"/>
          <w:sz w:val="20"/>
          <w:szCs w:val="20"/>
        </w:rPr>
        <w:t xml:space="preserve">We could replace the univariate density function with a function of </w:t>
      </w:r>
      <m:oMath>
        <m:r>
          <w:rPr>
            <w:rFonts w:ascii="Cambria Math" w:eastAsiaTheme="minorEastAsia" w:hAnsi="Cambria Math"/>
            <w:sz w:val="20"/>
            <w:szCs w:val="20"/>
          </w:rPr>
          <m:t>p</m:t>
        </m:r>
      </m:oMath>
      <w:r>
        <w:rPr>
          <w:rFonts w:eastAsiaTheme="minorEastAsia"/>
          <w:sz w:val="20"/>
          <w:szCs w:val="20"/>
        </w:rPr>
        <w:t xml:space="preserve">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such that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oMath>
      <w:r>
        <w:rPr>
          <w:rFonts w:eastAsiaTheme="minorEastAsia"/>
          <w:sz w:val="20"/>
          <w:szCs w:val="20"/>
        </w:rPr>
        <w:t xml:space="preserve"> is replaced by a quadratic function of all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w:t>
      </w:r>
      <m:oMath>
        <m:r>
          <w:rPr>
            <w:rFonts w:ascii="Cambria Math" w:eastAsiaTheme="minorEastAsia" w:hAnsi="Cambria Math"/>
            <w:sz w:val="20"/>
            <w:szCs w:val="20"/>
          </w:rPr>
          <m:t>i=1..p</m:t>
        </m:r>
      </m:oMath>
      <w:r>
        <w:rPr>
          <w:rFonts w:eastAsiaTheme="minorEastAsia"/>
          <w:sz w:val="20"/>
          <w:szCs w:val="20"/>
        </w:rPr>
        <w:t xml:space="preserve">. With </w:t>
      </w:r>
      <m:oMath>
        <m:r>
          <m:rPr>
            <m:sty m:val="bi"/>
          </m:rPr>
          <w:rPr>
            <w:rFonts w:ascii="Cambria Math" w:eastAsiaTheme="minorEastAsia" w:hAnsi="Cambria Math"/>
            <w:sz w:val="20"/>
            <w:szCs w:val="20"/>
          </w:rPr>
          <m:t>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Σ</m:t>
            </m:r>
          </m:e>
          <m:sup>
            <m:r>
              <w:rPr>
                <w:rFonts w:ascii="Cambria Math" w:eastAsiaTheme="minorEastAsia" w:hAnsi="Cambria Math"/>
                <w:sz w:val="20"/>
                <w:szCs w:val="20"/>
              </w:rPr>
              <m:t>-1</m:t>
            </m:r>
          </m:sup>
        </m:sSup>
      </m:oMath>
      <w:r>
        <w:rPr>
          <w:rFonts w:eastAsiaTheme="minorEastAsia"/>
          <w:sz w:val="20"/>
          <w:szCs w:val="20"/>
        </w:rPr>
        <w:t>, the obvious choice of multivariate density function is:</w:t>
      </w:r>
    </w:p>
    <w:p w14:paraId="39B02164" w14:textId="77777777" w:rsidR="007801FA" w:rsidRDefault="007801FA" w:rsidP="007801FA">
      <w:pPr>
        <w:rPr>
          <w:rFonts w:eastAsiaTheme="minorEastAsia"/>
          <w:sz w:val="20"/>
          <w:szCs w:val="20"/>
        </w:rPr>
      </w:pPr>
    </w:p>
    <w:p w14:paraId="34FDCA1A"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p</m:t>
                    </m:r>
                  </m:sup>
                  <m:e>
                    <m:f>
                      <m:fPr>
                        <m:type m:val="lin"/>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j</m:t>
                            </m:r>
                          </m:sub>
                        </m:sSub>
                      </m:num>
                      <m:den>
                        <m:r>
                          <w:rPr>
                            <w:rFonts w:ascii="Cambria Math" w:eastAsiaTheme="minorEastAsia" w:hAnsi="Cambria Math"/>
                            <w:sz w:val="20"/>
                            <w:szCs w:val="20"/>
                          </w:rPr>
                          <m:t>ν</m:t>
                        </m:r>
                      </m:den>
                    </m:f>
                  </m:e>
                </m:nary>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ν+p</m:t>
                </m:r>
              </m:e>
            </m:d>
            <m:r>
              <w:rPr>
                <w:rFonts w:ascii="Cambria Math" w:eastAsiaTheme="minorEastAsia" w:hAnsi="Cambria Math"/>
                <w:sz w:val="20"/>
                <w:szCs w:val="20"/>
              </w:rPr>
              <m:t>/2</m:t>
            </m:r>
          </m:sup>
        </m:sSup>
      </m:oMath>
      <w:r>
        <w:rPr>
          <w:rFonts w:eastAsiaTheme="minorEastAsia"/>
          <w:sz w:val="20"/>
          <w:szCs w:val="20"/>
        </w:rPr>
        <w:t xml:space="preserve"> </w:t>
      </w:r>
    </w:p>
    <w:p w14:paraId="073F19F2" w14:textId="77777777" w:rsidR="007801FA" w:rsidRDefault="007801FA" w:rsidP="007801FA">
      <w:pPr>
        <w:rPr>
          <w:rFonts w:eastAsiaTheme="minorEastAsia"/>
          <w:sz w:val="20"/>
          <w:szCs w:val="20"/>
        </w:rPr>
      </w:pPr>
    </w:p>
    <w:p w14:paraId="1AD30BDE" w14:textId="77777777" w:rsidR="007801FA" w:rsidRDefault="007801FA" w:rsidP="007801FA">
      <w:pPr>
        <w:rPr>
          <w:rFonts w:eastAsiaTheme="minorEastAsia"/>
          <w:sz w:val="20"/>
          <w:szCs w:val="20"/>
        </w:rPr>
      </w:pPr>
      <w:r>
        <w:rPr>
          <w:rFonts w:eastAsiaTheme="minorEastAsia"/>
          <w:sz w:val="20"/>
          <w:szCs w:val="20"/>
        </w:rPr>
        <w:t xml:space="preserve">which is the standard but not the only choice. </w:t>
      </w:r>
    </w:p>
    <w:p w14:paraId="2D7B0AE8" w14:textId="77777777" w:rsidR="007801FA" w:rsidRDefault="007801FA" w:rsidP="007801FA">
      <w:pPr>
        <w:rPr>
          <w:rFonts w:eastAsiaTheme="minorEastAsia"/>
          <w:sz w:val="20"/>
          <w:szCs w:val="20"/>
        </w:rPr>
      </w:pPr>
    </w:p>
    <w:p w14:paraId="645E3627" w14:textId="77777777" w:rsidR="007801FA" w:rsidRDefault="007801FA" w:rsidP="007801FA">
      <w:pPr>
        <w:rPr>
          <w:rFonts w:eastAsiaTheme="minorEastAsia"/>
          <w:sz w:val="20"/>
          <w:szCs w:val="20"/>
        </w:rPr>
      </w:pPr>
      <w:r>
        <w:rPr>
          <w:rFonts w:eastAsiaTheme="minorEastAsia"/>
          <w:sz w:val="20"/>
          <w:szCs w:val="20"/>
        </w:rPr>
        <w:t xml:space="preserve">An important special case is the standard bivariate t-distribution, </w:t>
      </w:r>
      <m:oMath>
        <m:r>
          <w:rPr>
            <w:rFonts w:ascii="Cambria Math" w:eastAsiaTheme="minorEastAsia" w:hAnsi="Cambria Math"/>
            <w:sz w:val="20"/>
            <w:szCs w:val="20"/>
          </w:rPr>
          <m:t>p=2</m:t>
        </m:r>
      </m:oMath>
      <w:r>
        <w:rPr>
          <w:rFonts w:eastAsiaTheme="minorEastAsia"/>
          <w:sz w:val="20"/>
          <w:szCs w:val="20"/>
        </w:rPr>
        <w:t>:</w:t>
      </w:r>
    </w:p>
    <w:p w14:paraId="0D506823" w14:textId="77777777" w:rsidR="007801FA" w:rsidRDefault="007801FA" w:rsidP="007801FA">
      <w:pPr>
        <w:rPr>
          <w:rFonts w:eastAsiaTheme="minorEastAsia"/>
          <w:sz w:val="20"/>
          <w:szCs w:val="20"/>
        </w:rPr>
      </w:pPr>
    </w:p>
    <w:p w14:paraId="60B7C4C1"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
              <w:rPr>
                <w:rFonts w:ascii="Cambria Math" w:eastAsiaTheme="minorEastAsia" w:hAnsi="Cambria Math"/>
                <w:sz w:val="20"/>
                <w:szCs w:val="20"/>
              </w:rPr>
              <m:t>2π</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ν+2</m:t>
                    </m:r>
                  </m:e>
                </m:d>
              </m:num>
              <m:den>
                <m:r>
                  <w:rPr>
                    <w:rFonts w:ascii="Cambria Math" w:eastAsiaTheme="minorEastAsia" w:hAnsi="Cambria Math"/>
                    <w:sz w:val="20"/>
                    <w:szCs w:val="20"/>
                  </w:rPr>
                  <m:t>2</m:t>
                </m:r>
              </m:den>
            </m:f>
          </m:sup>
        </m:sSup>
      </m:oMath>
      <w:r w:rsidRPr="00EB4CC0">
        <w:rPr>
          <w:rFonts w:eastAsiaTheme="minorEastAsia"/>
          <w:sz w:val="20"/>
          <w:szCs w:val="20"/>
        </w:rPr>
        <w:t xml:space="preserve"> </w:t>
      </w:r>
      <w:r>
        <w:rPr>
          <w:rFonts w:eastAsiaTheme="minorEastAsia"/>
          <w:sz w:val="20"/>
          <w:szCs w:val="20"/>
        </w:rPr>
        <w:t xml:space="preserve">. Note that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ν+2</m:t>
                    </m:r>
                  </m:num>
                  <m:den>
                    <m:r>
                      <w:rPr>
                        <w:rFonts w:ascii="Cambria Math" w:eastAsiaTheme="minorEastAsia" w:hAnsi="Cambria Math"/>
                        <w:sz w:val="20"/>
                        <w:szCs w:val="20"/>
                      </w:rPr>
                      <m:t>2</m:t>
                    </m:r>
                  </m:den>
                </m:f>
              </m:e>
            </m:d>
          </m:num>
          <m:den>
            <m:r>
              <w:rPr>
                <w:rFonts w:ascii="Cambria Math" w:eastAsiaTheme="minorEastAsia" w:hAnsi="Cambria Math"/>
                <w:sz w:val="20"/>
                <w:szCs w:val="20"/>
              </w:rPr>
              <m:t>πν</m:t>
            </m:r>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oMath>
      <w:r>
        <w:rPr>
          <w:rFonts w:eastAsiaTheme="minorEastAsia"/>
          <w:sz w:val="20"/>
          <w:szCs w:val="20"/>
        </w:rPr>
        <w:t>.</w:t>
      </w:r>
    </w:p>
    <w:p w14:paraId="0504093E" w14:textId="77777777" w:rsidR="007801FA" w:rsidRDefault="007801FA" w:rsidP="007801FA">
      <w:pPr>
        <w:rPr>
          <w:rFonts w:eastAsiaTheme="minorEastAsia"/>
          <w:sz w:val="20"/>
          <w:szCs w:val="20"/>
        </w:rPr>
      </w:pPr>
    </w:p>
    <w:p w14:paraId="06E33CEF" w14:textId="77777777" w:rsidR="007801FA" w:rsidRDefault="007801FA" w:rsidP="007801FA">
      <w:pPr>
        <w:rPr>
          <w:rFonts w:eastAsiaTheme="minorEastAsia"/>
          <w:sz w:val="20"/>
          <w:szCs w:val="20"/>
        </w:rPr>
      </w:pPr>
      <w:r>
        <w:rPr>
          <w:rFonts w:eastAsiaTheme="minorEastAsia"/>
          <w:sz w:val="20"/>
          <w:szCs w:val="20"/>
        </w:rPr>
        <w:t xml:space="preserve">The difficulty with the standard representation is revealed by the last formular, which does not factorize into the product of the marginal one-dimensional distributions. </w:t>
      </w:r>
    </w:p>
    <w:p w14:paraId="56A55325" w14:textId="77777777" w:rsidR="007801FA" w:rsidRDefault="007801FA" w:rsidP="007801FA">
      <w:pPr>
        <w:rPr>
          <w:rFonts w:eastAsiaTheme="minorEastAsia"/>
          <w:sz w:val="20"/>
          <w:szCs w:val="20"/>
        </w:rPr>
      </w:pPr>
      <w:r w:rsidRPr="00B05A5F">
        <w:rPr>
          <w:rFonts w:eastAsiaTheme="minorEastAsia"/>
          <w:b/>
          <w:bCs/>
          <w:sz w:val="20"/>
          <w:szCs w:val="20"/>
        </w:rPr>
        <w:t>Problem with the obvious choice of multivariate density of the t-distribution</w:t>
      </w:r>
      <w:r>
        <w:rPr>
          <w:rFonts w:eastAsiaTheme="minorEastAsia"/>
          <w:sz w:val="20"/>
          <w:szCs w:val="20"/>
        </w:rPr>
        <w:t>:</w:t>
      </w:r>
    </w:p>
    <w:p w14:paraId="1F73A6BC" w14:textId="77777777" w:rsidR="007801FA" w:rsidRDefault="007801FA" w:rsidP="007801FA">
      <w:pPr>
        <w:rPr>
          <w:rFonts w:eastAsiaTheme="minorEastAsia"/>
          <w:sz w:val="20"/>
          <w:szCs w:val="20"/>
        </w:rPr>
      </w:pPr>
      <w:r>
        <w:rPr>
          <w:rFonts w:eastAsiaTheme="minorEastAsia"/>
          <w:sz w:val="20"/>
          <w:szCs w:val="20"/>
        </w:rPr>
        <w:t xml:space="preserve"> When </w:t>
      </w:r>
      <m:oMath>
        <m:r>
          <m:rPr>
            <m:sty m:val="p"/>
          </m:rPr>
          <w:rPr>
            <w:rFonts w:ascii="Cambria Math" w:eastAsiaTheme="minorEastAsia" w:hAnsi="Cambria Math"/>
            <w:sz w:val="20"/>
            <w:szCs w:val="20"/>
          </w:rPr>
          <m:t>Σ</m:t>
        </m:r>
      </m:oMath>
      <w:r>
        <w:rPr>
          <w:rFonts w:eastAsiaTheme="minorEastAsia"/>
          <w:sz w:val="20"/>
          <w:szCs w:val="20"/>
        </w:rPr>
        <w:t xml:space="preserve"> is diagonal the standard representation can be shown to have zero correlation, but the marginal distributions are not statistically independent.</w:t>
      </w:r>
    </w:p>
    <w:p w14:paraId="32D02A2D" w14:textId="77777777" w:rsidR="007801FA" w:rsidRDefault="007801FA" w:rsidP="007801FA">
      <w:pPr>
        <w:rPr>
          <w:rFonts w:eastAsiaTheme="minorEastAsia"/>
          <w:sz w:val="20"/>
          <w:szCs w:val="20"/>
        </w:rPr>
      </w:pPr>
    </w:p>
    <w:p w14:paraId="76EEDCCE" w14:textId="77777777" w:rsidR="007801FA" w:rsidRDefault="007801FA" w:rsidP="007801FA">
      <w:pPr>
        <w:rPr>
          <w:rFonts w:eastAsiaTheme="minorEastAsia"/>
          <w:sz w:val="20"/>
          <w:szCs w:val="20"/>
        </w:rPr>
      </w:pPr>
      <w:r>
        <w:rPr>
          <w:rFonts w:eastAsiaTheme="minorEastAsia"/>
          <w:sz w:val="20"/>
          <w:szCs w:val="20"/>
        </w:rPr>
        <w:t>There is no simple formula for the cumulative distribution function (CDF) given with:</w:t>
      </w:r>
    </w:p>
    <w:p w14:paraId="4499D095" w14:textId="77777777" w:rsidR="007801FA" w:rsidRDefault="007801FA" w:rsidP="007801FA">
      <w:pPr>
        <w:rPr>
          <w:rFonts w:eastAsiaTheme="minorEastAsia"/>
          <w:sz w:val="20"/>
          <w:szCs w:val="20"/>
        </w:rPr>
      </w:pPr>
    </w:p>
    <w:p w14:paraId="5BE3C6CF" w14:textId="77777777" w:rsidR="007801FA" w:rsidRDefault="007801FA" w:rsidP="007801FA">
      <w:pPr>
        <w:rPr>
          <w:rFonts w:eastAsiaTheme="minorEastAsia"/>
          <w:b/>
          <w:bCs/>
          <w:iCs/>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e>
        </m:d>
        <m:r>
          <m:rPr>
            <m:scr m:val="double-struck"/>
          </m:rPr>
          <w:rPr>
            <w:rFonts w:ascii="Cambria Math" w:eastAsiaTheme="minorEastAsia" w:hAnsi="Cambria Math"/>
            <w:sz w:val="20"/>
            <w:szCs w:val="20"/>
          </w:rPr>
          <m:t>=P</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&lt;</m:t>
            </m:r>
            <m:r>
              <m:rPr>
                <m:sty m:val="b"/>
              </m:rPr>
              <w:rPr>
                <w:rFonts w:ascii="Cambria Math" w:eastAsiaTheme="minorEastAsia" w:hAnsi="Cambria Math"/>
                <w:sz w:val="20"/>
                <w:szCs w:val="20"/>
              </w:rPr>
              <m:t>x</m:t>
            </m:r>
          </m:e>
        </m:d>
      </m:oMath>
      <w:r>
        <w:rPr>
          <w:rFonts w:eastAsiaTheme="minorEastAsia"/>
          <w:sz w:val="20"/>
          <w:szCs w:val="20"/>
        </w:rPr>
        <w:t xml:space="preserve"> where </w:t>
      </w:r>
      <m:oMath>
        <m:r>
          <m:rPr>
            <m:sty m:val="b"/>
          </m:rPr>
          <w:rPr>
            <w:rFonts w:ascii="Cambria Math" w:eastAsiaTheme="minorEastAsia" w:hAnsi="Cambria Math"/>
            <w:sz w:val="20"/>
            <w:szCs w:val="20"/>
          </w:rPr>
          <m:t xml:space="preserve">X ~ </m:t>
        </m:r>
        <m:sSub>
          <m:sSubPr>
            <m:ctrlPr>
              <w:rPr>
                <w:rFonts w:ascii="Cambria Math" w:eastAsiaTheme="minorEastAsia" w:hAnsi="Cambria Math"/>
                <w:b/>
                <w:bCs/>
                <w:iCs/>
                <w:sz w:val="20"/>
                <w:szCs w:val="20"/>
              </w:rPr>
            </m:ctrlPr>
          </m:sSubPr>
          <m:e>
            <m:r>
              <w:rPr>
                <w:rFonts w:ascii="Cambria Math" w:eastAsiaTheme="minorEastAsia" w:hAnsi="Cambria Math"/>
                <w:sz w:val="20"/>
                <w:szCs w:val="20"/>
              </w:rPr>
              <m:t>t</m:t>
            </m:r>
          </m:e>
          <m:sub>
            <m:r>
              <m:rPr>
                <m:sty m:val="bi"/>
              </m:rPr>
              <w:rPr>
                <w:rFonts w:ascii="Cambria Math" w:eastAsiaTheme="minorEastAsia" w:hAnsi="Cambria Math"/>
                <w:sz w:val="20"/>
                <w:szCs w:val="20"/>
              </w:rPr>
              <m:t>ν</m:t>
            </m:r>
          </m:sub>
        </m:sSub>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μ,</m:t>
            </m:r>
            <m:r>
              <m:rPr>
                <m:sty m:val="b"/>
              </m:rPr>
              <w:rPr>
                <w:rFonts w:ascii="Cambria Math" w:eastAsiaTheme="minorEastAsia" w:hAnsi="Cambria Math"/>
                <w:sz w:val="20"/>
                <w:szCs w:val="20"/>
              </w:rPr>
              <m:t>Σ</m:t>
            </m:r>
          </m:e>
        </m:d>
      </m:oMath>
    </w:p>
    <w:p w14:paraId="4C4ED581" w14:textId="77777777" w:rsidR="007801FA" w:rsidRDefault="007801FA" w:rsidP="007801FA">
      <w:pPr>
        <w:rPr>
          <w:rFonts w:eastAsiaTheme="minorEastAsia"/>
          <w:b/>
          <w:bCs/>
          <w:iCs/>
          <w:sz w:val="20"/>
          <w:szCs w:val="20"/>
        </w:rPr>
      </w:pPr>
    </w:p>
    <w:p w14:paraId="07619BB2" w14:textId="77777777" w:rsidR="007801FA" w:rsidRPr="00A82187" w:rsidRDefault="007801FA" w:rsidP="007801FA">
      <w:pPr>
        <w:rPr>
          <w:rFonts w:eastAsiaTheme="minorEastAsia"/>
          <w:iCs/>
          <w:sz w:val="20"/>
          <w:szCs w:val="20"/>
          <w:u w:val="single"/>
        </w:rPr>
      </w:pPr>
      <w:r w:rsidRPr="00A82187">
        <w:rPr>
          <w:rFonts w:eastAsiaTheme="minorEastAsia"/>
          <w:iCs/>
          <w:sz w:val="20"/>
          <w:szCs w:val="20"/>
          <w:u w:val="single"/>
        </w:rPr>
        <w:t xml:space="preserve">Conditional Distribution of the multivariate </w:t>
      </w:r>
      <m:oMath>
        <m:r>
          <w:rPr>
            <w:rFonts w:ascii="Cambria Math" w:eastAsiaTheme="minorEastAsia" w:hAnsi="Cambria Math"/>
            <w:sz w:val="20"/>
            <w:szCs w:val="20"/>
            <w:u w:val="single"/>
          </w:rPr>
          <m:t>t</m:t>
        </m:r>
      </m:oMath>
      <w:r w:rsidRPr="00A82187">
        <w:rPr>
          <w:rFonts w:eastAsiaTheme="minorEastAsia"/>
          <w:iCs/>
          <w:sz w:val="20"/>
          <w:szCs w:val="20"/>
          <w:u w:val="single"/>
        </w:rPr>
        <w:t>-distribution</w:t>
      </w:r>
    </w:p>
    <w:p w14:paraId="469EA95F" w14:textId="77777777" w:rsidR="007801FA" w:rsidRDefault="007801FA" w:rsidP="007801FA">
      <w:pPr>
        <w:rPr>
          <w:rFonts w:eastAsiaTheme="minorEastAsia"/>
          <w:iCs/>
          <w:sz w:val="20"/>
          <w:szCs w:val="20"/>
        </w:rPr>
      </w:pPr>
    </w:p>
    <w:p w14:paraId="4FD473B5" w14:textId="693FF271" w:rsidR="007801FA" w:rsidRPr="0013072D" w:rsidRDefault="007801FA" w:rsidP="007801FA">
      <w:pPr>
        <w:rPr>
          <w:rFonts w:eastAsiaTheme="minorEastAsia"/>
          <w:sz w:val="20"/>
          <w:szCs w:val="20"/>
        </w:rPr>
      </w:pPr>
      <w:r>
        <w:rPr>
          <w:rFonts w:eastAsiaTheme="minorEastAsia"/>
          <w:iCs/>
          <w:sz w:val="20"/>
          <w:szCs w:val="20"/>
        </w:rPr>
        <w:t xml:space="preserve">Let the vector </w:t>
      </w:r>
      <w:r>
        <w:rPr>
          <w:rFonts w:eastAsiaTheme="minorEastAsia"/>
          <w:iCs/>
          <w:sz w:val="20"/>
          <w:szCs w:val="20"/>
        </w:rPr>
        <w:t>…</w:t>
      </w:r>
    </w:p>
    <w:p w14:paraId="2467CA8F" w14:textId="77777777" w:rsidR="007801FA" w:rsidRPr="00E03E5D" w:rsidRDefault="007801FA" w:rsidP="007801FA">
      <w:pPr>
        <w:rPr>
          <w:rFonts w:eastAsiaTheme="minorEastAsia"/>
          <w:sz w:val="20"/>
          <w:szCs w:val="20"/>
        </w:rPr>
      </w:pPr>
    </w:p>
    <w:p w14:paraId="2A0F4A48" w14:textId="291E90E0" w:rsidR="007801FA" w:rsidRPr="007801FA" w:rsidRDefault="007801FA" w:rsidP="002C119F">
      <w:pPr>
        <w:rPr>
          <w:color w:val="FF0000"/>
          <w:sz w:val="20"/>
          <w:szCs w:val="20"/>
        </w:rPr>
      </w:pPr>
      <w:r w:rsidRPr="007801FA">
        <w:rPr>
          <w:color w:val="FF0000"/>
          <w:sz w:val="20"/>
          <w:szCs w:val="20"/>
        </w:rPr>
        <w:t>//TODO: finish the notes on Student t-distribution</w:t>
      </w:r>
    </w:p>
    <w:p w14:paraId="398F7E7F" w14:textId="7C8CE066" w:rsidR="007801FA" w:rsidRDefault="007801FA" w:rsidP="002C119F">
      <w:pPr>
        <w:rPr>
          <w:sz w:val="20"/>
          <w:szCs w:val="20"/>
        </w:rPr>
      </w:pPr>
    </w:p>
    <w:p w14:paraId="12DD62AC" w14:textId="097DCB4A" w:rsidR="003526E1" w:rsidRPr="003526E1" w:rsidRDefault="003526E1" w:rsidP="003526E1">
      <w:pPr>
        <w:pStyle w:val="Heading3"/>
        <w:spacing w:before="0" w:after="0"/>
        <w:rPr>
          <w:sz w:val="22"/>
          <w:szCs w:val="22"/>
        </w:rPr>
      </w:pPr>
      <w:r w:rsidRPr="003526E1">
        <w:rPr>
          <w:sz w:val="22"/>
          <w:szCs w:val="22"/>
        </w:rPr>
        <w:t>The Maximum entropy probability distribution</w:t>
      </w:r>
    </w:p>
    <w:p w14:paraId="44F94217" w14:textId="77777777" w:rsidR="003526E1" w:rsidRDefault="003526E1" w:rsidP="002C119F">
      <w:pPr>
        <w:rPr>
          <w:sz w:val="20"/>
          <w:szCs w:val="20"/>
        </w:rPr>
      </w:pPr>
    </w:p>
    <w:p w14:paraId="0E2B7947" w14:textId="352B98CF" w:rsidR="003526E1" w:rsidRPr="003526E1" w:rsidRDefault="003526E1" w:rsidP="002C119F">
      <w:pPr>
        <w:rPr>
          <w:color w:val="FF0000"/>
          <w:sz w:val="20"/>
          <w:szCs w:val="20"/>
        </w:rPr>
      </w:pPr>
      <w:r w:rsidRPr="003526E1">
        <w:rPr>
          <w:color w:val="FF0000"/>
          <w:sz w:val="20"/>
          <w:szCs w:val="20"/>
        </w:rPr>
        <w:t>//TODO: finish notes on Maximum entropy probability distribution</w:t>
      </w:r>
    </w:p>
    <w:p w14:paraId="536BB4F8" w14:textId="03B6D778" w:rsidR="007801FA" w:rsidRDefault="007801FA" w:rsidP="002C119F">
      <w:pPr>
        <w:rPr>
          <w:sz w:val="20"/>
          <w:szCs w:val="20"/>
        </w:rPr>
      </w:pPr>
    </w:p>
    <w:p w14:paraId="164A4067" w14:textId="72B6BDCF" w:rsidR="00BB24ED" w:rsidRPr="00077914" w:rsidRDefault="004A31F3" w:rsidP="00077914">
      <w:pPr>
        <w:pStyle w:val="Heading3"/>
        <w:spacing w:before="0" w:after="0"/>
        <w:rPr>
          <w:sz w:val="22"/>
          <w:szCs w:val="22"/>
        </w:rPr>
      </w:pPr>
      <w:r>
        <w:rPr>
          <w:sz w:val="22"/>
          <w:szCs w:val="22"/>
        </w:rPr>
        <w:lastRenderedPageBreak/>
        <w:t xml:space="preserve">A Bit of theory on Hypothesis Testing: </w:t>
      </w:r>
      <w:r w:rsidR="00BB24ED" w:rsidRPr="00077914">
        <w:rPr>
          <w:sz w:val="22"/>
          <w:szCs w:val="22"/>
        </w:rPr>
        <w:t xml:space="preserve">Location tests and Student t-test </w:t>
      </w:r>
    </w:p>
    <w:p w14:paraId="0292FE63" w14:textId="255DCA58"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lastRenderedPageBreak/>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 xml:space="preserve">The paired samples t-test compares the means of two measurements taken from the same individual, object or related units.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lastRenderedPageBreak/>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For partially 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000000"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sidR="00317408">
        <w:rPr>
          <w:rFonts w:eastAsiaTheme="minorEastAsia"/>
          <w:sz w:val="20"/>
          <w:szCs w:val="20"/>
        </w:rPr>
        <w:t xml:space="preserve"> because of the Central Limit theorem</w:t>
      </w:r>
    </w:p>
    <w:p w14:paraId="598FCCC9" w14:textId="058C563A" w:rsidR="00317408" w:rsidRDefault="00000000"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sidR="00317408">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w:t>
      </w:r>
      <w:r w:rsidR="00AB3CFC">
        <w:rPr>
          <w:rFonts w:eastAsiaTheme="minorEastAsia"/>
          <w:sz w:val="20"/>
          <w:szCs w:val="20"/>
        </w:rPr>
        <w:lastRenderedPageBreak/>
        <w:t xml:space="preserve">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DD06D5D" w14:textId="77777777" w:rsidR="003526E1" w:rsidRDefault="003526E1" w:rsidP="00A009C8">
      <w:pPr>
        <w:rPr>
          <w:rFonts w:eastAsiaTheme="minorEastAsia"/>
          <w:sz w:val="20"/>
          <w:szCs w:val="20"/>
        </w:rPr>
      </w:pPr>
    </w:p>
    <w:p w14:paraId="134BA4D0" w14:textId="67B24965"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r w:rsidR="003526E1">
        <w:rPr>
          <w:rFonts w:eastAsiaTheme="minorEastAsia"/>
          <w:color w:val="FF0000"/>
          <w:sz w:val="20"/>
          <w:szCs w:val="20"/>
        </w:rPr>
        <w:t xml:space="preserve">: finish the Appendix section on Hypothesis testing </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3A7C9CE6" w:rsidR="002A512D" w:rsidRDefault="005477FC" w:rsidP="002A512D">
      <w:pPr>
        <w:rPr>
          <w:sz w:val="20"/>
          <w:szCs w:val="20"/>
        </w:rPr>
      </w:pPr>
      <w:hyperlink r:id="rId7" w:history="1">
        <w:r w:rsidR="002A512D" w:rsidRPr="005477FC">
          <w:rPr>
            <w:rStyle w:val="Hyperlink"/>
            <w:sz w:val="20"/>
            <w:szCs w:val="20"/>
          </w:rPr>
          <w:t xml:space="preserve">Bayesian Analysis of Linear Models, Lyle D. </w:t>
        </w:r>
        <w:proofErr w:type="spellStart"/>
        <w:r w:rsidR="002A512D" w:rsidRPr="005477FC">
          <w:rPr>
            <w:rStyle w:val="Hyperlink"/>
            <w:sz w:val="20"/>
            <w:szCs w:val="20"/>
          </w:rPr>
          <w:t>Bromeling</w:t>
        </w:r>
        <w:proofErr w:type="spellEnd"/>
        <w:r w:rsidR="002A512D" w:rsidRPr="005477FC">
          <w:rPr>
            <w:rStyle w:val="Hyperlink"/>
            <w:sz w:val="20"/>
            <w:szCs w:val="20"/>
          </w:rPr>
          <w:t>, CRC Press, 2019 (Copyright 1985)</w:t>
        </w:r>
      </w:hyperlink>
    </w:p>
    <w:p w14:paraId="7428234E" w14:textId="76FBD818" w:rsidR="005E0EA0" w:rsidRDefault="005E0EA0" w:rsidP="002A512D">
      <w:pPr>
        <w:rPr>
          <w:sz w:val="20"/>
          <w:szCs w:val="20"/>
        </w:rPr>
      </w:pPr>
      <w:hyperlink r:id="rId8" w:history="1">
        <w:r w:rsidRPr="005E0EA0">
          <w:rPr>
            <w:rStyle w:val="Hyperlink"/>
            <w:sz w:val="20"/>
            <w:szCs w:val="20"/>
          </w:rPr>
          <w:t>Chi-squared distribution, Wikipedia</w:t>
        </w:r>
      </w:hyperlink>
    </w:p>
    <w:p w14:paraId="38A97694" w14:textId="73C3D912" w:rsidR="005477FC" w:rsidRDefault="005477FC" w:rsidP="002A512D">
      <w:pPr>
        <w:rPr>
          <w:sz w:val="20"/>
          <w:szCs w:val="20"/>
        </w:rPr>
      </w:pPr>
      <w:hyperlink r:id="rId9"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-distribution, Wikipedia</w:t>
        </w:r>
      </w:hyperlink>
    </w:p>
    <w:p w14:paraId="0F13643D" w14:textId="123F9346" w:rsidR="005477FC" w:rsidRDefault="005477FC" w:rsidP="002A512D">
      <w:pPr>
        <w:rPr>
          <w:sz w:val="20"/>
          <w:szCs w:val="20"/>
        </w:rPr>
      </w:pPr>
      <w:hyperlink r:id="rId10" w:history="1">
        <w:r w:rsidRPr="005477FC">
          <w:rPr>
            <w:rStyle w:val="Hyperlink"/>
            <w:sz w:val="20"/>
            <w:szCs w:val="20"/>
          </w:rPr>
          <w:t>Gamma distribution, Wikipedia</w:t>
        </w:r>
      </w:hyperlink>
    </w:p>
    <w:p w14:paraId="56A81551" w14:textId="1AA0804D" w:rsidR="005E0EA0" w:rsidRDefault="005E0EA0" w:rsidP="002A512D">
      <w:pPr>
        <w:rPr>
          <w:sz w:val="20"/>
          <w:szCs w:val="20"/>
        </w:rPr>
      </w:pPr>
      <w:hyperlink r:id="rId11" w:history="1">
        <w:r w:rsidRPr="005E0EA0">
          <w:rPr>
            <w:rStyle w:val="Hyperlink"/>
            <w:sz w:val="20"/>
            <w:szCs w:val="20"/>
          </w:rPr>
          <w:t>Erlang distribution, Wikipedia</w:t>
        </w:r>
      </w:hyperlink>
    </w:p>
    <w:p w14:paraId="10B86086" w14:textId="5FDFE0C1" w:rsidR="005E0EA0" w:rsidRDefault="005E0EA0" w:rsidP="002A512D">
      <w:pPr>
        <w:rPr>
          <w:sz w:val="20"/>
          <w:szCs w:val="20"/>
        </w:rPr>
      </w:pPr>
      <w:hyperlink r:id="rId12" w:history="1">
        <w:r w:rsidRPr="005E0EA0">
          <w:rPr>
            <w:rStyle w:val="Hyperlink"/>
            <w:sz w:val="20"/>
            <w:szCs w:val="20"/>
          </w:rPr>
          <w:t>Maximum entropy probability distribution, Wikipedia</w:t>
        </w:r>
      </w:hyperlink>
    </w:p>
    <w:p w14:paraId="35D3140E" w14:textId="371F097F" w:rsidR="005477FC" w:rsidRDefault="005477FC" w:rsidP="002A512D">
      <w:pPr>
        <w:rPr>
          <w:sz w:val="20"/>
          <w:szCs w:val="20"/>
        </w:rPr>
      </w:pPr>
      <w:hyperlink r:id="rId13"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-test, Wikipedia</w:t>
        </w:r>
      </w:hyperlink>
    </w:p>
    <w:p w14:paraId="271557D7" w14:textId="5C6D38A9" w:rsidR="005477FC" w:rsidRDefault="005477FC" w:rsidP="002A512D">
      <w:pPr>
        <w:rPr>
          <w:sz w:val="20"/>
          <w:szCs w:val="20"/>
        </w:rPr>
      </w:pPr>
      <w:hyperlink r:id="rId14" w:history="1">
        <w:r w:rsidRPr="005477FC">
          <w:rPr>
            <w:rStyle w:val="Hyperlink"/>
            <w:sz w:val="20"/>
            <w:szCs w:val="20"/>
          </w:rPr>
          <w:t>Location test, Wikipedia</w:t>
        </w:r>
      </w:hyperlink>
    </w:p>
    <w:p w14:paraId="18B414FB" w14:textId="7E640FE0" w:rsidR="005477FC" w:rsidRDefault="005477FC" w:rsidP="002A512D">
      <w:pPr>
        <w:rPr>
          <w:sz w:val="20"/>
          <w:szCs w:val="20"/>
        </w:rPr>
      </w:pPr>
      <w:hyperlink r:id="rId15" w:history="1">
        <w:r w:rsidRPr="005477FC">
          <w:rPr>
            <w:rStyle w:val="Hyperlink"/>
            <w:sz w:val="20"/>
            <w:szCs w:val="20"/>
          </w:rPr>
          <w:t>One- and two-tailed tests, Wikipedia</w:t>
        </w:r>
      </w:hyperlink>
    </w:p>
    <w:p w14:paraId="25E0E6C5" w14:textId="78741770" w:rsidR="005477FC" w:rsidRDefault="005477FC" w:rsidP="002A512D">
      <w:pPr>
        <w:rPr>
          <w:sz w:val="20"/>
          <w:szCs w:val="20"/>
        </w:rPr>
      </w:pPr>
      <w:hyperlink r:id="rId16" w:history="1">
        <w:r w:rsidRPr="005477FC">
          <w:rPr>
            <w:rStyle w:val="Hyperlink"/>
            <w:sz w:val="20"/>
            <w:szCs w:val="20"/>
          </w:rPr>
          <w:t>Paired difference test, Wikipedia</w:t>
        </w:r>
      </w:hyperlink>
    </w:p>
    <w:p w14:paraId="26E013B8" w14:textId="7DFA6A48" w:rsidR="006976B3" w:rsidRDefault="006976B3" w:rsidP="002A512D">
      <w:pPr>
        <w:rPr>
          <w:sz w:val="20"/>
          <w:szCs w:val="20"/>
        </w:rPr>
      </w:pPr>
      <w:hyperlink r:id="rId17" w:history="1">
        <w:r w:rsidRPr="006976B3">
          <w:rPr>
            <w:rStyle w:val="Hyperlink"/>
            <w:sz w:val="20"/>
            <w:szCs w:val="20"/>
          </w:rPr>
          <w:t>Incomplete Gamma function, Wikipedia</w:t>
        </w:r>
      </w:hyperlink>
    </w:p>
    <w:p w14:paraId="3997325E" w14:textId="77777777" w:rsidR="005477FC" w:rsidRPr="002A512D" w:rsidRDefault="005477FC" w:rsidP="002A512D">
      <w:pPr>
        <w:rPr>
          <w:sz w:val="20"/>
          <w:szCs w:val="20"/>
        </w:rPr>
      </w:pPr>
    </w:p>
    <w:sectPr w:rsidR="005477FC"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891"/>
    <w:multiLevelType w:val="hybridMultilevel"/>
    <w:tmpl w:val="6CF2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60C9B"/>
    <w:multiLevelType w:val="hybridMultilevel"/>
    <w:tmpl w:val="1272F1AA"/>
    <w:lvl w:ilvl="0" w:tplc="8848A0D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1667C"/>
    <w:multiLevelType w:val="hybridMultilevel"/>
    <w:tmpl w:val="3CF0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301134">
    <w:abstractNumId w:val="2"/>
  </w:num>
  <w:num w:numId="2" w16cid:durableId="827138657">
    <w:abstractNumId w:val="3"/>
  </w:num>
  <w:num w:numId="3" w16cid:durableId="1212226532">
    <w:abstractNumId w:val="0"/>
  </w:num>
  <w:num w:numId="4" w16cid:durableId="745110970">
    <w:abstractNumId w:val="4"/>
  </w:num>
  <w:num w:numId="5" w16cid:durableId="9949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46B13"/>
    <w:rsid w:val="00056800"/>
    <w:rsid w:val="00077914"/>
    <w:rsid w:val="000C0C92"/>
    <w:rsid w:val="000D4184"/>
    <w:rsid w:val="000D5CD1"/>
    <w:rsid w:val="0013072D"/>
    <w:rsid w:val="00154D6E"/>
    <w:rsid w:val="00162380"/>
    <w:rsid w:val="001718F5"/>
    <w:rsid w:val="001F1A7F"/>
    <w:rsid w:val="002037BD"/>
    <w:rsid w:val="00210299"/>
    <w:rsid w:val="002345A3"/>
    <w:rsid w:val="00240A3C"/>
    <w:rsid w:val="002438E7"/>
    <w:rsid w:val="00245A41"/>
    <w:rsid w:val="0025429F"/>
    <w:rsid w:val="00256418"/>
    <w:rsid w:val="00295833"/>
    <w:rsid w:val="002A512D"/>
    <w:rsid w:val="002C119F"/>
    <w:rsid w:val="002D6FD2"/>
    <w:rsid w:val="002F696B"/>
    <w:rsid w:val="00317408"/>
    <w:rsid w:val="0034108E"/>
    <w:rsid w:val="003526E1"/>
    <w:rsid w:val="00366BC4"/>
    <w:rsid w:val="0037122F"/>
    <w:rsid w:val="0038415B"/>
    <w:rsid w:val="003C0FBF"/>
    <w:rsid w:val="003C392E"/>
    <w:rsid w:val="00411C68"/>
    <w:rsid w:val="004A31F3"/>
    <w:rsid w:val="004B1116"/>
    <w:rsid w:val="004B5EA5"/>
    <w:rsid w:val="004D0E26"/>
    <w:rsid w:val="004F1227"/>
    <w:rsid w:val="004F4F90"/>
    <w:rsid w:val="004F5A62"/>
    <w:rsid w:val="0051791C"/>
    <w:rsid w:val="00534D33"/>
    <w:rsid w:val="005477FC"/>
    <w:rsid w:val="00552341"/>
    <w:rsid w:val="00565AE6"/>
    <w:rsid w:val="005A37A0"/>
    <w:rsid w:val="005A65DE"/>
    <w:rsid w:val="005B4917"/>
    <w:rsid w:val="005C53CD"/>
    <w:rsid w:val="005E0EA0"/>
    <w:rsid w:val="0060756F"/>
    <w:rsid w:val="0061065F"/>
    <w:rsid w:val="00615C12"/>
    <w:rsid w:val="00620585"/>
    <w:rsid w:val="00645C72"/>
    <w:rsid w:val="006976B3"/>
    <w:rsid w:val="006A1C5F"/>
    <w:rsid w:val="006B5833"/>
    <w:rsid w:val="006C3DC5"/>
    <w:rsid w:val="006F20D3"/>
    <w:rsid w:val="006F3F79"/>
    <w:rsid w:val="00715B00"/>
    <w:rsid w:val="007227D9"/>
    <w:rsid w:val="007801FA"/>
    <w:rsid w:val="00781E70"/>
    <w:rsid w:val="0079247B"/>
    <w:rsid w:val="00792E72"/>
    <w:rsid w:val="007B0E48"/>
    <w:rsid w:val="007C568F"/>
    <w:rsid w:val="007C5F78"/>
    <w:rsid w:val="007D1FFF"/>
    <w:rsid w:val="007D6BA0"/>
    <w:rsid w:val="007F4DEB"/>
    <w:rsid w:val="00812253"/>
    <w:rsid w:val="00812FD3"/>
    <w:rsid w:val="00813261"/>
    <w:rsid w:val="00847772"/>
    <w:rsid w:val="00876375"/>
    <w:rsid w:val="008B5BAE"/>
    <w:rsid w:val="008B61DB"/>
    <w:rsid w:val="008C29CD"/>
    <w:rsid w:val="008F54D4"/>
    <w:rsid w:val="00914157"/>
    <w:rsid w:val="0094209F"/>
    <w:rsid w:val="009435FD"/>
    <w:rsid w:val="00946AE2"/>
    <w:rsid w:val="00956386"/>
    <w:rsid w:val="0096415A"/>
    <w:rsid w:val="00966ECE"/>
    <w:rsid w:val="00980133"/>
    <w:rsid w:val="0098513C"/>
    <w:rsid w:val="009A1105"/>
    <w:rsid w:val="009C284F"/>
    <w:rsid w:val="009E2B9C"/>
    <w:rsid w:val="00A009C8"/>
    <w:rsid w:val="00A00FA8"/>
    <w:rsid w:val="00A07416"/>
    <w:rsid w:val="00A10033"/>
    <w:rsid w:val="00A11739"/>
    <w:rsid w:val="00A15931"/>
    <w:rsid w:val="00A21D51"/>
    <w:rsid w:val="00A476B4"/>
    <w:rsid w:val="00A506F4"/>
    <w:rsid w:val="00A759B5"/>
    <w:rsid w:val="00A82187"/>
    <w:rsid w:val="00A9361D"/>
    <w:rsid w:val="00A96F29"/>
    <w:rsid w:val="00AB1ECA"/>
    <w:rsid w:val="00AB3CFC"/>
    <w:rsid w:val="00AC0F19"/>
    <w:rsid w:val="00B05A5F"/>
    <w:rsid w:val="00B17425"/>
    <w:rsid w:val="00B204C7"/>
    <w:rsid w:val="00B21BD4"/>
    <w:rsid w:val="00B22521"/>
    <w:rsid w:val="00B46F32"/>
    <w:rsid w:val="00B63344"/>
    <w:rsid w:val="00B75CBF"/>
    <w:rsid w:val="00B91C54"/>
    <w:rsid w:val="00B94E48"/>
    <w:rsid w:val="00BA2439"/>
    <w:rsid w:val="00BA64C7"/>
    <w:rsid w:val="00BB24ED"/>
    <w:rsid w:val="00BC4555"/>
    <w:rsid w:val="00BC52C0"/>
    <w:rsid w:val="00BC6D68"/>
    <w:rsid w:val="00BC6DDB"/>
    <w:rsid w:val="00BD3944"/>
    <w:rsid w:val="00BD473B"/>
    <w:rsid w:val="00BD6763"/>
    <w:rsid w:val="00BF1ECD"/>
    <w:rsid w:val="00C3055B"/>
    <w:rsid w:val="00C40CB2"/>
    <w:rsid w:val="00C972C2"/>
    <w:rsid w:val="00CA5BC0"/>
    <w:rsid w:val="00CC3C36"/>
    <w:rsid w:val="00CD004C"/>
    <w:rsid w:val="00CF7E19"/>
    <w:rsid w:val="00D1041F"/>
    <w:rsid w:val="00D50065"/>
    <w:rsid w:val="00D563E7"/>
    <w:rsid w:val="00D60755"/>
    <w:rsid w:val="00D725DC"/>
    <w:rsid w:val="00D911AC"/>
    <w:rsid w:val="00DA2D44"/>
    <w:rsid w:val="00DC4347"/>
    <w:rsid w:val="00DD67AD"/>
    <w:rsid w:val="00E03E5D"/>
    <w:rsid w:val="00E05AA0"/>
    <w:rsid w:val="00E12348"/>
    <w:rsid w:val="00E15777"/>
    <w:rsid w:val="00E266CF"/>
    <w:rsid w:val="00E56F0E"/>
    <w:rsid w:val="00E71836"/>
    <w:rsid w:val="00E864FC"/>
    <w:rsid w:val="00EA78C3"/>
    <w:rsid w:val="00EB2827"/>
    <w:rsid w:val="00EB4CC0"/>
    <w:rsid w:val="00EC0A59"/>
    <w:rsid w:val="00ED29DC"/>
    <w:rsid w:val="00F0156E"/>
    <w:rsid w:val="00F1103D"/>
    <w:rsid w:val="00F14DAD"/>
    <w:rsid w:val="00F2102D"/>
    <w:rsid w:val="00F4011F"/>
    <w:rsid w:val="00F47355"/>
    <w:rsid w:val="00F534E7"/>
    <w:rsid w:val="00F70240"/>
    <w:rsid w:val="00F82AB0"/>
    <w:rsid w:val="00F86D2C"/>
    <w:rsid w:val="00F87913"/>
    <w:rsid w:val="00FA2997"/>
    <w:rsid w:val="00FB3280"/>
    <w:rsid w:val="00FC0B83"/>
    <w:rsid w:val="00FC5154"/>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 w:type="character" w:styleId="Hyperlink">
    <w:name w:val="Hyperlink"/>
    <w:basedOn w:val="DefaultParagraphFont"/>
    <w:uiPriority w:val="99"/>
    <w:unhideWhenUsed/>
    <w:rsid w:val="005477FC"/>
    <w:rPr>
      <w:color w:val="467886" w:themeColor="hyperlink"/>
      <w:u w:val="single"/>
    </w:rPr>
  </w:style>
  <w:style w:type="character" w:styleId="UnresolvedMention">
    <w:name w:val="Unresolved Mention"/>
    <w:basedOn w:val="DefaultParagraphFont"/>
    <w:uiPriority w:val="99"/>
    <w:semiHidden/>
    <w:unhideWhenUsed/>
    <w:rsid w:val="00547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squared_distribution" TargetMode="External"/><Relationship Id="rId13" Type="http://schemas.openxmlformats.org/officeDocument/2006/relationships/hyperlink" Target="https://en.wikipedia.org/wiki/Student%27s_t-t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talsource.com/products/bayesian-analysis-of-linear-models-broemeling-v9781351464475" TargetMode="External"/><Relationship Id="rId12" Type="http://schemas.openxmlformats.org/officeDocument/2006/relationships/hyperlink" Target="https://en.wikipedia.org/wiki/Maximum_entropy_probability_distribution" TargetMode="External"/><Relationship Id="rId17" Type="http://schemas.openxmlformats.org/officeDocument/2006/relationships/hyperlink" Target="https://en.wikipedia.org/wiki/Incomplete_gamma_function" TargetMode="External"/><Relationship Id="rId2" Type="http://schemas.openxmlformats.org/officeDocument/2006/relationships/styles" Target="styles.xml"/><Relationship Id="rId16" Type="http://schemas.openxmlformats.org/officeDocument/2006/relationships/hyperlink" Target="https://en.wikipedia.org/wiki/Paired_difference_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rlang_distribution" TargetMode="External"/><Relationship Id="rId5" Type="http://schemas.openxmlformats.org/officeDocument/2006/relationships/image" Target="media/image1.png"/><Relationship Id="rId15" Type="http://schemas.openxmlformats.org/officeDocument/2006/relationships/hyperlink" Target="https://en.wikipedia.org/wiki/One-_and_two-tailed_tests" TargetMode="External"/><Relationship Id="rId10" Type="http://schemas.openxmlformats.org/officeDocument/2006/relationships/hyperlink" Target="https://en.wikipedia.org/wiki/Gamma_distribu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udent%27s_t-distribution" TargetMode="External"/><Relationship Id="rId14" Type="http://schemas.openxmlformats.org/officeDocument/2006/relationships/hyperlink" Target="https://en.wikipedia.org/wiki/Location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10</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60</cp:revision>
  <dcterms:created xsi:type="dcterms:W3CDTF">2024-04-18T22:41:00Z</dcterms:created>
  <dcterms:modified xsi:type="dcterms:W3CDTF">2024-12-24T11:00:00Z</dcterms:modified>
</cp:coreProperties>
</file>