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2802B358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 w:rsidRPr="001A61CB">
        <w:rPr>
          <w:rFonts w:asciiTheme="minorHAnsi" w:hAnsiTheme="minorHAnsi" w:cstheme="minorHAnsi"/>
          <w:sz w:val="20"/>
          <w:szCs w:val="20"/>
        </w:rPr>
        <w:t xml:space="preserve"> </w:t>
      </w:r>
      <w:r w:rsidR="001A61CB" w:rsidRPr="001A61CB">
        <w:rPr>
          <w:rFonts w:asciiTheme="minorHAnsi" w:hAnsiTheme="minorHAnsi" w:cstheme="minorHAnsi"/>
          <w:sz w:val="20"/>
          <w:szCs w:val="20"/>
        </w:rPr>
        <w:t xml:space="preserve">   (2)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0215286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1A61CB">
        <w:rPr>
          <w:rFonts w:asciiTheme="minorHAnsi" w:hAnsiTheme="minorHAnsi" w:cstheme="minorHAnsi"/>
          <w:sz w:val="20"/>
          <w:szCs w:val="20"/>
        </w:rPr>
        <w:t xml:space="preserve">        (3)</w:t>
      </w:r>
    </w:p>
    <w:p w14:paraId="7E516636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</w:p>
    <w:p w14:paraId="0F82FDF7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≜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751D4819" w14:textId="75F85D39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(3) tells us that the contours of equal probability density of a Gaussian lie along ellipses.</w:t>
      </w:r>
      <w:r w:rsidR="00A00F55">
        <w:rPr>
          <w:rFonts w:asciiTheme="minorHAnsi" w:hAnsiTheme="minorHAnsi" w:cstheme="minorHAnsi"/>
          <w:sz w:val="20"/>
          <w:szCs w:val="20"/>
        </w:rPr>
        <w:t xml:space="preserve"> This is illustrated on Figure 1. The eigenvectors determine the orientation of the ellipse, and the eigenvalues determine how elongated it is. </w:t>
      </w:r>
    </w:p>
    <w:p w14:paraId="11F43C7F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582347B7" w14:textId="07A0D113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sz w:val="20"/>
          <w:szCs w:val="20"/>
          <w:u w:val="single"/>
        </w:rPr>
        <w:t>Note</w:t>
      </w:r>
      <w:r>
        <w:rPr>
          <w:rFonts w:asciiTheme="minorHAnsi" w:hAnsiTheme="minorHAnsi" w:cstheme="minorHAnsi"/>
          <w:sz w:val="20"/>
          <w:szCs w:val="20"/>
        </w:rPr>
        <w:t>: in general, the M</w:t>
      </w:r>
      <w:proofErr w:type="spellStart"/>
      <w:r>
        <w:rPr>
          <w:rFonts w:asciiTheme="minorHAnsi" w:hAnsiTheme="minorHAnsi" w:cstheme="minorHAnsi"/>
          <w:sz w:val="20"/>
          <w:szCs w:val="20"/>
        </w:rPr>
        <w:t>ahalanobis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distance corresponds to Euclidean distance in a transformed coordinate system, where we shift by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rotate by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3423365C" w:rsidR="00AE1FF3" w:rsidRDefault="00F81923" w:rsidP="00F81923">
      <w:pPr>
        <w:pStyle w:val="Heading3"/>
      </w:pPr>
      <w:r>
        <w:t>Applying Maximum Likelihood Estimator to Multivariate Gaussian</w:t>
      </w:r>
    </w:p>
    <w:p w14:paraId="1CE48245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40D8E93A" w14:textId="29921784" w:rsidR="00F81923" w:rsidRPr="002231D8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b/>
          <w:bCs/>
          <w:sz w:val="20"/>
          <w:szCs w:val="20"/>
        </w:rPr>
        <w:t>Theorem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1923">
        <w:rPr>
          <w:rFonts w:asciiTheme="minorHAnsi" w:hAnsiTheme="minorHAnsi" w:cstheme="minorHAnsi"/>
          <w:i/>
          <w:iCs/>
          <w:sz w:val="20"/>
          <w:szCs w:val="20"/>
        </w:rPr>
        <w:t>MLE for a Gaussian</w:t>
      </w:r>
    </w:p>
    <w:p w14:paraId="4A8BC42D" w14:textId="0812CCC7" w:rsidR="00990F21" w:rsidRDefault="00BC3B9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we have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iid samples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 xml:space="preserve"> ~ 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>, then the MLE for the parameters is given by</w:t>
      </w:r>
    </w:p>
    <w:p w14:paraId="26B3DA42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1F580822" w14:textId="71619240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≜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460394D7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345A5463" w14:textId="306A0F8C" w:rsidR="00BC3B99" w:rsidRDefault="000B7C6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 w:cstheme="minorHAnsi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B47C22">
        <w:rPr>
          <w:rFonts w:asciiTheme="minorHAnsi" w:hAnsiTheme="minorHAnsi" w:cstheme="minorHAnsi"/>
          <w:sz w:val="20"/>
          <w:szCs w:val="20"/>
        </w:rPr>
        <w:t xml:space="preserve">     (5)</w:t>
      </w:r>
    </w:p>
    <w:p w14:paraId="7D2890DC" w14:textId="77777777" w:rsidR="00B47C22" w:rsidRDefault="00B47C22" w:rsidP="008A3C0E">
      <w:pPr>
        <w:rPr>
          <w:rFonts w:asciiTheme="minorHAnsi" w:hAnsiTheme="minorHAnsi" w:cstheme="minorHAnsi"/>
          <w:sz w:val="20"/>
          <w:szCs w:val="20"/>
        </w:rPr>
      </w:pPr>
    </w:p>
    <w:p w14:paraId="747E8837" w14:textId="0B4C650C" w:rsidR="00B47C22" w:rsidRDefault="00515EC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That is the result of applying the MLE to multivariate Gaussian is the empirical mean and the empirical variance.</w:t>
      </w:r>
    </w:p>
    <w:p w14:paraId="70C6C107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0FF7831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  <w:u w:val="single"/>
        </w:rPr>
        <w:t>Proof</w:t>
      </w:r>
      <w:r w:rsidRPr="00515ECF">
        <w:rPr>
          <w:rFonts w:asciiTheme="minorHAnsi" w:hAnsiTheme="minorHAnsi" w:cstheme="minorHAnsi"/>
          <w:sz w:val="20"/>
          <w:szCs w:val="20"/>
        </w:rPr>
        <w:t>:</w:t>
      </w:r>
    </w:p>
    <w:p w14:paraId="256DB4B2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</w:p>
    <w:p w14:paraId="7CB9E8B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We use the following notation and identities</w:t>
      </w:r>
    </w:p>
    <w:p w14:paraId="03229B94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Pr="00515ECF">
        <w:rPr>
          <w:rFonts w:asciiTheme="minorHAnsi" w:hAnsiTheme="minorHAnsi" w:cstheme="minorHAnsi"/>
          <w:sz w:val="20"/>
          <w:szCs w:val="20"/>
        </w:rPr>
        <w:t xml:space="preserve"> – trace of a matrix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</w:p>
    <w:p w14:paraId="61B730D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(3)</w:t>
      </w:r>
    </w:p>
    <w:p w14:paraId="4BD98B2A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 xml:space="preserve">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We use the notation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3BC99AE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256096BB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In order to prove (4) we use the following tensor notation:</w:t>
      </w:r>
    </w:p>
    <w:p w14:paraId="05835AC8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 corresponds to row vector, subscript - to column vector)</w:t>
      </w:r>
    </w:p>
    <w:p w14:paraId="1B3E4BC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(superscript-subscript combination on the same index implies summation)</w:t>
      </w:r>
    </w:p>
    <w:p w14:paraId="3FEDCFB5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( subscripts</w:t>
      </w:r>
      <w:proofErr w:type="gramEnd"/>
      <w:r w:rsidRPr="00515ECF">
        <w:rPr>
          <w:rFonts w:asciiTheme="minorHAnsi" w:hAnsiTheme="minorHAnsi" w:cstheme="minorHAnsi"/>
          <w:sz w:val="20"/>
          <w:szCs w:val="20"/>
        </w:rPr>
        <w:t xml:space="preserve"> or superscripts on the same index do not imply summation along that index )</w:t>
      </w:r>
    </w:p>
    <w:p w14:paraId="2146385C" w14:textId="768E8E01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Thus</w:t>
      </w:r>
      <w:r w:rsidR="00CE2A29">
        <w:rPr>
          <w:rFonts w:asciiTheme="minorHAnsi" w:hAnsiTheme="minorHAnsi" w:cstheme="minorHAnsi"/>
          <w:sz w:val="20"/>
          <w:szCs w:val="20"/>
        </w:rPr>
        <w:t>,</w:t>
      </w:r>
      <w:r w:rsidRPr="00515ECF">
        <w:rPr>
          <w:rFonts w:asciiTheme="minorHAnsi" w:hAnsiTheme="minorHAnsi" w:cstheme="minorHAnsi"/>
          <w:sz w:val="20"/>
          <w:szCs w:val="20"/>
        </w:rPr>
        <w:t xml:space="preserve"> we write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</w:p>
    <w:p w14:paraId="1DECE097" w14:textId="6CBA80BC" w:rsidR="00515ECF" w:rsidRDefault="00BA433A" w:rsidP="00515E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We want to prove that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e>
        </m:d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="002B4611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proofErr w:type="gramStart"/>
      <w:r w:rsidR="008644E1">
        <w:rPr>
          <w:rFonts w:asciiTheme="minorHAnsi" w:hAnsiTheme="minorHAnsi" w:cstheme="minorHAnsi"/>
          <w:sz w:val="20"/>
          <w:szCs w:val="20"/>
        </w:rPr>
        <w:t xml:space="preserve">   (</w:t>
      </w:r>
      <w:proofErr w:type="gramEnd"/>
      <w:r w:rsidR="008644E1">
        <w:rPr>
          <w:rFonts w:asciiTheme="minorHAnsi" w:hAnsiTheme="minorHAnsi" w:cstheme="minorHAnsi"/>
          <w:sz w:val="20"/>
          <w:szCs w:val="20"/>
        </w:rPr>
        <w:t>6)</w:t>
      </w:r>
    </w:p>
    <w:p w14:paraId="19E1A2C2" w14:textId="77777777" w:rsidR="00CB4988" w:rsidRDefault="00CB4988" w:rsidP="00515ECF">
      <w:pPr>
        <w:rPr>
          <w:rFonts w:asciiTheme="minorHAnsi" w:hAnsiTheme="minorHAnsi" w:cstheme="minorHAnsi"/>
          <w:sz w:val="20"/>
          <w:szCs w:val="20"/>
        </w:rPr>
      </w:pPr>
    </w:p>
    <w:p w14:paraId="71EAFEF9" w14:textId="06FF038F" w:rsidR="00CB4988" w:rsidRPr="00515ECF" w:rsidRDefault="00F16DBB" w:rsidP="00515ECF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Lemma: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  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is a function of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750FE12" w14:textId="77777777" w:rsidR="000A25C3" w:rsidRDefault="000A25C3" w:rsidP="008A3C0E">
      <w:pPr>
        <w:rPr>
          <w:rFonts w:asciiTheme="minorHAnsi" w:hAnsiTheme="minorHAnsi" w:cstheme="minorHAnsi"/>
          <w:sz w:val="20"/>
          <w:szCs w:val="20"/>
        </w:rPr>
      </w:pPr>
    </w:p>
    <w:p w14:paraId="242400E8" w14:textId="6481DDCE" w:rsidR="008644E1" w:rsidRDefault="008644E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use the last Lemma in (6)</w:t>
      </w:r>
      <w:r w:rsidR="008F49FE">
        <w:rPr>
          <w:rFonts w:asciiTheme="minorHAnsi" w:hAnsiTheme="minorHAnsi" w:cstheme="minorHAnsi"/>
          <w:sz w:val="20"/>
          <w:szCs w:val="20"/>
        </w:rPr>
        <w:t>:</w:t>
      </w:r>
    </w:p>
    <w:p w14:paraId="1099933D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3A4A1C12" w14:textId="47626C02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. We notice that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5E4ACB">
        <w:rPr>
          <w:rFonts w:asciiTheme="minorHAnsi" w:hAnsiTheme="minorHAnsi" w:cstheme="minorHAnsi"/>
          <w:sz w:val="20"/>
          <w:szCs w:val="20"/>
        </w:rPr>
        <w:t xml:space="preserve"> </w:t>
      </w:r>
      <w:r w:rsidR="005E4ACB"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 which proves (6).</w:t>
      </w:r>
    </w:p>
    <w:p w14:paraId="3DE4A00B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5A98F325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46816BBE" w14:textId="77777777" w:rsidR="008F49FE" w:rsidRPr="00515ECF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333670A2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72FE345E" w:rsidR="007968E8" w:rsidRDefault="0087033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Whitening transformation</w:t>
      </w:r>
      <w:r w:rsidR="006F1368">
        <w:rPr>
          <w:rFonts w:asciiTheme="minorHAnsi" w:hAnsiTheme="minorHAnsi" w:cstheme="minorHAnsi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6F1368"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satisfy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is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6B48415" w:rsidR="008A3C0E" w:rsidRDefault="00AF7592" w:rsidP="00AF7592">
      <w:pPr>
        <w:pStyle w:val="Heading3"/>
      </w:pPr>
      <w:r>
        <w:t>Trace of a Matrix</w:t>
      </w:r>
    </w:p>
    <w:p w14:paraId="39FABDBF" w14:textId="2A1C3AA6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be a </w:t>
      </w:r>
      <m:oMath>
        <m:r>
          <w:rPr>
            <w:rFonts w:ascii="Cambria Math" w:hAnsi="Cambria Math" w:cstheme="minorHAnsi"/>
            <w:sz w:val="20"/>
            <w:szCs w:val="20"/>
          </w:rPr>
          <m:t>n × n</m:t>
        </m:r>
      </m:oMath>
      <w:r>
        <w:rPr>
          <w:rFonts w:asciiTheme="minorHAnsi" w:hAnsiTheme="minorHAnsi" w:cstheme="minorHAnsi"/>
          <w:sz w:val="20"/>
          <w:szCs w:val="20"/>
        </w:rPr>
        <w:t xml:space="preserve"> square matrix. </w:t>
      </w:r>
      <w:r w:rsidR="00E71B26">
        <w:rPr>
          <w:rFonts w:asciiTheme="minorHAnsi" w:hAnsiTheme="minorHAnsi" w:cstheme="minorHAnsi"/>
          <w:sz w:val="20"/>
          <w:szCs w:val="20"/>
        </w:rPr>
        <w:t xml:space="preserve">Then the trace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="00E71B26">
        <w:rPr>
          <w:rFonts w:asciiTheme="minorHAnsi" w:hAnsiTheme="minorHAnsi" w:cstheme="minorHAnsi"/>
          <w:sz w:val="20"/>
          <w:szCs w:val="20"/>
        </w:rPr>
        <w:t xml:space="preserve"> is denoted with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E71B26">
        <w:rPr>
          <w:rFonts w:asciiTheme="minorHAnsi" w:hAnsiTheme="minorHAnsi" w:cstheme="minorHAnsi"/>
          <w:sz w:val="20"/>
          <w:szCs w:val="20"/>
        </w:rPr>
        <w:t xml:space="preserve"> and is given by</w:t>
      </w:r>
    </w:p>
    <w:p w14:paraId="74AEE1DF" w14:textId="77777777" w:rsidR="00E71B26" w:rsidRDefault="00E71B26" w:rsidP="008A3C0E">
      <w:pPr>
        <w:rPr>
          <w:rFonts w:asciiTheme="minorHAnsi" w:hAnsiTheme="minorHAnsi" w:cstheme="minorHAnsi"/>
          <w:sz w:val="20"/>
          <w:szCs w:val="20"/>
        </w:rPr>
      </w:pPr>
    </w:p>
    <w:p w14:paraId="771D1947" w14:textId="44F8D986" w:rsidR="00E71B26" w:rsidRDefault="000A7FC7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2B477F4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1CC25DD" w14:textId="3678DDC4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Properties of trace</w:t>
      </w:r>
    </w:p>
    <w:p w14:paraId="1FB61F82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DDDE06C" w14:textId="77777777" w:rsidR="00AF7592" w:rsidRPr="006F1368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Style w:val="Hyperlink"/>
          <w:rFonts w:asciiTheme="minorHAnsi" w:eastAsiaTheme="majorEastAsia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49FDA4BF" w14:textId="4042D388" w:rsidR="00310421" w:rsidRPr="009010E3" w:rsidRDefault="003104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 w:rsidRP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>[7]</w:t>
      </w:r>
      <w:r w:rsid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 xml:space="preserve"> </w:t>
      </w:r>
      <w:hyperlink r:id="rId12" w:anchor="Maximum-likelihood_estimation_for_the_multivariate_normal_distribution" w:history="1">
        <w:r w:rsidR="009010E3" w:rsidRPr="009010E3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Maximum-likelihood estimation for the multivariate normal distribution, Wiki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043A0F"/>
    <w:rsid w:val="00077925"/>
    <w:rsid w:val="000929DD"/>
    <w:rsid w:val="000A25C3"/>
    <w:rsid w:val="000A7FC7"/>
    <w:rsid w:val="000B7C67"/>
    <w:rsid w:val="001A61CB"/>
    <w:rsid w:val="001D329B"/>
    <w:rsid w:val="002231D8"/>
    <w:rsid w:val="002B2568"/>
    <w:rsid w:val="002B4611"/>
    <w:rsid w:val="00310421"/>
    <w:rsid w:val="0032646E"/>
    <w:rsid w:val="0038637E"/>
    <w:rsid w:val="003D7DE3"/>
    <w:rsid w:val="004B2326"/>
    <w:rsid w:val="004C3B2C"/>
    <w:rsid w:val="004E734D"/>
    <w:rsid w:val="00515ECF"/>
    <w:rsid w:val="005E4ACB"/>
    <w:rsid w:val="00690F0D"/>
    <w:rsid w:val="00694DF3"/>
    <w:rsid w:val="006F1368"/>
    <w:rsid w:val="007968E8"/>
    <w:rsid w:val="00797C52"/>
    <w:rsid w:val="008644E1"/>
    <w:rsid w:val="0087033F"/>
    <w:rsid w:val="008A3C0E"/>
    <w:rsid w:val="008F49FE"/>
    <w:rsid w:val="009010E3"/>
    <w:rsid w:val="00947BE9"/>
    <w:rsid w:val="00990F21"/>
    <w:rsid w:val="00A00F55"/>
    <w:rsid w:val="00A10FF7"/>
    <w:rsid w:val="00AC16B4"/>
    <w:rsid w:val="00AE1FF3"/>
    <w:rsid w:val="00AF7592"/>
    <w:rsid w:val="00AF7BA3"/>
    <w:rsid w:val="00B27312"/>
    <w:rsid w:val="00B47C22"/>
    <w:rsid w:val="00BA433A"/>
    <w:rsid w:val="00BB00D1"/>
    <w:rsid w:val="00BC3B99"/>
    <w:rsid w:val="00C728B2"/>
    <w:rsid w:val="00C86BE7"/>
    <w:rsid w:val="00CB4988"/>
    <w:rsid w:val="00CE2A29"/>
    <w:rsid w:val="00DB3944"/>
    <w:rsid w:val="00DC6D14"/>
    <w:rsid w:val="00E01D91"/>
    <w:rsid w:val="00E30A1F"/>
    <w:rsid w:val="00E5781C"/>
    <w:rsid w:val="00E57BEB"/>
    <w:rsid w:val="00E71B26"/>
    <w:rsid w:val="00EB07CA"/>
    <w:rsid w:val="00EE4957"/>
    <w:rsid w:val="00F16DBB"/>
    <w:rsid w:val="00F540C1"/>
    <w:rsid w:val="00F81923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hyperlink" Target="https://en.wikipedia.org/wiki/Estimation_of_covariance_mat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9198</TotalTime>
  <Pages>4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51</cp:revision>
  <dcterms:created xsi:type="dcterms:W3CDTF">2024-04-04T22:35:00Z</dcterms:created>
  <dcterms:modified xsi:type="dcterms:W3CDTF">2025-01-27T13:12:00Z</dcterms:modified>
</cp:coreProperties>
</file>