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04980347" w:rsidR="002B3B95" w:rsidRDefault="002B3B95">
      <w:r w:rsidRPr="002B3B95">
        <w:t xml:space="preserve">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 </w:t>
      </w:r>
      <w:r w:rsidR="00AA5EAE">
        <w:t>document</w:t>
      </w:r>
      <w:r w:rsidRPr="002B3B95">
        <w:t xml:space="preserve"> </w:t>
      </w:r>
      <w:r w:rsidR="00AA5EAE">
        <w:t>records the</w:t>
      </w:r>
      <w:r w:rsidRPr="002B3B95">
        <w:t xml:space="preserve">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351B6CAE" w14:textId="77777777" w:rsidR="00834684" w:rsidRDefault="00834684"/>
    <w:p w14:paraId="1C8ECAF9" w14:textId="150333B0" w:rsidR="00834684" w:rsidRDefault="00834684">
      <w:r w:rsidRPr="00834684">
        <w:rPr>
          <w:u w:val="single"/>
        </w:rPr>
        <w:t>Knowledge Assistant Use Case</w:t>
      </w:r>
      <w:r>
        <w:t>:</w:t>
      </w:r>
    </w:p>
    <w:p w14:paraId="768ACDCD" w14:textId="51869529" w:rsidR="00834684" w:rsidRDefault="00834684">
      <w:r>
        <w:t xml:space="preserve">Human wants to query a Knowledge Base and wants to get back an answer. </w:t>
      </w:r>
    </w:p>
    <w:p w14:paraId="37B918CD" w14:textId="62979C1B" w:rsidR="00575007" w:rsidRDefault="00575007">
      <w:r>
        <w:t>The types of question can be asked are various – it could be a question for specific details on specific issue / aspect / concept or it could be a question which can be answered only generally / in very broad terms</w:t>
      </w:r>
      <w:r w:rsidR="00DF37E6">
        <w:t xml:space="preserve">, or it could be a question which would require detailed analysis and research before providing an answer. </w:t>
      </w:r>
    </w:p>
    <w:p w14:paraId="5BCC1797" w14:textId="54F9597B" w:rsidR="00D05383" w:rsidRDefault="00D05383">
      <w:r>
        <w:t>The output could be structured output , short answer to question of the first type or research report for question of the third type.</w:t>
      </w:r>
    </w:p>
    <w:p w14:paraId="65E0F28B" w14:textId="77777777" w:rsidR="00834684" w:rsidRDefault="00834684"/>
    <w:p w14:paraId="194BB50C" w14:textId="77777777" w:rsidR="00834684" w:rsidRDefault="00834684"/>
    <w:p w14:paraId="40E77476" w14:textId="5D81104B" w:rsidR="00834684" w:rsidRDefault="00575007">
      <w:r>
        <w:rPr>
          <w:noProof/>
        </w:rPr>
        <w:drawing>
          <wp:inline distT="0" distB="0" distL="0" distR="0" wp14:anchorId="3B5AE97C" wp14:editId="757A80E2">
            <wp:extent cx="3528907" cy="1986518"/>
            <wp:effectExtent l="0" t="0" r="1905" b="0"/>
            <wp:docPr id="173439779"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779" name="Picture 3"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222" cy="2006960"/>
                    </a:xfrm>
                    <a:prstGeom prst="rect">
                      <a:avLst/>
                    </a:prstGeom>
                  </pic:spPr>
                </pic:pic>
              </a:graphicData>
            </a:graphic>
          </wp:inline>
        </w:drawing>
      </w:r>
    </w:p>
    <w:p w14:paraId="0396366B" w14:textId="77777777" w:rsidR="002B3B95" w:rsidRDefault="002B3B95"/>
    <w:p w14:paraId="5A515554" w14:textId="77777777" w:rsidR="00834684" w:rsidRDefault="00834684"/>
    <w:p w14:paraId="725A8859" w14:textId="77777777" w:rsidR="00B6048C" w:rsidRDefault="00B6048C"/>
    <w:p w14:paraId="72D10CA6" w14:textId="213612CF" w:rsidR="00B6048C" w:rsidRDefault="00B6048C">
      <w:r>
        <w:rPr>
          <w:noProof/>
        </w:rPr>
        <w:lastRenderedPageBreak/>
        <w:drawing>
          <wp:inline distT="0" distB="0" distL="0" distR="0" wp14:anchorId="327C4A52" wp14:editId="26A2352C">
            <wp:extent cx="3515360" cy="1973634"/>
            <wp:effectExtent l="0" t="0" r="2540" b="0"/>
            <wp:docPr id="160788302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3025" name="Picture 1" descr="A diagram of a data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9022" cy="1981304"/>
                    </a:xfrm>
                    <a:prstGeom prst="rect">
                      <a:avLst/>
                    </a:prstGeom>
                  </pic:spPr>
                </pic:pic>
              </a:graphicData>
            </a:graphic>
          </wp:inline>
        </w:drawing>
      </w:r>
    </w:p>
    <w:p w14:paraId="3E594BD3" w14:textId="77777777" w:rsidR="00B6048C" w:rsidRDefault="00B6048C"/>
    <w:p w14:paraId="663F54B9" w14:textId="6CA380AF" w:rsidR="00B6048C" w:rsidRDefault="00994A1E">
      <w:r>
        <w:t>Retrieval-Augmented Generation (RAG) contains of two main components –</w:t>
      </w:r>
    </w:p>
    <w:p w14:paraId="1AEE4FE2" w14:textId="2643F315" w:rsidR="00994A1E" w:rsidRDefault="00994A1E" w:rsidP="00994A1E">
      <w:pPr>
        <w:pStyle w:val="ListParagraph"/>
        <w:numPr>
          <w:ilvl w:val="0"/>
          <w:numId w:val="1"/>
        </w:numPr>
      </w:pPr>
      <w:r>
        <w:t>Data Parsing and Ingestion</w:t>
      </w:r>
    </w:p>
    <w:p w14:paraId="2D78E71D" w14:textId="5EFF66FE" w:rsidR="00994A1E" w:rsidRDefault="00994A1E" w:rsidP="00994A1E">
      <w:pPr>
        <w:pStyle w:val="ListParagraph"/>
        <w:numPr>
          <w:ilvl w:val="0"/>
          <w:numId w:val="1"/>
        </w:numPr>
      </w:pPr>
      <w:r>
        <w:t>Data Querying</w:t>
      </w:r>
    </w:p>
    <w:p w14:paraId="601479B9" w14:textId="1D9F2EE1" w:rsidR="00994A1E" w:rsidRDefault="005C1A7A" w:rsidP="00994A1E">
      <w:r>
        <w:t xml:space="preserve">Data Parsing and Ingestion can be viewed as ETL applied to your unstructured data. </w:t>
      </w:r>
    </w:p>
    <w:p w14:paraId="7C9BF4E9" w14:textId="26EF7D40" w:rsidR="005C1A7A" w:rsidRDefault="00276EAB" w:rsidP="00994A1E">
      <w:r>
        <w:t xml:space="preserve">Being able to parse, process, and index that data is </w:t>
      </w:r>
      <w:r w:rsidRPr="00276EAB">
        <w:rPr>
          <w:i/>
          <w:iCs/>
        </w:rPr>
        <w:t>the first step</w:t>
      </w:r>
      <w:r>
        <w:t xml:space="preserve"> toward building a RAG. </w:t>
      </w:r>
      <w:r w:rsidRPr="00276EAB">
        <w:rPr>
          <w:i/>
          <w:iCs/>
        </w:rPr>
        <w:t>The second  step</w:t>
      </w:r>
      <w:r>
        <w:t xml:space="preserve"> is querying relevant data</w:t>
      </w:r>
      <w:r w:rsidR="004B30C4">
        <w:t xml:space="preserve"> using appropriate storage system like vector DB or SQL DB and you can treat access to this storage as API interface for the </w:t>
      </w:r>
      <w:r w:rsidR="00EF1EC0">
        <w:t xml:space="preserve">querying </w:t>
      </w:r>
      <w:r w:rsidR="004B30C4">
        <w:t>purposes</w:t>
      </w:r>
      <w:r w:rsidR="00EF1EC0">
        <w:t>. Querying will be done by</w:t>
      </w:r>
      <w:r w:rsidR="004B30C4">
        <w:t xml:space="preserve"> the LLM.</w:t>
      </w:r>
      <w:r w:rsidR="00AA5EAE">
        <w:t xml:space="preserve"> If we have more tools which we can use in order to obtain the final answer we can combine those with the storage facility. </w:t>
      </w:r>
      <w:r w:rsidR="004B30C4">
        <w:t xml:space="preserve"> </w:t>
      </w:r>
    </w:p>
    <w:p w14:paraId="08492BBB" w14:textId="77777777" w:rsidR="00B6048C" w:rsidRDefault="00B6048C"/>
    <w:p w14:paraId="0793D0E5" w14:textId="4F1B1B52" w:rsidR="002B3B95" w:rsidRDefault="002B3B95" w:rsidP="002B3B95">
      <w:pPr>
        <w:pStyle w:val="Heading1"/>
      </w:pPr>
      <w:r>
        <w:t>References</w:t>
      </w:r>
    </w:p>
    <w:p w14:paraId="7184E99B" w14:textId="5D49433A" w:rsidR="002B3B95" w:rsidRDefault="002B3B95">
      <w:r>
        <w:t xml:space="preserve">[1] </w:t>
      </w:r>
      <w:hyperlink r:id="rId7" w:history="1">
        <w:r w:rsidR="002B5E34" w:rsidRPr="00121562">
          <w:rPr>
            <w:rStyle w:val="Hyperlink"/>
          </w:rPr>
          <w:t>Building Production RAG Over Complex Documents</w:t>
        </w:r>
        <w:r w:rsidR="002B5E34" w:rsidRPr="00121562">
          <w:rPr>
            <w:rStyle w:val="Hyperlink"/>
          </w:rPr>
          <w:t xml:space="preserve">, </w:t>
        </w:r>
        <w:r w:rsidR="002B5E34" w:rsidRPr="00121562">
          <w:rPr>
            <w:rStyle w:val="Hyperlink"/>
          </w:rPr>
          <w:t xml:space="preserve">Jerry Liu, </w:t>
        </w:r>
        <w:r w:rsidR="002B5E34" w:rsidRPr="00121562">
          <w:rPr>
            <w:rStyle w:val="Hyperlink"/>
          </w:rPr>
          <w:t xml:space="preserve">LlamaIndex by Databricks, </w:t>
        </w:r>
        <w:r w:rsidR="00121562" w:rsidRPr="00121562">
          <w:rPr>
            <w:rStyle w:val="Hyperlink"/>
          </w:rPr>
          <w:t xml:space="preserve">(youtube video) </w:t>
        </w:r>
        <w:r w:rsidR="002B5E34" w:rsidRPr="00121562">
          <w:rPr>
            <w:rStyle w:val="Hyperlink"/>
          </w:rPr>
          <w:t xml:space="preserve">July 7, </w:t>
        </w:r>
        <w:proofErr w:type="gramStart"/>
        <w:r w:rsidR="002B5E34" w:rsidRPr="00121562">
          <w:rPr>
            <w:rStyle w:val="Hyperlink"/>
          </w:rPr>
          <w:t>2024</w:t>
        </w:r>
        <w:proofErr w:type="gramEnd"/>
        <w:r w:rsidR="002B5E34" w:rsidRPr="00121562">
          <w:rPr>
            <w:rStyle w:val="Hyperlink"/>
          </w:rPr>
          <w:t xml:space="preserve"> </w:t>
        </w:r>
      </w:hyperlink>
      <w:r w:rsidR="002B5E34" w:rsidRPr="002B5E34">
        <w:t xml:space="preserve"> </w:t>
      </w:r>
    </w:p>
    <w:p w14:paraId="78955AFA" w14:textId="2B83A53E" w:rsidR="002B3B95" w:rsidRDefault="002B3B95">
      <w:r>
        <w:t>[2]</w:t>
      </w:r>
      <w:r w:rsidR="00A703B4">
        <w:t xml:space="preserve"> </w:t>
      </w:r>
      <w:hyperlink r:id="rId8" w:history="1">
        <w:r w:rsidR="00A703B4" w:rsidRPr="00121562">
          <w:rPr>
            <w:rStyle w:val="Hyperlink"/>
          </w:rPr>
          <w:t>The Big Book on MLOps and LLMOps, Databricks, 10/2023</w:t>
        </w:r>
      </w:hyperlink>
    </w:p>
    <w:p w14:paraId="70109F9E" w14:textId="31CD473E" w:rsidR="002B3B95" w:rsidRDefault="002B3B95">
      <w:r>
        <w:t>[3]</w:t>
      </w:r>
      <w:r w:rsidR="00121562">
        <w:t xml:space="preserve"> </w:t>
      </w:r>
    </w:p>
    <w:sectPr w:rsidR="002B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4FD6"/>
    <w:multiLevelType w:val="hybridMultilevel"/>
    <w:tmpl w:val="597A187A"/>
    <w:lvl w:ilvl="0" w:tplc="C2CEF0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121562"/>
    <w:rsid w:val="00276EAB"/>
    <w:rsid w:val="002B3B95"/>
    <w:rsid w:val="002B5E34"/>
    <w:rsid w:val="003C060B"/>
    <w:rsid w:val="004B30C4"/>
    <w:rsid w:val="00575007"/>
    <w:rsid w:val="005C1A7A"/>
    <w:rsid w:val="00834684"/>
    <w:rsid w:val="00994A1E"/>
    <w:rsid w:val="00A703B4"/>
    <w:rsid w:val="00AA5EAE"/>
    <w:rsid w:val="00B6048C"/>
    <w:rsid w:val="00D05383"/>
    <w:rsid w:val="00D760DD"/>
    <w:rsid w:val="00DF37E6"/>
    <w:rsid w:val="00EF1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C060B"/>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C060B"/>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121562"/>
    <w:rPr>
      <w:color w:val="0563C1" w:themeColor="hyperlink"/>
      <w:u w:val="single"/>
    </w:rPr>
  </w:style>
  <w:style w:type="character" w:styleId="UnresolvedMention">
    <w:name w:val="Unresolved Mention"/>
    <w:basedOn w:val="DefaultParagraphFont"/>
    <w:uiPriority w:val="99"/>
    <w:semiHidden/>
    <w:unhideWhenUsed/>
    <w:rsid w:val="00121562"/>
    <w:rPr>
      <w:color w:val="605E5C"/>
      <w:shd w:val="clear" w:color="auto" w:fill="E1DFDD"/>
    </w:rPr>
  </w:style>
  <w:style w:type="paragraph" w:styleId="ListParagraph">
    <w:name w:val="List Paragraph"/>
    <w:basedOn w:val="Normal"/>
    <w:uiPriority w:val="34"/>
    <w:qFormat/>
    <w:rsid w:val="0099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ag_architectures_and_concepts/blob/main/docs/2023-10-EB-Big-Book-of-MLOps-2nd-Edition.pdf" TargetMode="External"/><Relationship Id="rId3" Type="http://schemas.openxmlformats.org/officeDocument/2006/relationships/settings" Target="settings.xml"/><Relationship Id="rId7" Type="http://schemas.openxmlformats.org/officeDocument/2006/relationships/hyperlink" Target="https://youtu.be/dI_TmTW9S4c?si=qP6wuZieU2SCZd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2025-07-14T15:51:00Z</dcterms:created>
  <dcterms:modified xsi:type="dcterms:W3CDTF">2025-07-14T17:52:00Z</dcterms:modified>
</cp:coreProperties>
</file>