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bookmarkStart w:id="0" w:name="_Toc160392832"/>
      <w:r w:rsidRPr="00CA7873">
        <w:rPr>
          <w:sz w:val="28"/>
          <w:szCs w:val="28"/>
        </w:rPr>
        <w:t>Examples using Policy and Value Functions</w:t>
      </w:r>
      <w:bookmarkEnd w:id="0"/>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sdt>
      <w:sdtPr>
        <w:id w:val="-573354379"/>
        <w:docPartObj>
          <w:docPartGallery w:val="Table of Contents"/>
          <w:docPartUnique/>
        </w:docPartObj>
      </w:sdtPr>
      <w:sdtEndPr>
        <w:rPr>
          <w:rFonts w:asciiTheme="minorHAnsi" w:eastAsiaTheme="minorEastAsia" w:hAnsiTheme="minorHAnsi" w:cstheme="minorBidi"/>
          <w:noProof/>
          <w:color w:val="auto"/>
          <w:sz w:val="18"/>
          <w:szCs w:val="18"/>
          <w:lang w:eastAsia="ja-JP"/>
        </w:rPr>
      </w:sdtEndPr>
      <w:sdtContent>
        <w:p w14:paraId="05A1D08F" w14:textId="42D48B20" w:rsidR="002261A7" w:rsidRPr="003C6AE9" w:rsidRDefault="002261A7">
          <w:pPr>
            <w:pStyle w:val="TOCHeading"/>
            <w:rPr>
              <w:sz w:val="18"/>
              <w:szCs w:val="18"/>
            </w:rPr>
          </w:pPr>
          <w:r w:rsidRPr="003C6AE9">
            <w:rPr>
              <w:sz w:val="18"/>
              <w:szCs w:val="18"/>
            </w:rPr>
            <w:t>Table of Contents</w:t>
          </w:r>
        </w:p>
        <w:p w14:paraId="58594633" w14:textId="03D34AFA" w:rsidR="003C6AE9" w:rsidRPr="003C6AE9" w:rsidRDefault="002261A7">
          <w:pPr>
            <w:pStyle w:val="TOC1"/>
            <w:tabs>
              <w:tab w:val="right" w:leader="dot" w:pos="9350"/>
            </w:tabs>
            <w:rPr>
              <w:rFonts w:cstheme="minorBidi"/>
              <w:b w:val="0"/>
              <w:bCs w:val="0"/>
              <w:i w:val="0"/>
              <w:iCs w:val="0"/>
              <w:noProof/>
              <w:kern w:val="2"/>
              <w:sz w:val="18"/>
              <w:szCs w:val="18"/>
              <w14:ligatures w14:val="standardContextual"/>
            </w:rPr>
          </w:pPr>
          <w:r w:rsidRPr="003C6AE9">
            <w:rPr>
              <w:b w:val="0"/>
              <w:bCs w:val="0"/>
              <w:sz w:val="18"/>
              <w:szCs w:val="18"/>
            </w:rPr>
            <w:fldChar w:fldCharType="begin"/>
          </w:r>
          <w:r w:rsidRPr="003C6AE9">
            <w:rPr>
              <w:sz w:val="18"/>
              <w:szCs w:val="18"/>
            </w:rPr>
            <w:instrText xml:space="preserve"> TOC \o "1-3" \h \z \u </w:instrText>
          </w:r>
          <w:r w:rsidRPr="003C6AE9">
            <w:rPr>
              <w:b w:val="0"/>
              <w:bCs w:val="0"/>
              <w:sz w:val="18"/>
              <w:szCs w:val="18"/>
            </w:rPr>
            <w:fldChar w:fldCharType="separate"/>
          </w:r>
          <w:hyperlink w:anchor="_Toc160392832" w:history="1">
            <w:r w:rsidR="003C6AE9" w:rsidRPr="003C6AE9">
              <w:rPr>
                <w:rStyle w:val="Hyperlink"/>
                <w:noProof/>
                <w:sz w:val="18"/>
                <w:szCs w:val="18"/>
              </w:rPr>
              <w:t>Examples using Policy and Value Functions</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_Toc160392832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1</w:t>
            </w:r>
            <w:r w:rsidR="003C6AE9" w:rsidRPr="003C6AE9">
              <w:rPr>
                <w:noProof/>
                <w:webHidden/>
                <w:sz w:val="18"/>
                <w:szCs w:val="18"/>
              </w:rPr>
              <w:fldChar w:fldCharType="end"/>
            </w:r>
          </w:hyperlink>
        </w:p>
        <w:p w14:paraId="73E70A69" w14:textId="6CABDFA1" w:rsidR="003C6AE9" w:rsidRPr="003C6AE9" w:rsidRDefault="003C6AE9">
          <w:pPr>
            <w:pStyle w:val="TOC2"/>
            <w:tabs>
              <w:tab w:val="right" w:leader="dot" w:pos="9350"/>
            </w:tabs>
            <w:rPr>
              <w:rFonts w:cstheme="minorBidi"/>
              <w:b w:val="0"/>
              <w:bCs w:val="0"/>
              <w:noProof/>
              <w:kern w:val="2"/>
              <w:sz w:val="18"/>
              <w:szCs w:val="18"/>
              <w14:ligatures w14:val="standardContextual"/>
            </w:rPr>
          </w:pPr>
          <w:hyperlink w:anchor="_Toc160392833" w:history="1">
            <w:r w:rsidRPr="003C6AE9">
              <w:rPr>
                <w:rStyle w:val="Hyperlink"/>
                <w:noProof/>
                <w:sz w:val="18"/>
                <w:szCs w:val="18"/>
              </w:rPr>
              <w:t>5x5 Gridworld with special states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_Toc160392833 \h </w:instrText>
            </w:r>
            <w:r w:rsidRPr="003C6AE9">
              <w:rPr>
                <w:noProof/>
                <w:webHidden/>
                <w:sz w:val="18"/>
                <w:szCs w:val="18"/>
              </w:rPr>
            </w:r>
            <w:r w:rsidRPr="003C6AE9">
              <w:rPr>
                <w:noProof/>
                <w:webHidden/>
                <w:sz w:val="18"/>
                <w:szCs w:val="18"/>
              </w:rPr>
              <w:fldChar w:fldCharType="separate"/>
            </w:r>
            <w:r w:rsidRPr="003C6AE9">
              <w:rPr>
                <w:noProof/>
                <w:webHidden/>
                <w:sz w:val="18"/>
                <w:szCs w:val="18"/>
              </w:rPr>
              <w:t>1</w:t>
            </w:r>
            <w:r w:rsidRPr="003C6AE9">
              <w:rPr>
                <w:noProof/>
                <w:webHidden/>
                <w:sz w:val="18"/>
                <w:szCs w:val="18"/>
              </w:rPr>
              <w:fldChar w:fldCharType="end"/>
            </w:r>
          </w:hyperlink>
        </w:p>
        <w:p w14:paraId="01874FF7" w14:textId="58653E0C" w:rsidR="003C6AE9" w:rsidRPr="003C6AE9" w:rsidRDefault="003C6AE9">
          <w:pPr>
            <w:pStyle w:val="TOC3"/>
            <w:tabs>
              <w:tab w:val="right" w:leader="dot" w:pos="9350"/>
            </w:tabs>
            <w:rPr>
              <w:rFonts w:cstheme="minorBidi"/>
              <w:noProof/>
              <w:kern w:val="2"/>
              <w:sz w:val="18"/>
              <w:szCs w:val="18"/>
              <w14:ligatures w14:val="standardContextual"/>
            </w:rPr>
          </w:pPr>
          <w:hyperlink w:anchor="_Toc160392834" w:history="1">
            <w:r w:rsidRPr="003C6AE9">
              <w:rPr>
                <w:rStyle w:val="Hyperlink"/>
                <w:noProof/>
                <w:sz w:val="18"/>
                <w:szCs w:val="18"/>
              </w:rPr>
              <w:t>Finding state value and action value functions from the Bellman’s equations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_Toc160392834 \h </w:instrText>
            </w:r>
            <w:r w:rsidRPr="003C6AE9">
              <w:rPr>
                <w:noProof/>
                <w:webHidden/>
                <w:sz w:val="18"/>
                <w:szCs w:val="18"/>
              </w:rPr>
            </w:r>
            <w:r w:rsidRPr="003C6AE9">
              <w:rPr>
                <w:noProof/>
                <w:webHidden/>
                <w:sz w:val="18"/>
                <w:szCs w:val="18"/>
              </w:rPr>
              <w:fldChar w:fldCharType="separate"/>
            </w:r>
            <w:r w:rsidRPr="003C6AE9">
              <w:rPr>
                <w:noProof/>
                <w:webHidden/>
                <w:sz w:val="18"/>
                <w:szCs w:val="18"/>
              </w:rPr>
              <w:t>2</w:t>
            </w:r>
            <w:r w:rsidRPr="003C6AE9">
              <w:rPr>
                <w:noProof/>
                <w:webHidden/>
                <w:sz w:val="18"/>
                <w:szCs w:val="18"/>
              </w:rPr>
              <w:fldChar w:fldCharType="end"/>
            </w:r>
          </w:hyperlink>
        </w:p>
        <w:p w14:paraId="3F1366E9" w14:textId="4236C29D" w:rsidR="003C6AE9" w:rsidRPr="003C6AE9" w:rsidRDefault="003C6AE9">
          <w:pPr>
            <w:pStyle w:val="TOC3"/>
            <w:tabs>
              <w:tab w:val="right" w:leader="dot" w:pos="9350"/>
            </w:tabs>
            <w:rPr>
              <w:rFonts w:cstheme="minorBidi"/>
              <w:noProof/>
              <w:kern w:val="2"/>
              <w:sz w:val="18"/>
              <w:szCs w:val="18"/>
              <w14:ligatures w14:val="standardContextual"/>
            </w:rPr>
          </w:pPr>
          <w:hyperlink w:anchor="_Toc160392835" w:history="1">
            <w:r w:rsidRPr="003C6AE9">
              <w:rPr>
                <w:rStyle w:val="Hyperlink"/>
                <w:noProof/>
                <w:sz w:val="18"/>
                <w:szCs w:val="18"/>
              </w:rPr>
              <w:t>Iterative Policy Evaluation</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_Toc160392835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665FCA9E" w14:textId="7AF45F24" w:rsidR="003C6AE9" w:rsidRPr="003C6AE9" w:rsidRDefault="003C6AE9">
          <w:pPr>
            <w:pStyle w:val="TOC3"/>
            <w:tabs>
              <w:tab w:val="right" w:leader="dot" w:pos="9350"/>
            </w:tabs>
            <w:rPr>
              <w:rFonts w:cstheme="minorBidi"/>
              <w:noProof/>
              <w:kern w:val="2"/>
              <w:sz w:val="18"/>
              <w:szCs w:val="18"/>
              <w14:ligatures w14:val="standardContextual"/>
            </w:rPr>
          </w:pPr>
          <w:hyperlink w:anchor="_Toc160392836" w:history="1">
            <w:r w:rsidRPr="003C6AE9">
              <w:rPr>
                <w:rStyle w:val="Hyperlink"/>
                <w:noProof/>
                <w:sz w:val="18"/>
                <w:szCs w:val="18"/>
              </w:rPr>
              <w:t>Policy Improvement</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_Toc160392836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03ECE9C4" w14:textId="34BA0A30" w:rsidR="003C6AE9" w:rsidRPr="003C6AE9" w:rsidRDefault="003C6AE9">
          <w:pPr>
            <w:pStyle w:val="TOC2"/>
            <w:tabs>
              <w:tab w:val="right" w:leader="dot" w:pos="9350"/>
            </w:tabs>
            <w:rPr>
              <w:rFonts w:cstheme="minorBidi"/>
              <w:b w:val="0"/>
              <w:bCs w:val="0"/>
              <w:noProof/>
              <w:kern w:val="2"/>
              <w:sz w:val="18"/>
              <w:szCs w:val="18"/>
              <w14:ligatures w14:val="standardContextual"/>
            </w:rPr>
          </w:pPr>
          <w:hyperlink w:anchor="_Toc160392837" w:history="1">
            <w:r w:rsidRPr="003C6AE9">
              <w:rPr>
                <w:rStyle w:val="Hyperlink"/>
                <w:noProof/>
                <w:sz w:val="18"/>
                <w:szCs w:val="18"/>
              </w:rPr>
              <w:t>Appendix</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_Toc160392837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32D0B9EE" w14:textId="09F5406B" w:rsidR="003C6AE9" w:rsidRPr="003C6AE9" w:rsidRDefault="003C6AE9">
          <w:pPr>
            <w:pStyle w:val="TOC3"/>
            <w:tabs>
              <w:tab w:val="right" w:leader="dot" w:pos="9350"/>
            </w:tabs>
            <w:rPr>
              <w:rFonts w:cstheme="minorBidi"/>
              <w:noProof/>
              <w:kern w:val="2"/>
              <w:sz w:val="18"/>
              <w:szCs w:val="18"/>
              <w14:ligatures w14:val="standardContextual"/>
            </w:rPr>
          </w:pPr>
          <w:hyperlink w:anchor="_Toc160392838" w:history="1">
            <w:r w:rsidRPr="003C6AE9">
              <w:rPr>
                <w:rStyle w:val="Hyperlink"/>
                <w:noProof/>
                <w:sz w:val="18"/>
                <w:szCs w:val="18"/>
              </w:rPr>
              <w:t>Notation and Definitions from Sutton and Barto’s RL book</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_Toc160392838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0C799C02" w14:textId="3ED96D03" w:rsidR="003C6AE9" w:rsidRPr="003C6AE9" w:rsidRDefault="003C6AE9">
          <w:pPr>
            <w:pStyle w:val="TOC3"/>
            <w:tabs>
              <w:tab w:val="right" w:leader="dot" w:pos="9350"/>
            </w:tabs>
            <w:rPr>
              <w:rFonts w:cstheme="minorBidi"/>
              <w:noProof/>
              <w:kern w:val="2"/>
              <w:sz w:val="18"/>
              <w:szCs w:val="18"/>
              <w14:ligatures w14:val="standardContextual"/>
            </w:rPr>
          </w:pPr>
          <w:hyperlink w:anchor="_Toc160392839" w:history="1">
            <w:r w:rsidRPr="003C6AE9">
              <w:rPr>
                <w:rStyle w:val="Hyperlink"/>
                <w:noProof/>
                <w:sz w:val="18"/>
                <w:szCs w:val="18"/>
              </w:rPr>
              <w:t>State-Value and Action-Value Functions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_Toc160392839 \h </w:instrText>
            </w:r>
            <w:r w:rsidRPr="003C6AE9">
              <w:rPr>
                <w:noProof/>
                <w:webHidden/>
                <w:sz w:val="18"/>
                <w:szCs w:val="18"/>
              </w:rPr>
            </w:r>
            <w:r w:rsidRPr="003C6AE9">
              <w:rPr>
                <w:noProof/>
                <w:webHidden/>
                <w:sz w:val="18"/>
                <w:szCs w:val="18"/>
              </w:rPr>
              <w:fldChar w:fldCharType="separate"/>
            </w:r>
            <w:r w:rsidRPr="003C6AE9">
              <w:rPr>
                <w:noProof/>
                <w:webHidden/>
                <w:sz w:val="18"/>
                <w:szCs w:val="18"/>
              </w:rPr>
              <w:t>6</w:t>
            </w:r>
            <w:r w:rsidRPr="003C6AE9">
              <w:rPr>
                <w:noProof/>
                <w:webHidden/>
                <w:sz w:val="18"/>
                <w:szCs w:val="18"/>
              </w:rPr>
              <w:fldChar w:fldCharType="end"/>
            </w:r>
          </w:hyperlink>
        </w:p>
        <w:p w14:paraId="3062A336" w14:textId="7ECF4BEF" w:rsidR="003C6AE9" w:rsidRPr="003C6AE9" w:rsidRDefault="003C6AE9">
          <w:pPr>
            <w:pStyle w:val="TOC3"/>
            <w:tabs>
              <w:tab w:val="right" w:leader="dot" w:pos="9350"/>
            </w:tabs>
            <w:rPr>
              <w:rFonts w:cstheme="minorBidi"/>
              <w:noProof/>
              <w:kern w:val="2"/>
              <w:sz w:val="18"/>
              <w:szCs w:val="18"/>
              <w14:ligatures w14:val="standardContextual"/>
            </w:rPr>
          </w:pPr>
          <w:hyperlink w:anchor="_Toc160392840" w:history="1">
            <w:r w:rsidRPr="003C6AE9">
              <w:rPr>
                <w:rStyle w:val="Hyperlink"/>
                <w:noProof/>
                <w:sz w:val="18"/>
                <w:szCs w:val="18"/>
              </w:rPr>
              <w:t>Bellman’s Equations for State-Value and Action-Value Functions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_Toc160392840 \h </w:instrText>
            </w:r>
            <w:r w:rsidRPr="003C6AE9">
              <w:rPr>
                <w:noProof/>
                <w:webHidden/>
                <w:sz w:val="18"/>
                <w:szCs w:val="18"/>
              </w:rPr>
            </w:r>
            <w:r w:rsidRPr="003C6AE9">
              <w:rPr>
                <w:noProof/>
                <w:webHidden/>
                <w:sz w:val="18"/>
                <w:szCs w:val="18"/>
              </w:rPr>
              <w:fldChar w:fldCharType="separate"/>
            </w:r>
            <w:r w:rsidRPr="003C6AE9">
              <w:rPr>
                <w:noProof/>
                <w:webHidden/>
                <w:sz w:val="18"/>
                <w:szCs w:val="18"/>
              </w:rPr>
              <w:t>8</w:t>
            </w:r>
            <w:r w:rsidRPr="003C6AE9">
              <w:rPr>
                <w:noProof/>
                <w:webHidden/>
                <w:sz w:val="18"/>
                <w:szCs w:val="18"/>
              </w:rPr>
              <w:fldChar w:fldCharType="end"/>
            </w:r>
          </w:hyperlink>
        </w:p>
        <w:p w14:paraId="531C2815" w14:textId="0237264C" w:rsidR="003C6AE9" w:rsidRPr="003C6AE9" w:rsidRDefault="003C6AE9">
          <w:pPr>
            <w:pStyle w:val="TOC2"/>
            <w:tabs>
              <w:tab w:val="right" w:leader="dot" w:pos="9350"/>
            </w:tabs>
            <w:rPr>
              <w:rFonts w:cstheme="minorBidi"/>
              <w:b w:val="0"/>
              <w:bCs w:val="0"/>
              <w:noProof/>
              <w:kern w:val="2"/>
              <w:sz w:val="18"/>
              <w:szCs w:val="18"/>
              <w14:ligatures w14:val="standardContextual"/>
            </w:rPr>
          </w:pPr>
          <w:hyperlink w:anchor="_Toc160392841" w:history="1">
            <w:r w:rsidRPr="003C6AE9">
              <w:rPr>
                <w:rStyle w:val="Hyperlink"/>
                <w:noProof/>
                <w:sz w:val="18"/>
                <w:szCs w:val="18"/>
              </w:rPr>
              <w:t>Bibliography</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_Toc160392841 \h </w:instrText>
            </w:r>
            <w:r w:rsidRPr="003C6AE9">
              <w:rPr>
                <w:noProof/>
                <w:webHidden/>
                <w:sz w:val="18"/>
                <w:szCs w:val="18"/>
              </w:rPr>
            </w:r>
            <w:r w:rsidRPr="003C6AE9">
              <w:rPr>
                <w:noProof/>
                <w:webHidden/>
                <w:sz w:val="18"/>
                <w:szCs w:val="18"/>
              </w:rPr>
              <w:fldChar w:fldCharType="separate"/>
            </w:r>
            <w:r w:rsidRPr="003C6AE9">
              <w:rPr>
                <w:noProof/>
                <w:webHidden/>
                <w:sz w:val="18"/>
                <w:szCs w:val="18"/>
              </w:rPr>
              <w:t>11</w:t>
            </w:r>
            <w:r w:rsidRPr="003C6AE9">
              <w:rPr>
                <w:noProof/>
                <w:webHidden/>
                <w:sz w:val="18"/>
                <w:szCs w:val="18"/>
              </w:rPr>
              <w:fldChar w:fldCharType="end"/>
            </w:r>
          </w:hyperlink>
        </w:p>
        <w:p w14:paraId="2BCABB65" w14:textId="7A3A82D2" w:rsidR="002261A7" w:rsidRPr="002261A7" w:rsidRDefault="002261A7">
          <w:pPr>
            <w:rPr>
              <w:sz w:val="18"/>
              <w:szCs w:val="18"/>
            </w:rPr>
          </w:pPr>
          <w:r w:rsidRPr="003C6AE9">
            <w:rPr>
              <w:b/>
              <w:bCs/>
              <w:noProof/>
              <w:sz w:val="18"/>
              <w:szCs w:val="18"/>
            </w:rPr>
            <w:fldChar w:fldCharType="end"/>
          </w:r>
        </w:p>
      </w:sdtContent>
    </w:sdt>
    <w:p w14:paraId="077EDAC0" w14:textId="77777777" w:rsidR="002261A7" w:rsidRDefault="002261A7">
      <w:pPr>
        <w:rPr>
          <w:sz w:val="20"/>
          <w:szCs w:val="20"/>
        </w:rPr>
      </w:pPr>
    </w:p>
    <w:p w14:paraId="05C315C8" w14:textId="77777777" w:rsidR="002261A7" w:rsidRDefault="002261A7">
      <w:pPr>
        <w:rPr>
          <w:sz w:val="20"/>
          <w:szCs w:val="20"/>
        </w:rPr>
      </w:pPr>
    </w:p>
    <w:p w14:paraId="23090967" w14:textId="14BCE5D0" w:rsidR="00AD6E73" w:rsidRDefault="002261A7" w:rsidP="00412682">
      <w:pPr>
        <w:pStyle w:val="Heading2"/>
      </w:pPr>
      <w:bookmarkStart w:id="1" w:name="_Toc160392833"/>
      <w:r>
        <w:t xml:space="preserve">5x5 </w:t>
      </w:r>
      <w:r w:rsidR="00AD6E73">
        <w:t>Gridworld</w:t>
      </w:r>
      <w:r>
        <w:t xml:space="preserve"> with special states</w:t>
      </w:r>
      <w:bookmarkEnd w:id="1"/>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6"/>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lastRenderedPageBreak/>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7"/>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bookmarkStart w:id="2" w:name="_Toc160392834"/>
      <w:r>
        <w:t>Finding state value and action value functions from the Bellman’s equations</w:t>
      </w:r>
      <w:bookmarkEnd w:id="2"/>
    </w:p>
    <w:p w14:paraId="06887001" w14:textId="77777777" w:rsidR="00423C3C" w:rsidRDefault="00423C3C">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270E0FCE" w14:textId="2CAD379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61811B0A" w14:textId="650258DB"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0F73A3B" w14:textId="06CAFE52"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3EB6ED42" w14:textId="47565BA8"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1</m:t>
                        </m:r>
                      </m:sub>
                    </m:sSub>
                  </m:e>
                </m:d>
              </m:oMath>
            </m:oMathPara>
          </w:p>
        </w:tc>
        <w:tc>
          <w:tcPr>
            <w:tcW w:w="850" w:type="dxa"/>
          </w:tcPr>
          <w:p w14:paraId="6ED11035" w14:textId="6F37D5E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2</m:t>
                        </m:r>
                      </m:sub>
                    </m:sSub>
                  </m:e>
                </m:d>
              </m:oMath>
            </m:oMathPara>
          </w:p>
        </w:tc>
        <w:tc>
          <w:tcPr>
            <w:tcW w:w="850" w:type="dxa"/>
          </w:tcPr>
          <w:p w14:paraId="6567C653" w14:textId="31B8DEC6"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50" w:type="dxa"/>
          </w:tcPr>
          <w:p w14:paraId="59304EC5" w14:textId="723E8C89"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850" w:type="dxa"/>
          </w:tcPr>
          <w:p w14:paraId="2D4AB5A2" w14:textId="447D7DA8"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c>
          <w:tcPr>
            <w:tcW w:w="850" w:type="dxa"/>
          </w:tcPr>
          <w:p w14:paraId="5C3B2DB4" w14:textId="64276972"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45A0DE3" w14:textId="604AB5F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5DD37582" w14:textId="77AB06E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144FF756" w14:textId="672B6E9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4CE64B5A" w14:textId="5B6AABAD"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9E5960F" w14:textId="29EDDB05"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37BA9989" w14:textId="62D93BC1"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77D60B3" w14:textId="3AF4D25F"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3FF36621" w14:textId="0BB0C17A"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922" w:type="dxa"/>
          </w:tcPr>
          <w:p w14:paraId="4B4AEEFB" w14:textId="2EC3956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10" w:type="dxa"/>
          </w:tcPr>
          <w:p w14:paraId="14BEF784" w14:textId="7E2B97F1"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788" w:type="dxa"/>
          </w:tcPr>
          <w:p w14:paraId="7D2A3EBE" w14:textId="20F5ABFF"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10" w:type="dxa"/>
          </w:tcPr>
          <w:p w14:paraId="58B5FD47" w14:textId="7E1A6264"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2</m:t>
                        </m:r>
                      </m:sub>
                    </m:sSub>
                  </m:e>
                </m:d>
              </m:oMath>
            </m:oMathPara>
          </w:p>
        </w:tc>
        <w:tc>
          <w:tcPr>
            <w:tcW w:w="810" w:type="dxa"/>
          </w:tcPr>
          <w:p w14:paraId="04F1E1A8" w14:textId="3E5A5C93"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788" w:type="dxa"/>
          </w:tcPr>
          <w:p w14:paraId="4E6A938A" w14:textId="45F18693"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810" w:type="dxa"/>
          </w:tcPr>
          <w:p w14:paraId="69AB0719" w14:textId="5CFB358F"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10" w:type="dxa"/>
          </w:tcPr>
          <w:p w14:paraId="6EF83565" w14:textId="1DEDEE9C"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788" w:type="dxa"/>
          </w:tcPr>
          <w:p w14:paraId="4325604C" w14:textId="23B4EE95"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c>
          <w:tcPr>
            <w:tcW w:w="810" w:type="dxa"/>
          </w:tcPr>
          <w:p w14:paraId="0BEC2026" w14:textId="6DC1E068"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1</m:t>
                        </m:r>
                      </m:sub>
                    </m:sSub>
                  </m:e>
                </m:d>
              </m:oMath>
            </m:oMathPara>
          </w:p>
        </w:tc>
        <w:tc>
          <w:tcPr>
            <w:tcW w:w="810" w:type="dxa"/>
          </w:tcPr>
          <w:p w14:paraId="20657EFF" w14:textId="2789A55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10" w:type="dxa"/>
          </w:tcPr>
          <w:p w14:paraId="6ABD1D4F" w14:textId="479C61D1"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lastRenderedPageBreak/>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Pr="005824BA" w:rsidRDefault="00DC5B80" w:rsidP="005824BA">
      <w:pPr>
        <w:rPr>
          <w:rFonts w:ascii="Menlo" w:hAnsi="Menlo" w:cs="Menlo"/>
          <w:sz w:val="14"/>
          <w:szCs w:val="14"/>
        </w:rPr>
      </w:pPr>
      <w:r w:rsidRPr="00DC5B80">
        <w:t xml:space="preserve">                    </w:t>
      </w:r>
      <w:r w:rsidRPr="005824BA">
        <w:rPr>
          <w:rFonts w:ascii="Menlo" w:hAnsi="Menlo" w:cs="Menlo"/>
          <w:sz w:val="14"/>
          <w:szCs w:val="14"/>
        </w:rPr>
        <w:t>lookup_table_rsprime[(</w:t>
      </w:r>
      <w:r w:rsidRPr="005824BA">
        <w:rPr>
          <w:rFonts w:ascii="Menlo" w:hAnsi="Menlo" w:cs="Menlo"/>
          <w:color w:val="4472C4" w:themeColor="accent1"/>
          <w:sz w:val="14"/>
          <w:szCs w:val="14"/>
        </w:rPr>
        <w:t>5</w:t>
      </w:r>
      <w:r w:rsidRPr="005824BA">
        <w:rPr>
          <w:rFonts w:ascii="Menlo" w:hAnsi="Menlo" w:cs="Menlo"/>
          <w:sz w:val="14"/>
          <w:szCs w:val="14"/>
        </w:rPr>
        <w:t>*r+c,a)] = (</w:t>
      </w:r>
      <w:r w:rsidRPr="005824BA">
        <w:rPr>
          <w:rFonts w:ascii="Menlo" w:hAnsi="Menlo" w:cs="Menlo"/>
          <w:color w:val="4472C4" w:themeColor="accent1"/>
          <w:sz w:val="14"/>
          <w:szCs w:val="14"/>
        </w:rPr>
        <w:t>0</w:t>
      </w:r>
      <w:r w:rsidRPr="005824BA">
        <w:rPr>
          <w:rFonts w:ascii="Menlo" w:hAnsi="Menlo" w:cs="Menlo"/>
          <w:sz w:val="14"/>
          <w:szCs w:val="14"/>
        </w:rPr>
        <w:t>, (r,c-1))</w:t>
      </w:r>
    </w:p>
    <w:p w14:paraId="3BED3DEA" w14:textId="3F9A31F0" w:rsidR="00DC5B80" w:rsidRPr="005824BA" w:rsidRDefault="00D61D8F" w:rsidP="005824BA">
      <w:pPr>
        <w:rPr>
          <w:sz w:val="20"/>
          <w:szCs w:val="20"/>
        </w:rPr>
      </w:pPr>
      <w:r w:rsidRPr="005824BA">
        <w:rPr>
          <w:b/>
          <w:bCs/>
          <w:sz w:val="20"/>
          <w:szCs w:val="20"/>
        </w:rPr>
        <w:t>Code Excerpt 1</w:t>
      </w:r>
      <w:r w:rsidRPr="005824BA">
        <w:rPr>
          <w:sz w:val="20"/>
          <w:szCs w:val="20"/>
        </w:rPr>
        <w:t xml:space="preserve">: implementation of the </w:t>
      </w:r>
      <w:r w:rsidRPr="005824BA">
        <w:rPr>
          <w:sz w:val="20"/>
          <w:szCs w:val="20"/>
        </w:rPr>
        <w:t xml:space="preserve">lookup table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6789042E"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w:t>
      </w:r>
      <w:r w:rsidR="00E94375">
        <w:rPr>
          <w:rFonts w:ascii="Menlo" w:hAnsi="Menlo" w:cs="Menlo"/>
          <w:color w:val="000000"/>
          <w:sz w:val="14"/>
          <w:szCs w:val="14"/>
        </w:rPr>
        <w:t>0</w:t>
      </w:r>
      <w:r w:rsidRPr="00D61D8F">
        <w:rPr>
          <w:rFonts w:ascii="Menlo" w:hAnsi="Menlo" w:cs="Menlo"/>
          <w:color w:val="000000"/>
          <w:sz w:val="14"/>
          <w:szCs w:val="14"/>
        </w:rPr>
        <w:t>]+state[</w:t>
      </w:r>
      <w:r w:rsidR="00E94375">
        <w:rPr>
          <w:rFonts w:ascii="Menlo" w:hAnsi="Menlo" w:cs="Menlo"/>
          <w:color w:val="000000"/>
          <w:sz w:val="14"/>
          <w:szCs w:val="14"/>
        </w:rPr>
        <w:t>1</w:t>
      </w:r>
      <w:r w:rsidRPr="00D61D8F">
        <w:rPr>
          <w:rFonts w:ascii="Menlo" w:hAnsi="Menlo" w:cs="Menlo"/>
          <w:color w:val="000000"/>
          <w:sz w:val="14"/>
          <w:szCs w:val="14"/>
        </w:rPr>
        <w:t>]</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59E1FA54" w14:textId="77777777" w:rsidR="000579EB" w:rsidRPr="00D61D8F" w:rsidRDefault="000579EB" w:rsidP="00DC5B80">
      <w:pPr>
        <w:rPr>
          <w:sz w:val="20"/>
          <w:szCs w:val="20"/>
        </w:rPr>
      </w:pPr>
    </w:p>
    <w:p w14:paraId="7B180E86" w14:textId="37641AAE" w:rsidR="000579EB"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53E46BD6" w14:textId="77777777" w:rsidR="000579EB" w:rsidRDefault="000579EB"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0B9B36D8" w14:textId="77777777" w:rsidR="000579EB" w:rsidRDefault="000579EB" w:rsidP="00DC5B80">
      <w:pPr>
        <w:rPr>
          <w:sz w:val="20"/>
          <w:szCs w:val="20"/>
        </w:rPr>
      </w:pPr>
    </w:p>
    <w:p w14:paraId="4FF6E44A" w14:textId="051E4CC3" w:rsidR="00D54224" w:rsidRDefault="00D54224" w:rsidP="00DC5B80">
      <w:pPr>
        <w:rPr>
          <w:sz w:val="20"/>
          <w:szCs w:val="20"/>
        </w:rPr>
      </w:pPr>
      <w:r>
        <w:rPr>
          <w:sz w:val="20"/>
          <w:szCs w:val="20"/>
        </w:rPr>
        <w:t>In pseudo-code we write:</w:t>
      </w:r>
    </w:p>
    <w:p w14:paraId="49E535BA" w14:textId="77777777" w:rsidR="00D54224" w:rsidRDefault="00D54224" w:rsidP="00DC5B80">
      <w:pPr>
        <w:rPr>
          <w:sz w:val="20"/>
          <w:szCs w:val="20"/>
        </w:rPr>
      </w:pPr>
    </w:p>
    <w:p w14:paraId="5588ADC7" w14:textId="399C6858" w:rsidR="00A675C2" w:rsidRPr="00A675C2" w:rsidRDefault="00A675C2" w:rsidP="00A67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675C2">
        <w:rPr>
          <w:rFonts w:ascii="Menlo" w:hAnsi="Menlo" w:cs="Menlo"/>
          <w:color w:val="000000"/>
          <w:sz w:val="14"/>
          <w:szCs w:val="14"/>
        </w:rPr>
        <w:t xml:space="preserve"> </w:t>
      </w:r>
      <w:r w:rsidRPr="00A37CCA">
        <w:rPr>
          <w:rFonts w:ascii="Menlo" w:hAnsi="Menlo" w:cs="Menlo"/>
          <w:color w:val="00B7D4"/>
          <w:sz w:val="14"/>
          <w:szCs w:val="14"/>
        </w:rPr>
        <w:t>random</w:t>
      </w:r>
      <w:r w:rsidRPr="00A37CCA">
        <w:rPr>
          <w:rFonts w:ascii="Menlo" w:hAnsi="Menlo" w:cs="Menlo"/>
          <w:color w:val="00B7D4"/>
          <w:sz w:val="14"/>
          <w:szCs w:val="14"/>
        </w:rPr>
        <w:t>_policy</w:t>
      </w:r>
      <w:r w:rsidRPr="00A675C2">
        <w:rPr>
          <w:rFonts w:ascii="Menlo" w:hAnsi="Menlo" w:cs="Menlo"/>
          <w:color w:val="000000"/>
          <w:sz w:val="14"/>
          <w:szCs w:val="14"/>
        </w:rPr>
        <w:t>(action, state):</w:t>
      </w:r>
    </w:p>
    <w:p w14:paraId="19FF4672" w14:textId="0E2C1F35" w:rsidR="004A1F25" w:rsidRPr="00A675C2" w:rsidRDefault="00A675C2" w:rsidP="00A675C2">
      <w:pPr>
        <w:rPr>
          <w:sz w:val="14"/>
          <w:szCs w:val="14"/>
        </w:rPr>
      </w:pPr>
      <w:r w:rsidRPr="00A675C2">
        <w:rPr>
          <w:rFonts w:ascii="Menlo" w:hAnsi="Menlo" w:cs="Menlo"/>
          <w:color w:val="000000"/>
          <w:sz w:val="14"/>
          <w:szCs w:val="14"/>
        </w:rPr>
        <w:t xml:space="preserve">    </w:t>
      </w:r>
      <w:r w:rsidRPr="00A37CCA">
        <w:rPr>
          <w:rFonts w:ascii="Menlo" w:hAnsi="Menlo" w:cs="Menlo"/>
          <w:color w:val="C00000"/>
          <w:sz w:val="14"/>
          <w:szCs w:val="14"/>
        </w:rPr>
        <w:t>return</w:t>
      </w:r>
      <w:r w:rsidRPr="00A675C2">
        <w:rPr>
          <w:rFonts w:ascii="Menlo" w:hAnsi="Menlo" w:cs="Menlo"/>
          <w:color w:val="000000"/>
          <w:sz w:val="14"/>
          <w:szCs w:val="14"/>
        </w:rPr>
        <w:t xml:space="preserve"> </w:t>
      </w:r>
      <w:r w:rsidRPr="00A37CCA">
        <w:rPr>
          <w:rFonts w:ascii="Menlo" w:hAnsi="Menlo" w:cs="Menlo"/>
          <w:color w:val="2E74B5" w:themeColor="accent5" w:themeShade="BF"/>
          <w:sz w:val="14"/>
          <w:szCs w:val="14"/>
        </w:rPr>
        <w:t>1.0</w:t>
      </w:r>
      <w:r w:rsidRPr="00A675C2">
        <w:rPr>
          <w:rFonts w:ascii="Menlo" w:hAnsi="Menlo" w:cs="Menlo"/>
          <w:color w:val="000000"/>
          <w:sz w:val="14"/>
          <w:szCs w:val="14"/>
        </w:rPr>
        <w:t>/</w:t>
      </w:r>
      <w:r w:rsidRPr="00A37CCA">
        <w:rPr>
          <w:rFonts w:ascii="Menlo" w:hAnsi="Menlo" w:cs="Menlo"/>
          <w:color w:val="7030A0"/>
          <w:sz w:val="14"/>
          <w:szCs w:val="14"/>
        </w:rPr>
        <w:t>len</w:t>
      </w:r>
      <w:r w:rsidRPr="00A675C2">
        <w:rPr>
          <w:rFonts w:ascii="Menlo" w:hAnsi="Menlo" w:cs="Menlo"/>
          <w:color w:val="000000"/>
          <w:sz w:val="14"/>
          <w:szCs w:val="14"/>
        </w:rPr>
        <w:t>(Action)</w:t>
      </w:r>
    </w:p>
    <w:p w14:paraId="3891999B" w14:textId="77777777" w:rsidR="00D54224" w:rsidRDefault="00D54224" w:rsidP="00DC5B80">
      <w:pPr>
        <w:rPr>
          <w:rFonts w:ascii="Menlo" w:hAnsi="Menlo" w:cs="Menlo"/>
          <w:sz w:val="14"/>
          <w:szCs w:val="14"/>
        </w:rPr>
      </w:pPr>
    </w:p>
    <w:p w14:paraId="2B38E4B5" w14:textId="01520FA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37CCA">
        <w:rPr>
          <w:rFonts w:ascii="Menlo" w:hAnsi="Menlo" w:cs="Menlo"/>
          <w:color w:val="000000"/>
          <w:sz w:val="14"/>
          <w:szCs w:val="14"/>
        </w:rPr>
        <w:t xml:space="preserve"> </w:t>
      </w:r>
      <w:r w:rsidR="003A50F9">
        <w:rPr>
          <w:rFonts w:ascii="Menlo" w:hAnsi="Menlo" w:cs="Menlo"/>
          <w:color w:val="00B7D4"/>
          <w:sz w:val="14"/>
          <w:szCs w:val="14"/>
        </w:rPr>
        <w:t>state_reward</w:t>
      </w:r>
      <w:r w:rsidRPr="00A37CCA">
        <w:rPr>
          <w:rFonts w:ascii="Menlo" w:hAnsi="Menlo" w:cs="Menlo"/>
          <w:color w:val="00B7D4"/>
          <w:sz w:val="14"/>
          <w:szCs w:val="14"/>
        </w:rPr>
        <w:t>_distr</w:t>
      </w:r>
      <w:r w:rsidRPr="00A37CCA">
        <w:rPr>
          <w:rFonts w:ascii="Menlo" w:hAnsi="Menlo" w:cs="Menlo"/>
          <w:color w:val="000000"/>
          <w:sz w:val="14"/>
          <w:szCs w:val="14"/>
        </w:rPr>
        <w:t>(state_j, reward, state_i, policy):</w:t>
      </w:r>
    </w:p>
    <w:p w14:paraId="40AAC61A" w14:textId="12F093E7"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w:t>
      </w:r>
      <w:r w:rsidRPr="00A37CCA">
        <w:rPr>
          <w:rFonts w:ascii="Menlo" w:hAnsi="Menlo" w:cs="Menlo"/>
          <w:color w:val="2E74B5" w:themeColor="accent5" w:themeShade="BF"/>
          <w:sz w:val="14"/>
          <w:szCs w:val="14"/>
        </w:rPr>
        <w:t>0.0</w:t>
      </w:r>
    </w:p>
    <w:p w14:paraId="727E9ED2" w14:textId="6067B65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w:t>
      </w:r>
      <w:r w:rsidRPr="00A37CCA">
        <w:rPr>
          <w:rFonts w:ascii="Menlo" w:hAnsi="Menlo" w:cs="Menlo"/>
          <w:color w:val="C45911" w:themeColor="accent2" w:themeShade="BF"/>
          <w:sz w:val="14"/>
          <w:szCs w:val="14"/>
        </w:rPr>
        <w:t>for</w:t>
      </w:r>
      <w:r w:rsidRPr="00A37CCA">
        <w:rPr>
          <w:rFonts w:ascii="Menlo" w:hAnsi="Menlo" w:cs="Menlo"/>
          <w:color w:val="000000"/>
          <w:sz w:val="14"/>
          <w:szCs w:val="14"/>
        </w:rPr>
        <w:t xml:space="preserve"> action in Action:</w:t>
      </w:r>
    </w:p>
    <w:p w14:paraId="7E9FD426" w14:textId="7E133E3B"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mdp_dynamics(state_j, reward, state_i, action)*policy(action, state_i)</w:t>
      </w:r>
    </w:p>
    <w:p w14:paraId="591A04FD" w14:textId="60DAB67F" w:rsidR="00A675C2" w:rsidRPr="00A675C2" w:rsidRDefault="00A37CCA" w:rsidP="00DC5B80">
      <w:pPr>
        <w:rPr>
          <w:rFonts w:ascii="Menlo" w:hAnsi="Menlo" w:cs="Menlo"/>
          <w:sz w:val="14"/>
          <w:szCs w:val="14"/>
        </w:rPr>
      </w:pPr>
      <w:r w:rsidRPr="00A37CCA">
        <w:rPr>
          <w:rFonts w:ascii="Menlo" w:hAnsi="Menlo" w:cs="Menlo"/>
          <w:color w:val="000000"/>
          <w:sz w:val="14"/>
          <w:szCs w:val="14"/>
        </w:rPr>
        <w:t xml:space="preserve">    </w:t>
      </w:r>
      <w:r w:rsidRPr="00A37CCA">
        <w:rPr>
          <w:rFonts w:ascii="Menlo" w:hAnsi="Menlo" w:cs="Menlo"/>
          <w:color w:val="C00000"/>
          <w:sz w:val="14"/>
          <w:szCs w:val="14"/>
        </w:rPr>
        <w:t>return</w:t>
      </w:r>
      <w:r w:rsidRPr="00A37CCA">
        <w:rPr>
          <w:rFonts w:ascii="Menlo" w:hAnsi="Menlo" w:cs="Menlo"/>
          <w:color w:val="000000"/>
          <w:sz w:val="14"/>
          <w:szCs w:val="14"/>
        </w:rPr>
        <w:t xml:space="preserve"> res</w:t>
      </w:r>
    </w:p>
    <w:p w14:paraId="4BB1E89C" w14:textId="50D23DF8" w:rsidR="00D54224" w:rsidRDefault="004A1F25" w:rsidP="00DC5B80">
      <w:pPr>
        <w:rPr>
          <w:sz w:val="20"/>
          <w:szCs w:val="20"/>
        </w:rPr>
      </w:pPr>
      <w:r w:rsidRPr="004A1F25">
        <w:rPr>
          <w:b/>
          <w:bCs/>
          <w:sz w:val="20"/>
          <w:szCs w:val="20"/>
        </w:rPr>
        <w:t>Code Excerpt 3</w:t>
      </w:r>
      <w:r>
        <w:rPr>
          <w:sz w:val="20"/>
          <w:szCs w:val="20"/>
        </w:rPr>
        <w:t xml:space="preserve">: implementation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63E91165" w14:textId="77777777" w:rsidR="00D54224" w:rsidRDefault="00D54224"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4A1F25">
      <w:pPr>
        <w:keepNext/>
        <w:keepLines/>
        <w:rPr>
          <w:sz w:val="20"/>
          <w:szCs w:val="20"/>
        </w:rPr>
      </w:pPr>
      <w:r>
        <w:rPr>
          <w:sz w:val="20"/>
          <w:szCs w:val="20"/>
        </w:rPr>
        <w:lastRenderedPageBreak/>
        <w:t>In pseudo-code this is expressed as:</w:t>
      </w:r>
    </w:p>
    <w:p w14:paraId="7973BC95" w14:textId="77777777" w:rsidR="00B71AC5" w:rsidRDefault="00B71AC5" w:rsidP="004A1F25">
      <w:pPr>
        <w:keepNext/>
        <w:keepLines/>
        <w:rPr>
          <w:sz w:val="20"/>
          <w:szCs w:val="20"/>
        </w:rPr>
      </w:pPr>
    </w:p>
    <w:p w14:paraId="09E0255D" w14:textId="138D328C"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C45911" w:themeColor="accent2" w:themeShade="BF"/>
          <w:sz w:val="14"/>
          <w:szCs w:val="14"/>
        </w:rPr>
        <w:t>def</w:t>
      </w:r>
      <w:r w:rsidRPr="00E94375">
        <w:rPr>
          <w:rFonts w:ascii="Menlo" w:hAnsi="Menlo" w:cs="Menlo"/>
          <w:color w:val="000000"/>
          <w:sz w:val="14"/>
          <w:szCs w:val="14"/>
        </w:rPr>
        <w:t xml:space="preserve"> </w:t>
      </w:r>
      <w:r w:rsidRPr="00E94375">
        <w:rPr>
          <w:rFonts w:ascii="Menlo" w:hAnsi="Menlo" w:cs="Menlo"/>
          <w:color w:val="00B7D4"/>
          <w:sz w:val="14"/>
          <w:szCs w:val="14"/>
        </w:rPr>
        <w:t>r</w:t>
      </w:r>
      <w:r w:rsidRPr="00E94375">
        <w:rPr>
          <w:rFonts w:ascii="Menlo" w:hAnsi="Menlo" w:cs="Menlo"/>
          <w:color w:val="000000"/>
          <w:sz w:val="14"/>
          <w:szCs w:val="14"/>
        </w:rPr>
        <w:t>(j, i):</w:t>
      </w:r>
    </w:p>
    <w:p w14:paraId="77060E57" w14:textId="48A76AF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for</w:t>
      </w:r>
      <w:r w:rsidRPr="00E94375">
        <w:rPr>
          <w:rFonts w:ascii="Menlo" w:hAnsi="Menlo" w:cs="Menlo"/>
          <w:color w:val="000000"/>
          <w:sz w:val="14"/>
          <w:szCs w:val="14"/>
        </w:rPr>
        <w:t xml:space="preserve"> a </w:t>
      </w:r>
      <w:r w:rsidRPr="00E94375">
        <w:rPr>
          <w:rFonts w:ascii="Menlo" w:hAnsi="Menlo" w:cs="Menlo"/>
          <w:color w:val="C45911" w:themeColor="accent2" w:themeShade="BF"/>
          <w:sz w:val="14"/>
          <w:szCs w:val="14"/>
        </w:rPr>
        <w:t>in</w:t>
      </w:r>
      <w:r w:rsidRPr="00E94375">
        <w:rPr>
          <w:rFonts w:ascii="Menlo" w:hAnsi="Menlo" w:cs="Menlo"/>
          <w:color w:val="000000"/>
          <w:sz w:val="14"/>
          <w:szCs w:val="14"/>
        </w:rPr>
        <w:t xml:space="preserve"> Action:</w:t>
      </w:r>
    </w:p>
    <w:p w14:paraId="3E610A3B" w14:textId="6F33604E"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lookup_res = lookup_table_rsprime[(i, a)]</w:t>
      </w:r>
    </w:p>
    <w:p w14:paraId="2BD23F32" w14:textId="01A968B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if</w:t>
      </w:r>
      <w:r w:rsidRPr="00E94375">
        <w:rPr>
          <w:rFonts w:ascii="Menlo" w:hAnsi="Menlo" w:cs="Menlo"/>
          <w:color w:val="000000"/>
          <w:sz w:val="14"/>
          <w:szCs w:val="14"/>
        </w:rPr>
        <w:t xml:space="preserve"> state_id(lookup_res[1]) == j:</w:t>
      </w:r>
    </w:p>
    <w:p w14:paraId="3BCF18C3" w14:textId="088DCA09"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lookup_res[0]</w:t>
      </w:r>
    </w:p>
    <w:p w14:paraId="108372B5" w14:textId="3EB2F457" w:rsidR="000579EB" w:rsidRPr="004A1F25" w:rsidRDefault="00E94375" w:rsidP="004A1F25">
      <w:pPr>
        <w:keepNext/>
        <w:keepLines/>
        <w:rPr>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w:t>
      </w:r>
      <w:r w:rsidR="006D4F33">
        <w:rPr>
          <w:rFonts w:ascii="Menlo" w:hAnsi="Menlo" w:cs="Menlo"/>
          <w:color w:val="000000"/>
          <w:sz w:val="14"/>
          <w:szCs w:val="14"/>
        </w:rPr>
        <w:t xml:space="preserve">0 </w:t>
      </w:r>
      <w:r w:rsidR="006D4F33" w:rsidRPr="006D4F33">
        <w:rPr>
          <w:rFonts w:ascii="Menlo" w:hAnsi="Menlo" w:cs="Menlo"/>
          <w:color w:val="385623" w:themeColor="accent6" w:themeShade="80"/>
          <w:sz w:val="14"/>
          <w:szCs w:val="14"/>
        </w:rPr>
        <w:t># we assign zero for the reward of a missing state transition</w:t>
      </w:r>
    </w:p>
    <w:p w14:paraId="126D08B6" w14:textId="6D1F5520" w:rsidR="00B71AC5" w:rsidRDefault="00E94375" w:rsidP="004A1F25">
      <w:pPr>
        <w:keepNext/>
        <w:keepLines/>
        <w:rPr>
          <w:sz w:val="20"/>
          <w:szCs w:val="20"/>
        </w:rPr>
      </w:pPr>
      <w:r w:rsidRPr="00C628E1">
        <w:rPr>
          <w:b/>
          <w:bCs/>
          <w:sz w:val="20"/>
          <w:szCs w:val="20"/>
        </w:rPr>
        <w:t xml:space="preserve">Code Excerpt </w:t>
      </w:r>
      <w:r w:rsidR="004A1F25">
        <w:rPr>
          <w:b/>
          <w:bCs/>
          <w:sz w:val="20"/>
          <w:szCs w:val="20"/>
        </w:rPr>
        <w:t>4</w:t>
      </w:r>
      <w:r>
        <w:rPr>
          <w:sz w:val="20"/>
          <w:szCs w:val="20"/>
        </w:rPr>
        <w:t xml:space="preserve">: Implementation of the </w:t>
      </w:r>
      <w:r w:rsidR="008E0C04">
        <w:rPr>
          <w:sz w:val="20"/>
          <w:szCs w:val="20"/>
        </w:rPr>
        <w:t xml:space="preserve">state transition </w:t>
      </w:r>
      <w:r w:rsidR="003A50F9">
        <w:rPr>
          <w:sz w:val="20"/>
          <w:szCs w:val="20"/>
        </w:rPr>
        <w:t xml:space="preserve">reward </w:t>
      </w:r>
      <w:r>
        <w:rPr>
          <w:sz w:val="20"/>
          <w:szCs w:val="20"/>
        </w:rPr>
        <w:t xml:space="preserve">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p>
    <w:p w14:paraId="2A3058CF" w14:textId="77777777" w:rsidR="000579EB" w:rsidRDefault="000579EB"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19D08050" w14:textId="6B3F6264" w:rsidR="0062401F" w:rsidRDefault="0062401F" w:rsidP="00DC5B80">
      <w:pPr>
        <w:rPr>
          <w:sz w:val="20"/>
          <w:szCs w:val="20"/>
        </w:rPr>
      </w:pPr>
      <w:r>
        <w:rPr>
          <w:sz w:val="20"/>
          <w:szCs w:val="20"/>
        </w:rPr>
        <w:t>In pseudo-code this is expressed as:</w:t>
      </w:r>
    </w:p>
    <w:p w14:paraId="31A4EF38" w14:textId="77777777" w:rsidR="0062401F" w:rsidRDefault="0062401F" w:rsidP="00DC5B80">
      <w:pPr>
        <w:rPr>
          <w:sz w:val="20"/>
          <w:szCs w:val="20"/>
        </w:rPr>
      </w:pPr>
    </w:p>
    <w:p w14:paraId="7F8C48AA" w14:textId="129E7855" w:rsidR="003A50F9" w:rsidRPr="003A50F9" w:rsidRDefault="003A50F9" w:rsidP="003A50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864631">
        <w:rPr>
          <w:rFonts w:ascii="Menlo" w:hAnsi="Menlo" w:cs="Menlo"/>
          <w:color w:val="C45911" w:themeColor="accent2" w:themeShade="BF"/>
          <w:sz w:val="14"/>
          <w:szCs w:val="14"/>
        </w:rPr>
        <w:t>def</w:t>
      </w:r>
      <w:r w:rsidRPr="003A50F9">
        <w:rPr>
          <w:rFonts w:ascii="Menlo" w:hAnsi="Menlo" w:cs="Menlo"/>
          <w:color w:val="000000"/>
          <w:sz w:val="14"/>
          <w:szCs w:val="14"/>
        </w:rPr>
        <w:t xml:space="preserve"> </w:t>
      </w:r>
      <w:r w:rsidRPr="00864631">
        <w:rPr>
          <w:rFonts w:ascii="Menlo" w:hAnsi="Menlo" w:cs="Menlo"/>
          <w:color w:val="00B7D4"/>
          <w:sz w:val="14"/>
          <w:szCs w:val="14"/>
        </w:rPr>
        <w:t>state_distr</w:t>
      </w:r>
      <w:r w:rsidRPr="003A50F9">
        <w:rPr>
          <w:rFonts w:ascii="Menlo" w:hAnsi="Menlo" w:cs="Menlo"/>
          <w:color w:val="000000"/>
          <w:sz w:val="14"/>
          <w:szCs w:val="14"/>
        </w:rPr>
        <w:t>(state_j, state_i, policy):</w:t>
      </w:r>
    </w:p>
    <w:p w14:paraId="36289B50" w14:textId="10109CFE" w:rsidR="0062401F" w:rsidRPr="003A50F9" w:rsidRDefault="003A50F9" w:rsidP="003A50F9">
      <w:pPr>
        <w:rPr>
          <w:sz w:val="14"/>
          <w:szCs w:val="14"/>
        </w:rPr>
      </w:pPr>
      <w:r w:rsidRPr="003A50F9">
        <w:rPr>
          <w:rFonts w:ascii="Menlo" w:hAnsi="Menlo" w:cs="Menlo"/>
          <w:color w:val="000000"/>
          <w:sz w:val="14"/>
          <w:szCs w:val="14"/>
        </w:rPr>
        <w:t xml:space="preserve">    </w:t>
      </w:r>
      <w:r w:rsidRPr="00864631">
        <w:rPr>
          <w:rFonts w:ascii="Menlo" w:hAnsi="Menlo" w:cs="Menlo"/>
          <w:color w:val="C00000"/>
          <w:sz w:val="14"/>
          <w:szCs w:val="14"/>
        </w:rPr>
        <w:t>return</w:t>
      </w:r>
      <w:r w:rsidRPr="003A50F9">
        <w:rPr>
          <w:rFonts w:ascii="Menlo" w:hAnsi="Menlo" w:cs="Menlo"/>
          <w:color w:val="000000"/>
          <w:sz w:val="14"/>
          <w:szCs w:val="14"/>
        </w:rPr>
        <w:t xml:space="preserve"> state_reward_distr(state_j, r(state_id(state_j),state_id(state_i)), state_i, policy)</w:t>
      </w:r>
    </w:p>
    <w:p w14:paraId="52427AB9" w14:textId="37C7EF20" w:rsidR="0062401F" w:rsidRDefault="003A50F9" w:rsidP="00DC5B80">
      <w:pPr>
        <w:rPr>
          <w:sz w:val="20"/>
          <w:szCs w:val="20"/>
        </w:rPr>
      </w:pPr>
      <w:r w:rsidRPr="003A50F9">
        <w:rPr>
          <w:b/>
          <w:bCs/>
          <w:sz w:val="20"/>
          <w:szCs w:val="20"/>
        </w:rPr>
        <w:t>Code Excerpt 5</w:t>
      </w:r>
      <w:r>
        <w:rPr>
          <w:sz w:val="20"/>
          <w:szCs w:val="20"/>
        </w:rPr>
        <w:t xml:space="preserve">: implementation of the distribution for transitioning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2DF98B5E" w14:textId="77777777" w:rsidR="003A50F9" w:rsidRDefault="003A50F9"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Default="002D5365" w:rsidP="00DC5B80">
      <w:pPr>
        <w:rPr>
          <w:sz w:val="20"/>
          <w:szCs w:val="20"/>
        </w:rPr>
      </w:pPr>
    </w:p>
    <w:p w14:paraId="08E1B755" w14:textId="0DC1BE11" w:rsidR="00864631" w:rsidRDefault="00864631" w:rsidP="00DC5B80">
      <w:pPr>
        <w:rPr>
          <w:sz w:val="20"/>
          <w:szCs w:val="20"/>
        </w:rPr>
      </w:pPr>
      <w:r>
        <w:rPr>
          <w:sz w:val="20"/>
          <w:szCs w:val="20"/>
        </w:rPr>
        <w:t xml:space="preserve">The expected reward coefficients </w:t>
      </w: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are computed with the following pseudo-code:</w:t>
      </w:r>
    </w:p>
    <w:p w14:paraId="4C2E80AD" w14:textId="77777777" w:rsidR="00864631" w:rsidRDefault="00864631" w:rsidP="00DC5B80">
      <w:pPr>
        <w:rPr>
          <w:sz w:val="20"/>
          <w:szCs w:val="20"/>
        </w:rPr>
      </w:pPr>
    </w:p>
    <w:p w14:paraId="69B761A5" w14:textId="2E533D00" w:rsidR="009B2593" w:rsidRPr="009B2593" w:rsidRDefault="009B2593" w:rsidP="009B2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9B2593">
        <w:rPr>
          <w:rFonts w:ascii="Menlo" w:hAnsi="Menlo" w:cs="Menlo"/>
          <w:color w:val="000000"/>
          <w:sz w:val="14"/>
          <w:szCs w:val="14"/>
        </w:rPr>
        <w:t xml:space="preserve"> </w:t>
      </w:r>
      <w:r w:rsidRPr="006D4F33">
        <w:rPr>
          <w:rFonts w:ascii="Menlo" w:hAnsi="Menlo" w:cs="Menlo"/>
          <w:color w:val="00B7D4"/>
          <w:sz w:val="14"/>
          <w:szCs w:val="14"/>
        </w:rPr>
        <w:t>expected_reward_for_state_transition</w:t>
      </w:r>
      <w:r w:rsidRPr="009B2593">
        <w:rPr>
          <w:rFonts w:ascii="Menlo" w:hAnsi="Menlo" w:cs="Menlo"/>
          <w:color w:val="000000"/>
          <w:sz w:val="14"/>
          <w:szCs w:val="14"/>
        </w:rPr>
        <w:t>(state_j, state_i, policy):</w:t>
      </w:r>
    </w:p>
    <w:p w14:paraId="5D700D72" w14:textId="4C286895" w:rsidR="00864631" w:rsidRPr="009B2593" w:rsidRDefault="009B2593" w:rsidP="009B2593">
      <w:pPr>
        <w:rPr>
          <w:sz w:val="14"/>
          <w:szCs w:val="14"/>
        </w:rPr>
      </w:pPr>
      <w:r w:rsidRPr="009B2593">
        <w:rPr>
          <w:rFonts w:ascii="Menlo" w:hAnsi="Menlo" w:cs="Menlo"/>
          <w:color w:val="000000"/>
          <w:sz w:val="14"/>
          <w:szCs w:val="14"/>
        </w:rPr>
        <w:t xml:space="preserve">    </w:t>
      </w:r>
      <w:r w:rsidRPr="006D4F33">
        <w:rPr>
          <w:rFonts w:ascii="Menlo" w:hAnsi="Menlo" w:cs="Menlo"/>
          <w:color w:val="C00000"/>
          <w:sz w:val="14"/>
          <w:szCs w:val="14"/>
        </w:rPr>
        <w:t>return</w:t>
      </w:r>
      <w:r w:rsidRPr="009B2593">
        <w:rPr>
          <w:rFonts w:ascii="Menlo" w:hAnsi="Menlo" w:cs="Menlo"/>
          <w:color w:val="000000"/>
          <w:sz w:val="14"/>
          <w:szCs w:val="14"/>
        </w:rPr>
        <w:t xml:space="preserve"> state_distr(state_j, state_i, policy)*r(state_id(state_j), state_id(state_i))</w:t>
      </w:r>
    </w:p>
    <w:p w14:paraId="32C99758" w14:textId="77777777" w:rsidR="00864631" w:rsidRDefault="00864631" w:rsidP="00DC5B80">
      <w:pPr>
        <w:rPr>
          <w:sz w:val="20"/>
          <w:szCs w:val="20"/>
        </w:rPr>
      </w:pPr>
    </w:p>
    <w:p w14:paraId="6FA97F11" w14:textId="2B4EE4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C82164">
        <w:rPr>
          <w:rFonts w:ascii="Menlo" w:hAnsi="Menlo" w:cs="Menlo"/>
          <w:color w:val="000000"/>
          <w:sz w:val="14"/>
          <w:szCs w:val="14"/>
        </w:rPr>
        <w:t xml:space="preserve"> </w:t>
      </w:r>
      <w:r w:rsidRPr="006D4F33">
        <w:rPr>
          <w:rFonts w:ascii="Menlo" w:hAnsi="Menlo" w:cs="Menlo"/>
          <w:color w:val="00B7D4"/>
          <w:sz w:val="14"/>
          <w:szCs w:val="14"/>
        </w:rPr>
        <w:t>total_expected_reward_from_state</w:t>
      </w:r>
      <w:r w:rsidRPr="00C82164">
        <w:rPr>
          <w:rFonts w:ascii="Menlo" w:hAnsi="Menlo" w:cs="Menlo"/>
          <w:color w:val="000000"/>
          <w:sz w:val="14"/>
          <w:szCs w:val="14"/>
        </w:rPr>
        <w:t>(state, policy):</w:t>
      </w:r>
    </w:p>
    <w:p w14:paraId="547CA257" w14:textId="420825D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w:t>
      </w:r>
      <w:r w:rsidRPr="006D4F33">
        <w:rPr>
          <w:rFonts w:ascii="Menlo" w:hAnsi="Menlo" w:cs="Menlo"/>
          <w:color w:val="2E74B5" w:themeColor="accent5" w:themeShade="BF"/>
          <w:sz w:val="14"/>
          <w:szCs w:val="14"/>
        </w:rPr>
        <w:t>0</w:t>
      </w:r>
    </w:p>
    <w:p w14:paraId="4C6CC47D" w14:textId="669CB6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r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row</w:t>
      </w:r>
    </w:p>
    <w:p w14:paraId="03BAC3EF" w14:textId="1BFD745E"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c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column</w:t>
      </w:r>
    </w:p>
    <w:p w14:paraId="2EFB571B" w14:textId="184AA493"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expected_reward_for_state_transition((r,c), state, policy)</w:t>
      </w:r>
    </w:p>
    <w:p w14:paraId="584951A8" w14:textId="728F4BF7" w:rsidR="00C82164" w:rsidRDefault="00C82164" w:rsidP="00C82164">
      <w:pPr>
        <w:rPr>
          <w:sz w:val="20"/>
          <w:szCs w:val="20"/>
        </w:rPr>
      </w:pPr>
      <w:r w:rsidRPr="00C82164">
        <w:rPr>
          <w:rFonts w:ascii="Menlo" w:hAnsi="Menlo" w:cs="Menlo"/>
          <w:color w:val="000000"/>
          <w:sz w:val="14"/>
          <w:szCs w:val="14"/>
        </w:rPr>
        <w:t xml:space="preserve">    </w:t>
      </w:r>
      <w:r w:rsidRPr="006D4F33">
        <w:rPr>
          <w:rFonts w:ascii="Menlo" w:hAnsi="Menlo" w:cs="Menlo"/>
          <w:color w:val="C00000"/>
          <w:sz w:val="14"/>
          <w:szCs w:val="14"/>
        </w:rPr>
        <w:t>return</w:t>
      </w:r>
      <w:r w:rsidRPr="00C82164">
        <w:rPr>
          <w:rFonts w:ascii="Menlo" w:hAnsi="Menlo" w:cs="Menlo"/>
          <w:color w:val="000000"/>
          <w:sz w:val="14"/>
          <w:szCs w:val="14"/>
        </w:rPr>
        <w:t xml:space="preserve"> res</w:t>
      </w:r>
    </w:p>
    <w:p w14:paraId="5E7FE86C" w14:textId="6CFB3AA2" w:rsidR="00864631" w:rsidRDefault="006D4F33" w:rsidP="00DC5B80">
      <w:pPr>
        <w:rPr>
          <w:sz w:val="20"/>
          <w:szCs w:val="20"/>
        </w:rPr>
      </w:pPr>
      <w:r w:rsidRPr="006D4F33">
        <w:rPr>
          <w:b/>
          <w:bCs/>
          <w:sz w:val="20"/>
          <w:szCs w:val="20"/>
        </w:rPr>
        <w:t>Code Excerpt 6</w:t>
      </w:r>
      <w:r>
        <w:rPr>
          <w:sz w:val="20"/>
          <w:szCs w:val="20"/>
        </w:rPr>
        <w:t xml:space="preserve">: impl for the expected reward 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w:t>
      </w:r>
      <w:r>
        <w:rPr>
          <w:sz w:val="20"/>
          <w:szCs w:val="20"/>
        </w:rPr>
        <w:t xml:space="preserve">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p>
    <w:p w14:paraId="2C6A79CA" w14:textId="77777777" w:rsidR="006D4F33" w:rsidRDefault="006D4F33" w:rsidP="00DC5B80">
      <w:pPr>
        <w:rPr>
          <w:sz w:val="20"/>
          <w:szCs w:val="20"/>
        </w:rPr>
      </w:pPr>
    </w:p>
    <w:p w14:paraId="50D7642D" w14:textId="0916715D" w:rsidR="006D4F33" w:rsidRPr="006D4F33" w:rsidRDefault="006D4F33" w:rsidP="00DC5B80">
      <w:pPr>
        <w:rPr>
          <w:sz w:val="20"/>
          <w:szCs w:val="20"/>
        </w:rPr>
      </w:pPr>
      <w:r>
        <w:rPr>
          <w:sz w:val="20"/>
          <w:szCs w:val="20"/>
        </w:rPr>
        <w:t xml:space="preserve">Now we can solve the system of equations for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6D4F33">
        <w:rPr>
          <w:sz w:val="20"/>
          <w:szCs w:val="20"/>
        </w:rPr>
        <w:t xml:space="preserve"> giv</w:t>
      </w:r>
      <w:r>
        <w:rPr>
          <w:sz w:val="20"/>
          <w:szCs w:val="20"/>
        </w:rPr>
        <w:t>en with (A.24) and (A.23)</w:t>
      </w:r>
    </w:p>
    <w:p w14:paraId="1301D1D7" w14:textId="77777777" w:rsidR="006D4F33" w:rsidRDefault="006D4F33" w:rsidP="00DC5B80">
      <w:pPr>
        <w:rPr>
          <w:sz w:val="20"/>
          <w:szCs w:val="20"/>
        </w:rPr>
      </w:pPr>
    </w:p>
    <w:p w14:paraId="7C65AC42" w14:textId="77777777" w:rsidR="006D4F33" w:rsidRPr="00454751" w:rsidRDefault="006D4F33" w:rsidP="006D4F33">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638E5C22" w14:textId="77777777" w:rsidR="006D4F33" w:rsidRPr="00454751" w:rsidRDefault="006D4F33" w:rsidP="006D4F33">
      <w:pPr>
        <w:rPr>
          <w:color w:val="C00000"/>
          <w:sz w:val="20"/>
          <w:szCs w:val="20"/>
        </w:rPr>
      </w:pPr>
      <w:r w:rsidRPr="00454751">
        <w:rPr>
          <w:color w:val="C00000"/>
          <w:sz w:val="20"/>
          <w:szCs w:val="20"/>
        </w:rPr>
        <w:t xml:space="preserve"> </w:t>
      </w:r>
    </w:p>
    <w:p w14:paraId="67715D70" w14:textId="77777777" w:rsidR="006D4F33" w:rsidRPr="00454751" w:rsidRDefault="006D4F33" w:rsidP="006D4F33">
      <w:pPr>
        <w:rPr>
          <w:color w:val="C00000"/>
          <w:sz w:val="20"/>
          <w:szCs w:val="20"/>
        </w:rPr>
      </w:pPr>
    </w:p>
    <w:p w14:paraId="031A90C5" w14:textId="77777777" w:rsidR="006D4F33" w:rsidRPr="00454751" w:rsidRDefault="006D4F33" w:rsidP="006D4F33">
      <w:pPr>
        <w:rPr>
          <w:color w:val="C00000"/>
          <w:sz w:val="20"/>
          <w:szCs w:val="20"/>
        </w:rPr>
      </w:pPr>
      <w:r w:rsidRPr="00454751">
        <w:rPr>
          <w:color w:val="C00000"/>
          <w:sz w:val="20"/>
          <w:szCs w:val="20"/>
        </w:rPr>
        <w:t>Then (A.22) in matrix form:</w:t>
      </w:r>
    </w:p>
    <w:p w14:paraId="2D308B71" w14:textId="77777777" w:rsidR="006D4F33" w:rsidRPr="00454751" w:rsidRDefault="006D4F33" w:rsidP="006D4F33">
      <w:pPr>
        <w:rPr>
          <w:color w:val="C00000"/>
          <w:sz w:val="20"/>
          <w:szCs w:val="20"/>
        </w:rPr>
      </w:pPr>
    </w:p>
    <w:p w14:paraId="3A623888" w14:textId="77777777" w:rsidR="006D4F33" w:rsidRPr="00454751" w:rsidRDefault="006D4F33" w:rsidP="006D4F33">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5A9760B3" w14:textId="6CCAD772" w:rsidR="006D4F33" w:rsidRDefault="006D4F33" w:rsidP="00DC5B80">
      <w:pPr>
        <w:rPr>
          <w:sz w:val="20"/>
          <w:szCs w:val="20"/>
        </w:rPr>
      </w:pPr>
    </w:p>
    <w:p w14:paraId="731E45D5" w14:textId="77777777" w:rsidR="006D4F33" w:rsidRPr="002D5365" w:rsidRDefault="006D4F33"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1263A8">
      <w:pPr>
        <w:pStyle w:val="Heading3"/>
      </w:pPr>
      <w:bookmarkStart w:id="3" w:name="_Toc160392835"/>
      <w:r>
        <w:t>Iterative Policy Evaluation</w:t>
      </w:r>
      <w:bookmarkEnd w:id="3"/>
    </w:p>
    <w:p w14:paraId="0C978ED2" w14:textId="77777777" w:rsidR="006149DB" w:rsidRDefault="006149DB"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bookmarkStart w:id="4" w:name="_Toc160392836"/>
      <w:r>
        <w:t>Policy Improvement</w:t>
      </w:r>
      <w:bookmarkEnd w:id="4"/>
      <w:r>
        <w:t xml:space="preserve">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Default="006149DB" w:rsidP="006149DB">
      <w:pPr>
        <w:rPr>
          <w:sz w:val="20"/>
          <w:szCs w:val="20"/>
        </w:rPr>
      </w:pPr>
    </w:p>
    <w:p w14:paraId="169B743F" w14:textId="77777777" w:rsidR="002261A7" w:rsidRDefault="002261A7" w:rsidP="006149DB">
      <w:pPr>
        <w:rPr>
          <w:sz w:val="20"/>
          <w:szCs w:val="20"/>
        </w:rPr>
      </w:pPr>
    </w:p>
    <w:p w14:paraId="6541CE54" w14:textId="7D93B66D" w:rsidR="003C6AE9" w:rsidRDefault="003C6AE9" w:rsidP="003C6AE9">
      <w:pPr>
        <w:pStyle w:val="Heading2"/>
      </w:pPr>
      <w:r>
        <w:t>4</w:t>
      </w:r>
      <w:r>
        <w:t>x</w:t>
      </w:r>
      <w:r>
        <w:t>4</w:t>
      </w:r>
      <w:r>
        <w:t xml:space="preserve"> Gridworld with </w:t>
      </w:r>
      <w:r>
        <w:t>terminal</w:t>
      </w:r>
      <w:r>
        <w:t xml:space="preserve"> state</w:t>
      </w:r>
    </w:p>
    <w:p w14:paraId="4CFC0046" w14:textId="77777777" w:rsidR="002261A7" w:rsidRDefault="002261A7" w:rsidP="006149DB">
      <w:pPr>
        <w:rPr>
          <w:sz w:val="20"/>
          <w:szCs w:val="20"/>
        </w:rPr>
      </w:pPr>
    </w:p>
    <w:p w14:paraId="696B8BD0" w14:textId="77777777" w:rsidR="002261A7" w:rsidRDefault="002261A7" w:rsidP="006149DB">
      <w:pPr>
        <w:rPr>
          <w:sz w:val="20"/>
          <w:szCs w:val="20"/>
        </w:rPr>
      </w:pPr>
    </w:p>
    <w:p w14:paraId="6393AD54" w14:textId="77777777" w:rsidR="002261A7" w:rsidRPr="006149DB" w:rsidRDefault="002261A7" w:rsidP="006149DB">
      <w:pPr>
        <w:rPr>
          <w:sz w:val="20"/>
          <w:szCs w:val="20"/>
        </w:rPr>
      </w:pPr>
    </w:p>
    <w:p w14:paraId="77D60E75" w14:textId="3B4AB422" w:rsidR="00C63642" w:rsidRPr="008274E2" w:rsidRDefault="00C63642" w:rsidP="00DC5B80">
      <w:pPr>
        <w:pStyle w:val="Heading2"/>
      </w:pPr>
      <w:bookmarkStart w:id="5" w:name="_Toc160392837"/>
      <w:r w:rsidRPr="008274E2">
        <w:t>Appendix</w:t>
      </w:r>
      <w:bookmarkEnd w:id="5"/>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bookmarkStart w:id="6" w:name="_Toc160392838"/>
      <w:r>
        <w:t>Notation and Definitions from Sutton and Barto’s RL book</w:t>
      </w:r>
      <w:bookmarkEnd w:id="6"/>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lastRenderedPageBreak/>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7" w:name="_Toc151904196"/>
      <w:bookmarkStart w:id="8" w:name="_Toc160392839"/>
      <w:r>
        <w:t>State-Value and Action</w:t>
      </w:r>
      <w:r w:rsidR="00E4045A">
        <w:t>-Value</w:t>
      </w:r>
      <w:r>
        <w:t xml:space="preserve"> Functions</w:t>
      </w:r>
      <w:bookmarkEnd w:id="7"/>
      <w:bookmarkEnd w:id="8"/>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lastRenderedPageBreak/>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9" w:name="_Toc151904198"/>
      <w:bookmarkStart w:id="10" w:name="_Toc160392840"/>
      <w:r>
        <w:t>Bellman’s Equations for State-Value and Action</w:t>
      </w:r>
      <w:r w:rsidR="00E4045A">
        <w:t>-Value</w:t>
      </w:r>
      <w:r>
        <w:t xml:space="preserve"> Functions</w:t>
      </w:r>
      <w:bookmarkEnd w:id="9"/>
      <w:bookmarkEnd w:id="10"/>
    </w:p>
    <w:p w14:paraId="55D1FC3F" w14:textId="77777777" w:rsidR="00410069" w:rsidRDefault="00410069" w:rsidP="005803B5">
      <w:pPr>
        <w:pStyle w:val="Heading4"/>
      </w:pPr>
      <w:bookmarkStart w:id="11" w:name="_Toc151904199"/>
      <w:r>
        <w:t xml:space="preserve">Bellman’s equation for state values </w:t>
      </w:r>
      <m:oMath>
        <m:r>
          <w:rPr>
            <w:rFonts w:ascii="Cambria Math" w:hAnsi="Cambria Math"/>
          </w:rPr>
          <m:t>v</m:t>
        </m:r>
      </m:oMath>
      <w:bookmarkEnd w:id="11"/>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w:t>
      </w:r>
      <w:r>
        <w:rPr>
          <w:sz w:val="20"/>
          <w:szCs w:val="20"/>
        </w:rPr>
        <w:lastRenderedPageBreak/>
        <w:t xml:space="preserve">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12" w:name="_Toc151904200"/>
      <w:r>
        <w:t xml:space="preserve">Bellman’s equation for action values </w:t>
      </w:r>
      <m:oMath>
        <m:r>
          <w:rPr>
            <w:rFonts w:ascii="Cambria Math" w:hAnsi="Cambria Math"/>
          </w:rPr>
          <m:t>q</m:t>
        </m:r>
      </m:oMath>
      <w:bookmarkEnd w:id="12"/>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13"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13"/>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w:lastRenderedPageBreak/>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14"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14"/>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bookmarkStart w:id="15" w:name="_Toc160392841"/>
      <w:r>
        <w:t>Bibliography</w:t>
      </w:r>
      <w:bookmarkEnd w:id="15"/>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8"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579EB"/>
    <w:rsid w:val="00074B0C"/>
    <w:rsid w:val="000A1439"/>
    <w:rsid w:val="000C4CA0"/>
    <w:rsid w:val="000D2512"/>
    <w:rsid w:val="0010652A"/>
    <w:rsid w:val="001263A8"/>
    <w:rsid w:val="00132AF6"/>
    <w:rsid w:val="00143C83"/>
    <w:rsid w:val="00145E6F"/>
    <w:rsid w:val="001B5079"/>
    <w:rsid w:val="001B7CD8"/>
    <w:rsid w:val="001F52E7"/>
    <w:rsid w:val="002261A7"/>
    <w:rsid w:val="002A240D"/>
    <w:rsid w:val="002C4F16"/>
    <w:rsid w:val="002D5365"/>
    <w:rsid w:val="003050DE"/>
    <w:rsid w:val="0031523D"/>
    <w:rsid w:val="00324CC2"/>
    <w:rsid w:val="00341867"/>
    <w:rsid w:val="00366BF4"/>
    <w:rsid w:val="0036789F"/>
    <w:rsid w:val="00371048"/>
    <w:rsid w:val="00374B35"/>
    <w:rsid w:val="0037730E"/>
    <w:rsid w:val="003A50F9"/>
    <w:rsid w:val="003C6AE9"/>
    <w:rsid w:val="003E06B7"/>
    <w:rsid w:val="00410069"/>
    <w:rsid w:val="00412682"/>
    <w:rsid w:val="00416903"/>
    <w:rsid w:val="00423C3C"/>
    <w:rsid w:val="00430B5B"/>
    <w:rsid w:val="00442D89"/>
    <w:rsid w:val="00444A10"/>
    <w:rsid w:val="00454751"/>
    <w:rsid w:val="00472438"/>
    <w:rsid w:val="004A1F25"/>
    <w:rsid w:val="004A3B08"/>
    <w:rsid w:val="004A68B3"/>
    <w:rsid w:val="005037F8"/>
    <w:rsid w:val="005038B3"/>
    <w:rsid w:val="00535ECE"/>
    <w:rsid w:val="005433E4"/>
    <w:rsid w:val="00551BFD"/>
    <w:rsid w:val="00554C53"/>
    <w:rsid w:val="005803B5"/>
    <w:rsid w:val="005824BA"/>
    <w:rsid w:val="00587937"/>
    <w:rsid w:val="005A3C7D"/>
    <w:rsid w:val="005E6E2C"/>
    <w:rsid w:val="005F0D6C"/>
    <w:rsid w:val="006149DB"/>
    <w:rsid w:val="0062401F"/>
    <w:rsid w:val="00646F2A"/>
    <w:rsid w:val="00670ACA"/>
    <w:rsid w:val="006966E0"/>
    <w:rsid w:val="006C639E"/>
    <w:rsid w:val="006D4F33"/>
    <w:rsid w:val="006E5783"/>
    <w:rsid w:val="006F22B4"/>
    <w:rsid w:val="00730757"/>
    <w:rsid w:val="00741B4E"/>
    <w:rsid w:val="00765062"/>
    <w:rsid w:val="007B4C2F"/>
    <w:rsid w:val="007E7040"/>
    <w:rsid w:val="007E7E0A"/>
    <w:rsid w:val="007F2E8A"/>
    <w:rsid w:val="00864631"/>
    <w:rsid w:val="008C6D07"/>
    <w:rsid w:val="008D7FF0"/>
    <w:rsid w:val="008E0C04"/>
    <w:rsid w:val="00930884"/>
    <w:rsid w:val="00932841"/>
    <w:rsid w:val="0093669E"/>
    <w:rsid w:val="009444DE"/>
    <w:rsid w:val="00952D58"/>
    <w:rsid w:val="00963A9D"/>
    <w:rsid w:val="00984A6F"/>
    <w:rsid w:val="00986396"/>
    <w:rsid w:val="009A0D05"/>
    <w:rsid w:val="009B2593"/>
    <w:rsid w:val="009B34C2"/>
    <w:rsid w:val="009C1C6B"/>
    <w:rsid w:val="009D4DB0"/>
    <w:rsid w:val="00A37CCA"/>
    <w:rsid w:val="00A52D34"/>
    <w:rsid w:val="00A651EC"/>
    <w:rsid w:val="00A65686"/>
    <w:rsid w:val="00A675C2"/>
    <w:rsid w:val="00A7055B"/>
    <w:rsid w:val="00A950B1"/>
    <w:rsid w:val="00AD6E73"/>
    <w:rsid w:val="00AE0B8D"/>
    <w:rsid w:val="00AE5917"/>
    <w:rsid w:val="00AF70EB"/>
    <w:rsid w:val="00B26F8C"/>
    <w:rsid w:val="00B658C0"/>
    <w:rsid w:val="00B659EE"/>
    <w:rsid w:val="00B71AC5"/>
    <w:rsid w:val="00B86B9E"/>
    <w:rsid w:val="00BC1C72"/>
    <w:rsid w:val="00BD4BC5"/>
    <w:rsid w:val="00C10A69"/>
    <w:rsid w:val="00C13F9D"/>
    <w:rsid w:val="00C22030"/>
    <w:rsid w:val="00C26F61"/>
    <w:rsid w:val="00C34093"/>
    <w:rsid w:val="00C411F7"/>
    <w:rsid w:val="00C628E1"/>
    <w:rsid w:val="00C63642"/>
    <w:rsid w:val="00C673F6"/>
    <w:rsid w:val="00C82164"/>
    <w:rsid w:val="00C94803"/>
    <w:rsid w:val="00CA1FF3"/>
    <w:rsid w:val="00CA7873"/>
    <w:rsid w:val="00CC1F9F"/>
    <w:rsid w:val="00CD0BCF"/>
    <w:rsid w:val="00CD4F1F"/>
    <w:rsid w:val="00CE61C4"/>
    <w:rsid w:val="00CF6EFF"/>
    <w:rsid w:val="00D26BDD"/>
    <w:rsid w:val="00D34DC7"/>
    <w:rsid w:val="00D54224"/>
    <w:rsid w:val="00D567FD"/>
    <w:rsid w:val="00D61D8F"/>
    <w:rsid w:val="00D8595C"/>
    <w:rsid w:val="00D87F64"/>
    <w:rsid w:val="00DC5B80"/>
    <w:rsid w:val="00DC7F7C"/>
    <w:rsid w:val="00DD5FEB"/>
    <w:rsid w:val="00DE41DD"/>
    <w:rsid w:val="00E1019A"/>
    <w:rsid w:val="00E352F7"/>
    <w:rsid w:val="00E360B9"/>
    <w:rsid w:val="00E4045A"/>
    <w:rsid w:val="00E60461"/>
    <w:rsid w:val="00E675CE"/>
    <w:rsid w:val="00E82B39"/>
    <w:rsid w:val="00E87CAA"/>
    <w:rsid w:val="00E94375"/>
    <w:rsid w:val="00EB3676"/>
    <w:rsid w:val="00EB5384"/>
    <w:rsid w:val="00EC2C72"/>
    <w:rsid w:val="00F60B8A"/>
    <w:rsid w:val="00F65EBD"/>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64"/>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61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261A7"/>
    <w:pPr>
      <w:spacing w:before="120"/>
    </w:pPr>
    <w:rPr>
      <w:rFonts w:cstheme="minorHAnsi"/>
      <w:b/>
      <w:bCs/>
      <w:i/>
      <w:iCs/>
    </w:rPr>
  </w:style>
  <w:style w:type="paragraph" w:styleId="TOC2">
    <w:name w:val="toc 2"/>
    <w:basedOn w:val="Normal"/>
    <w:next w:val="Normal"/>
    <w:autoRedefine/>
    <w:uiPriority w:val="39"/>
    <w:unhideWhenUsed/>
    <w:rsid w:val="002261A7"/>
    <w:pPr>
      <w:spacing w:before="120"/>
      <w:ind w:left="240"/>
    </w:pPr>
    <w:rPr>
      <w:rFonts w:cstheme="minorHAnsi"/>
      <w:b/>
      <w:bCs/>
      <w:sz w:val="22"/>
      <w:szCs w:val="22"/>
    </w:rPr>
  </w:style>
  <w:style w:type="paragraph" w:styleId="TOC3">
    <w:name w:val="toc 3"/>
    <w:basedOn w:val="Normal"/>
    <w:next w:val="Normal"/>
    <w:autoRedefine/>
    <w:uiPriority w:val="39"/>
    <w:unhideWhenUsed/>
    <w:rsid w:val="002261A7"/>
    <w:pPr>
      <w:ind w:left="480"/>
    </w:pPr>
    <w:rPr>
      <w:rFonts w:cstheme="minorHAnsi"/>
      <w:sz w:val="20"/>
      <w:szCs w:val="20"/>
    </w:rPr>
  </w:style>
  <w:style w:type="paragraph" w:styleId="TOC4">
    <w:name w:val="toc 4"/>
    <w:basedOn w:val="Normal"/>
    <w:next w:val="Normal"/>
    <w:autoRedefine/>
    <w:uiPriority w:val="39"/>
    <w:semiHidden/>
    <w:unhideWhenUsed/>
    <w:rsid w:val="002261A7"/>
    <w:pPr>
      <w:ind w:left="720"/>
    </w:pPr>
    <w:rPr>
      <w:rFonts w:cstheme="minorHAnsi"/>
      <w:sz w:val="20"/>
      <w:szCs w:val="20"/>
    </w:rPr>
  </w:style>
  <w:style w:type="paragraph" w:styleId="TOC5">
    <w:name w:val="toc 5"/>
    <w:basedOn w:val="Normal"/>
    <w:next w:val="Normal"/>
    <w:autoRedefine/>
    <w:uiPriority w:val="39"/>
    <w:semiHidden/>
    <w:unhideWhenUsed/>
    <w:rsid w:val="002261A7"/>
    <w:pPr>
      <w:ind w:left="960"/>
    </w:pPr>
    <w:rPr>
      <w:rFonts w:cstheme="minorHAnsi"/>
      <w:sz w:val="20"/>
      <w:szCs w:val="20"/>
    </w:rPr>
  </w:style>
  <w:style w:type="paragraph" w:styleId="TOC6">
    <w:name w:val="toc 6"/>
    <w:basedOn w:val="Normal"/>
    <w:next w:val="Normal"/>
    <w:autoRedefine/>
    <w:uiPriority w:val="39"/>
    <w:semiHidden/>
    <w:unhideWhenUsed/>
    <w:rsid w:val="002261A7"/>
    <w:pPr>
      <w:ind w:left="1200"/>
    </w:pPr>
    <w:rPr>
      <w:rFonts w:cstheme="minorHAnsi"/>
      <w:sz w:val="20"/>
      <w:szCs w:val="20"/>
    </w:rPr>
  </w:style>
  <w:style w:type="paragraph" w:styleId="TOC7">
    <w:name w:val="toc 7"/>
    <w:basedOn w:val="Normal"/>
    <w:next w:val="Normal"/>
    <w:autoRedefine/>
    <w:uiPriority w:val="39"/>
    <w:semiHidden/>
    <w:unhideWhenUsed/>
    <w:rsid w:val="002261A7"/>
    <w:pPr>
      <w:ind w:left="1440"/>
    </w:pPr>
    <w:rPr>
      <w:rFonts w:cstheme="minorHAnsi"/>
      <w:sz w:val="20"/>
      <w:szCs w:val="20"/>
    </w:rPr>
  </w:style>
  <w:style w:type="paragraph" w:styleId="TOC8">
    <w:name w:val="toc 8"/>
    <w:basedOn w:val="Normal"/>
    <w:next w:val="Normal"/>
    <w:autoRedefine/>
    <w:uiPriority w:val="39"/>
    <w:semiHidden/>
    <w:unhideWhenUsed/>
    <w:rsid w:val="002261A7"/>
    <w:pPr>
      <w:ind w:left="1680"/>
    </w:pPr>
    <w:rPr>
      <w:rFonts w:cstheme="minorHAnsi"/>
      <w:sz w:val="20"/>
      <w:szCs w:val="20"/>
    </w:rPr>
  </w:style>
  <w:style w:type="paragraph" w:styleId="TOC9">
    <w:name w:val="toc 9"/>
    <w:basedOn w:val="Normal"/>
    <w:next w:val="Normal"/>
    <w:autoRedefine/>
    <w:uiPriority w:val="39"/>
    <w:semiHidden/>
    <w:unhideWhenUsed/>
    <w:rsid w:val="002261A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ReinforcementLearningSuttonSecondEdition2020.pdf"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E8C0-B775-9942-B02F-A1534938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12</Pages>
  <Words>4349</Words>
  <Characters>24791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59</cp:revision>
  <dcterms:created xsi:type="dcterms:W3CDTF">2024-02-17T00:27:00Z</dcterms:created>
  <dcterms:modified xsi:type="dcterms:W3CDTF">2024-03-04T06:24:00Z</dcterms:modified>
</cp:coreProperties>
</file>