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noProof/>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000000" w:rsidP="00AA36B1">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92A785D" w:rsidR="007F317D" w:rsidRDefault="007F317D" w:rsidP="00F06018">
      <w:pPr>
        <w:rPr>
          <w:sz w:val="20"/>
          <w:szCs w:val="20"/>
        </w:rPr>
      </w:pPr>
      <w:r>
        <w:rPr>
          <w:sz w:val="20"/>
          <w:szCs w:val="20"/>
        </w:rPr>
        <w:t xml:space="preserve">   </w:t>
      </w:r>
      <w:r w:rsidR="000E5481">
        <w:rPr>
          <w:sz w:val="20"/>
          <w:szCs w:val="20"/>
        </w:rPr>
        <w:t>The procedure of RL is separated into three phased – exploring the environment and collecting state transitions and rewards, learning a policy and application of the learned policy.  The sequential nature of the phases and the data passed at the phase interfaces is clarified at the Figure above.</w:t>
      </w:r>
      <w:r w:rsidR="00666D3A">
        <w:rPr>
          <w:sz w:val="20"/>
          <w:szCs w:val="20"/>
        </w:rPr>
        <w:t xml:space="preserve"> Obviously, treatment of the exploration – exploitation dilemma is not subject of algorithms solving such a pure batch learning problem, as the exploitation is not part of the learning task at all.</w:t>
      </w:r>
    </w:p>
    <w:p w14:paraId="64BD5BD0" w14:textId="77777777" w:rsidR="00C46996" w:rsidRDefault="00C46996" w:rsidP="00F06018">
      <w:pPr>
        <w:rPr>
          <w:sz w:val="20"/>
          <w:szCs w:val="20"/>
        </w:rPr>
      </w:pPr>
    </w:p>
    <w:p w14:paraId="2CE55A63" w14:textId="1ABB5B3B" w:rsidR="00666D3A" w:rsidRDefault="00666D3A" w:rsidP="00F06018">
      <w:pPr>
        <w:rPr>
          <w:sz w:val="20"/>
          <w:szCs w:val="20"/>
        </w:rPr>
      </w:pPr>
      <w:r>
        <w:rPr>
          <w:sz w:val="20"/>
          <w:szCs w:val="20"/>
        </w:rPr>
        <w:t>The Growing Batch Learning Problem</w:t>
      </w:r>
    </w:p>
    <w:p w14:paraId="4FED315C" w14:textId="77777777" w:rsidR="00C3397A" w:rsidRDefault="00C3397A" w:rsidP="00F06018">
      <w:pPr>
        <w:rPr>
          <w:sz w:val="20"/>
          <w:szCs w:val="20"/>
        </w:rPr>
      </w:pPr>
    </w:p>
    <w:p w14:paraId="55D044E3" w14:textId="7D30A3D8" w:rsidR="00666D3A" w:rsidRDefault="00666D3A" w:rsidP="00F06018">
      <w:pPr>
        <w:rPr>
          <w:sz w:val="20"/>
          <w:szCs w:val="20"/>
        </w:rPr>
      </w:pPr>
      <w:r w:rsidRPr="007F317D">
        <w:rPr>
          <w:noProof/>
          <w:sz w:val="20"/>
          <w:szCs w:val="20"/>
        </w:rPr>
        <mc:AlternateContent>
          <mc:Choice Requires="wpg">
            <w:drawing>
              <wp:anchor distT="0" distB="0" distL="114300" distR="114300" simplePos="0" relativeHeight="251662336" behindDoc="0" locked="0" layoutInCell="1" allowOverlap="1" wp14:anchorId="4E0A8FAD" wp14:editId="0636C395">
                <wp:simplePos x="0" y="0"/>
                <wp:positionH relativeFrom="column">
                  <wp:posOffset>0</wp:posOffset>
                </wp:positionH>
                <wp:positionV relativeFrom="paragraph">
                  <wp:posOffset>153035</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27480" cy="231254"/>
                          </a:xfrm>
                          <a:prstGeom prst="rect">
                            <a:avLst/>
                          </a:prstGeom>
                          <a:noFill/>
                        </wps:spPr>
                        <wps:txbx>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2344806D" w14:textId="77777777" w:rsidR="00666D3A" w:rsidRDefault="00000000" w:rsidP="00666D3A">
                              <w:pPr>
                                <w:rPr>
                                  <w:rFonts w:ascii="Cambria Math" w:hAnsi="+mn-cs" w:hint="eastAsia"/>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E0A8FAD" id="Group 41" o:spid="_x0000_s1040" style="position:absolute;margin-left:0;margin-top:12.05pt;width:330.7pt;height:115.65pt;z-index:251662336;mso-width-relative:margin;mso-height-relative:margin"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275;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0131C466"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D4832C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05D0DF34"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90F83EA"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2344806D" w14:textId="77777777" w:rsidR="00666D3A" w:rsidRDefault="00666D3A" w:rsidP="00666D3A">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5FF95F7"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0928D955"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7F2658FB" w14:textId="77777777" w:rsidR="00666D3A" w:rsidRDefault="00666D3A" w:rsidP="00666D3A">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52BE5B51" w14:textId="77777777" w:rsidR="00666D3A" w:rsidRPr="007F317D" w:rsidRDefault="00666D3A" w:rsidP="00666D3A">
      <w:pPr>
        <w:rPr>
          <w:sz w:val="18"/>
          <w:szCs w:val="18"/>
        </w:rPr>
      </w:pPr>
      <w:r w:rsidRPr="007F317D">
        <w:rPr>
          <w:sz w:val="18"/>
          <w:szCs w:val="18"/>
        </w:rPr>
        <w:t>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incrementally ‘grows’ the batch of stored transitions using intermediate policies.</w:t>
      </w:r>
    </w:p>
    <w:p w14:paraId="17EBE458" w14:textId="77777777" w:rsidR="00666D3A" w:rsidRDefault="00666D3A" w:rsidP="00F06018">
      <w:pPr>
        <w:rPr>
          <w:sz w:val="20"/>
          <w:szCs w:val="20"/>
        </w:rPr>
      </w:pPr>
    </w:p>
    <w:p w14:paraId="123D11C3" w14:textId="789995AD" w:rsidR="00666D3A" w:rsidRDefault="00666D3A" w:rsidP="00F06018">
      <w:pPr>
        <w:rPr>
          <w:sz w:val="20"/>
          <w:szCs w:val="20"/>
        </w:rPr>
      </w:pPr>
      <w:r>
        <w:rPr>
          <w:sz w:val="20"/>
          <w:szCs w:val="20"/>
        </w:rPr>
        <w:t xml:space="preserve">Modern batch RL algorithms are seldomly used in this ‘pure’ batch learning problem. In practice, exploration has an important impact on the quality of the policies that can be learned. Obviously, the distribution of transitions in the provided batch must resemble the ‘true’ transition probabilities of the system in order to allow the derivation of good policies. </w:t>
      </w:r>
      <w:r w:rsidR="00E56769">
        <w:rPr>
          <w:sz w:val="20"/>
          <w:szCs w:val="20"/>
        </w:rPr>
        <w:t xml:space="preserve">The easiest way to achieve this is to sample the training examples from the system itself by </w:t>
      </w:r>
      <w:r w:rsidR="00E56769">
        <w:rPr>
          <w:sz w:val="20"/>
          <w:szCs w:val="20"/>
        </w:rPr>
        <w:lastRenderedPageBreak/>
        <w:t xml:space="preserve">interacting with it. </w:t>
      </w:r>
      <w:r w:rsidR="003C1D68">
        <w:rPr>
          <w:sz w:val="20"/>
          <w:szCs w:val="20"/>
        </w:rPr>
        <w:t xml:space="preserve">If we sample from the real system, another aspect becomes important – the covering of the state space by the transitions used for learning. </w:t>
      </w:r>
      <w:r w:rsidR="003144BE">
        <w:rPr>
          <w:sz w:val="20"/>
          <w:szCs w:val="20"/>
        </w:rPr>
        <w:t xml:space="preserve">If the important regions (e.g. states close to the goal state) are not covered by any or not enough samples, then it is obviously not possible to learn a good policy from the data, since important information is missing. </w:t>
      </w:r>
      <w:r w:rsidR="009E7ADB">
        <w:rPr>
          <w:sz w:val="20"/>
          <w:szCs w:val="20"/>
        </w:rPr>
        <w:t xml:space="preserve">This is a real problem as in practice a completely uninformed policy (e.g. pure random policy) is often not able to achieve a good covering of the state space, especially in case of attractive starting states and hard to reach desirable states. So often it is necessary to have an idea of a good policy in order to be able to explore interesting regions that are not in the direct vicinity of the starting states. </w:t>
      </w:r>
    </w:p>
    <w:p w14:paraId="7E9BB305" w14:textId="300CC748" w:rsidR="009E7ADB" w:rsidRDefault="00D60DFF" w:rsidP="00F06018">
      <w:pPr>
        <w:rPr>
          <w:sz w:val="20"/>
          <w:szCs w:val="20"/>
        </w:rPr>
      </w:pPr>
      <w:r>
        <w:rPr>
          <w:sz w:val="20"/>
          <w:szCs w:val="20"/>
        </w:rPr>
        <w:t xml:space="preserve">   This is the main reason, why a third variant of the reinforcement learning problem which stands in between the pure online problem and the pure batch problem has gained prominence. In this article it will be referred to as </w:t>
      </w:r>
      <w:r w:rsidRPr="00D60DFF">
        <w:rPr>
          <w:i/>
          <w:iCs/>
          <w:sz w:val="20"/>
          <w:szCs w:val="20"/>
        </w:rPr>
        <w:t>the growing batch learning problem</w:t>
      </w:r>
      <w:r>
        <w:rPr>
          <w:sz w:val="20"/>
          <w:szCs w:val="20"/>
        </w:rPr>
        <w:t xml:space="preserve"> as the main idea </w:t>
      </w:r>
    </w:p>
    <w:p w14:paraId="6CE2F8CD" w14:textId="77777777" w:rsidR="00666D3A" w:rsidRDefault="00666D3A" w:rsidP="00F06018">
      <w:pPr>
        <w:rPr>
          <w:sz w:val="20"/>
          <w:szCs w:val="20"/>
        </w:rPr>
      </w:pPr>
    </w:p>
    <w:p w14:paraId="57AFF75A" w14:textId="77777777" w:rsidR="00666D3A" w:rsidRDefault="00666D3A" w:rsidP="00F06018">
      <w:pPr>
        <w:rPr>
          <w:sz w:val="20"/>
          <w:szCs w:val="20"/>
        </w:rPr>
      </w:pPr>
    </w:p>
    <w:p w14:paraId="6864E1A7" w14:textId="77777777" w:rsidR="00666D3A" w:rsidRPr="00CD6041" w:rsidRDefault="00666D3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Sutton and Barto’s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Default="00000000" w:rsidP="00CD6041">
      <w:pPr>
        <w:rPr>
          <w:sz w:val="20"/>
          <w:szCs w:val="20"/>
        </w:rPr>
      </w:pPr>
      <w:hyperlink r:id="rId16" w:history="1">
        <w:r w:rsidR="001F3B45" w:rsidRPr="001F3B45">
          <w:rPr>
            <w:rStyle w:val="Hyperlink"/>
            <w:sz w:val="20"/>
            <w:szCs w:val="20"/>
          </w:rPr>
          <w:t>Batch Reinforcement Learning, Sascha Lange, Thomas Gabel, Martin Riedmiller</w:t>
        </w:r>
      </w:hyperlink>
      <w:r w:rsidR="001F3B45">
        <w:rPr>
          <w:sz w:val="20"/>
          <w:szCs w:val="20"/>
        </w:rPr>
        <w:t>, a chapter from the book “</w:t>
      </w:r>
      <w:r w:rsidR="001F3B45" w:rsidRPr="00666D3A">
        <w:rPr>
          <w:i/>
          <w:iCs/>
          <w:sz w:val="20"/>
          <w:szCs w:val="20"/>
        </w:rPr>
        <w:t>Reinforcement Learning: State-of-the-Art</w:t>
      </w:r>
      <w:r w:rsidR="001F3B45">
        <w:rPr>
          <w:sz w:val="20"/>
          <w:szCs w:val="20"/>
        </w:rPr>
        <w:t>”, 2012</w:t>
      </w:r>
    </w:p>
    <w:p w14:paraId="550B1299" w14:textId="343AB9BF" w:rsidR="00666D3A" w:rsidRPr="00CD6041" w:rsidRDefault="00000000" w:rsidP="00CD6041">
      <w:pPr>
        <w:rPr>
          <w:sz w:val="20"/>
          <w:szCs w:val="20"/>
        </w:rPr>
      </w:pPr>
      <w:hyperlink r:id="rId17" w:history="1">
        <w:r w:rsidR="00666D3A" w:rsidRPr="00666D3A">
          <w:rPr>
            <w:rStyle w:val="Hyperlink"/>
            <w:sz w:val="20"/>
            <w:szCs w:val="20"/>
          </w:rPr>
          <w:t>Offline Reinforcement Learning: Tutorial, Review, and Perspectives on Open Problems, Sergey Levine, Aviral Kumar, George Tucker, Justin Fu, UC Berkeley, Google Brain, 2020</w:t>
        </w:r>
      </w:hyperlink>
    </w:p>
    <w:sectPr w:rsidR="00666D3A"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0E5481"/>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44BE"/>
    <w:rsid w:val="0031793A"/>
    <w:rsid w:val="003316FE"/>
    <w:rsid w:val="0035657C"/>
    <w:rsid w:val="0036571B"/>
    <w:rsid w:val="00393DA2"/>
    <w:rsid w:val="003949C2"/>
    <w:rsid w:val="003C1D68"/>
    <w:rsid w:val="003D1F68"/>
    <w:rsid w:val="003D7EF0"/>
    <w:rsid w:val="003F6DEF"/>
    <w:rsid w:val="00406EC7"/>
    <w:rsid w:val="004300FE"/>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66D3A"/>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9E7ADB"/>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60DFF"/>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5676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 w:type="character" w:styleId="FollowedHyperlink">
    <w:name w:val="FollowedHyperlink"/>
    <w:basedOn w:val="DefaultParagraphFont"/>
    <w:uiPriority w:val="99"/>
    <w:semiHidden/>
    <w:unhideWhenUsed/>
    <w:rsid w:val="003C1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hyperlink" Target="https://github.com/dimitarpg13/self_supervised_learning/blob/main/literature/OfflineReinforcementLearningTutorialReviewLevine2020.pdf" TargetMode="Externa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cp:lastPrinted>2024-01-21T04:08:00Z</cp:lastPrinted>
  <dcterms:created xsi:type="dcterms:W3CDTF">2024-01-21T05:01:00Z</dcterms:created>
  <dcterms:modified xsi:type="dcterms:W3CDTF">2024-02-01T04:12:00Z</dcterms:modified>
</cp:coreProperties>
</file>