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BAA6" w14:textId="7E94D62A" w:rsidR="00042DC8" w:rsidRPr="004B306B" w:rsidRDefault="00ED651F" w:rsidP="004B306B">
      <w:pPr>
        <w:pStyle w:val="Heading1"/>
        <w:rPr>
          <w:sz w:val="28"/>
          <w:szCs w:val="28"/>
        </w:rPr>
      </w:pPr>
      <w:r w:rsidRPr="004B306B">
        <w:rPr>
          <w:sz w:val="28"/>
          <w:szCs w:val="28"/>
        </w:rPr>
        <w:t>Notes on Deep Reinforcement Learning through Policy Optimization by Pieter Abbeel and John Schulman</w:t>
      </w:r>
    </w:p>
    <w:p w14:paraId="3D6A6233" w14:textId="03F4B93C" w:rsidR="00ED651F" w:rsidRDefault="00ED651F">
      <w:pPr>
        <w:rPr>
          <w:sz w:val="20"/>
          <w:szCs w:val="20"/>
        </w:rPr>
      </w:pPr>
      <w:r>
        <w:rPr>
          <w:sz w:val="20"/>
          <w:szCs w:val="20"/>
        </w:rPr>
        <w:t>Compiled by D. Gueorguiev 2/17/2024</w:t>
      </w:r>
    </w:p>
    <w:p w14:paraId="790A1C53" w14:textId="77777777" w:rsidR="00ED651F" w:rsidRDefault="00ED651F">
      <w:pPr>
        <w:rPr>
          <w:sz w:val="20"/>
          <w:szCs w:val="20"/>
        </w:rPr>
      </w:pPr>
    </w:p>
    <w:p w14:paraId="19CE4C43" w14:textId="42ED2579" w:rsidR="00ED651F" w:rsidRDefault="004B306B" w:rsidP="004B306B">
      <w:pPr>
        <w:pStyle w:val="Heading2"/>
      </w:pPr>
      <w:r>
        <w:t>Policy Optimization</w:t>
      </w:r>
    </w:p>
    <w:p w14:paraId="49A7A5FD" w14:textId="40700421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5B2C46" wp14:editId="6F294FEE">
            <wp:extent cx="2390552" cy="1078558"/>
            <wp:effectExtent l="0" t="0" r="0" b="1270"/>
            <wp:docPr id="2147465275" name="Picture 1" descr="A diagram of a agent and environ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5275" name="Picture 1" descr="A diagram of a agent and environ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10" cy="11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6C4" w14:textId="77777777" w:rsidR="004B306B" w:rsidRDefault="004B306B">
      <w:pPr>
        <w:rPr>
          <w:sz w:val="20"/>
          <w:szCs w:val="20"/>
        </w:rPr>
      </w:pPr>
    </w:p>
    <w:p w14:paraId="3AD2B1DA" w14:textId="5C4C1AB4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A95A6F" wp14:editId="354690AF">
            <wp:extent cx="2596750" cy="837008"/>
            <wp:effectExtent l="0" t="0" r="0" b="1270"/>
            <wp:docPr id="105548766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7667" name="Picture 2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96" cy="8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0E6" w14:textId="4158DF97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868AF6" wp14:editId="6A2F57C2">
            <wp:extent cx="2445249" cy="1030087"/>
            <wp:effectExtent l="0" t="0" r="6350" b="0"/>
            <wp:docPr id="785228768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8768" name="Picture 3" descr="A diagram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35" cy="10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25C" w14:textId="77777777" w:rsidR="004B306B" w:rsidRDefault="004B306B">
      <w:pPr>
        <w:rPr>
          <w:sz w:val="20"/>
          <w:szCs w:val="20"/>
        </w:rPr>
      </w:pPr>
    </w:p>
    <w:p w14:paraId="4FE77C32" w14:textId="3F8B6A81" w:rsidR="004B306B" w:rsidRDefault="00487503">
      <w:pPr>
        <w:rPr>
          <w:sz w:val="20"/>
          <w:szCs w:val="20"/>
        </w:rPr>
      </w:pPr>
      <w:r>
        <w:rPr>
          <w:sz w:val="20"/>
          <w:szCs w:val="20"/>
        </w:rPr>
        <w:t xml:space="preserve">Consider control policy parametrized by parameter vector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. We want to maximize the expected reward over a given time interval represented by its discrete time 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05438F">
        <w:rPr>
          <w:sz w:val="20"/>
          <w:szCs w:val="20"/>
        </w:rPr>
        <w:t xml:space="preserve"> by selecting the optimal policy – that is the policy with such parameter vector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5438F">
        <w:rPr>
          <w:sz w:val="20"/>
          <w:szCs w:val="20"/>
        </w:rPr>
        <w:t xml:space="preserve"> which maximizes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</m:nary>
              </m:e>
            </m:d>
          </m:e>
        </m:func>
      </m:oMath>
      <w:r w:rsidR="00C16781">
        <w:rPr>
          <w:sz w:val="20"/>
          <w:szCs w:val="20"/>
        </w:rPr>
        <w:t>.</w:t>
      </w:r>
    </w:p>
    <w:p w14:paraId="399EBFE2" w14:textId="0E3313A0" w:rsidR="00EA0BAF" w:rsidRDefault="00EA0BAF">
      <w:pPr>
        <w:rPr>
          <w:sz w:val="20"/>
          <w:szCs w:val="20"/>
        </w:rPr>
      </w:pPr>
      <w:r>
        <w:rPr>
          <w:sz w:val="20"/>
          <w:szCs w:val="20"/>
        </w:rPr>
        <w:t xml:space="preserve">Often we choose a policy from a stochastic policy class which has smoothing effect on the problem dynamics compared to deterministic policy. We denote </w:t>
      </w:r>
      <w:r w:rsidR="00670A42">
        <w:rPr>
          <w:sz w:val="20"/>
          <w:szCs w:val="20"/>
        </w:rPr>
        <w:t>the stochastic policy</w:t>
      </w:r>
      <w:r>
        <w:rPr>
          <w:sz w:val="20"/>
          <w:szCs w:val="20"/>
        </w:rPr>
        <w:t xml:space="preserve"> with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u|s</m:t>
            </m:r>
          </m:e>
        </m:d>
      </m:oMath>
      <w:r w:rsidR="00670A42">
        <w:rPr>
          <w:sz w:val="20"/>
          <w:szCs w:val="20"/>
        </w:rPr>
        <w:t xml:space="preserve"> which represents the probability of action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670A42">
        <w:rPr>
          <w:sz w:val="20"/>
          <w:szCs w:val="20"/>
        </w:rPr>
        <w:t xml:space="preserve"> when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670A42">
        <w:rPr>
          <w:sz w:val="20"/>
          <w:szCs w:val="20"/>
        </w:rPr>
        <w:t xml:space="preserve">. </w:t>
      </w:r>
      <w:r w:rsidR="001014AC">
        <w:rPr>
          <w:sz w:val="20"/>
          <w:szCs w:val="20"/>
        </w:rPr>
        <w:t xml:space="preserve">Finding optimal policy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u|s</m:t>
            </m:r>
          </m:e>
        </m:d>
      </m:oMath>
      <w:r w:rsidR="00BA2112">
        <w:rPr>
          <w:sz w:val="20"/>
          <w:szCs w:val="20"/>
        </w:rPr>
        <w:t xml:space="preserve"> instead of finding the </w:t>
      </w:r>
      <w:r w:rsidR="0008631B" w:rsidRPr="0008631B">
        <w:rPr>
          <w:i/>
          <w:iCs/>
          <w:sz w:val="20"/>
          <w:szCs w:val="20"/>
        </w:rPr>
        <w:t>state-</w:t>
      </w:r>
      <w:r w:rsidR="00BA2112" w:rsidRPr="0008631B">
        <w:rPr>
          <w:i/>
          <w:iCs/>
          <w:sz w:val="20"/>
          <w:szCs w:val="20"/>
        </w:rPr>
        <w:t>value function</w:t>
      </w:r>
      <w:r w:rsidR="00BA2112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BA2112">
        <w:rPr>
          <w:sz w:val="20"/>
          <w:szCs w:val="20"/>
        </w:rPr>
        <w:t xml:space="preserve"> and the </w:t>
      </w:r>
      <w:r w:rsidR="00BA2112" w:rsidRPr="0008631B">
        <w:rPr>
          <w:i/>
          <w:iCs/>
          <w:sz w:val="20"/>
          <w:szCs w:val="20"/>
        </w:rPr>
        <w:t>action</w:t>
      </w:r>
      <w:r w:rsidR="0008631B" w:rsidRPr="0008631B">
        <w:rPr>
          <w:i/>
          <w:iCs/>
          <w:sz w:val="20"/>
          <w:szCs w:val="20"/>
        </w:rPr>
        <w:t>-</w:t>
      </w:r>
      <w:r w:rsidR="00BA2112" w:rsidRPr="0008631B">
        <w:rPr>
          <w:i/>
          <w:iCs/>
          <w:sz w:val="20"/>
          <w:szCs w:val="20"/>
        </w:rPr>
        <w:t>value function</w:t>
      </w:r>
      <w:r w:rsidR="00BA2112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</m:oMath>
      <w:r w:rsidR="00BA2112">
        <w:rPr>
          <w:sz w:val="20"/>
          <w:szCs w:val="20"/>
        </w:rPr>
        <w:t xml:space="preserve"> has advantages. Recall,</w:t>
      </w:r>
      <w:r w:rsidR="00DD628F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18628B">
        <w:rPr>
          <w:sz w:val="20"/>
          <w:szCs w:val="20"/>
        </w:rPr>
        <w:t xml:space="preserve"> is the expected return when starting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18628B">
        <w:rPr>
          <w:sz w:val="20"/>
          <w:szCs w:val="20"/>
        </w:rPr>
        <w:t xml:space="preserve"> and following</w:t>
      </w:r>
      <w:r w:rsidR="00BA2C45">
        <w:rPr>
          <w:sz w:val="20"/>
          <w:szCs w:val="20"/>
        </w:rPr>
        <w:t xml:space="preserve"> policy</w:t>
      </w:r>
      <w:r w:rsidR="0018628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18628B">
        <w:rPr>
          <w:sz w:val="20"/>
          <w:szCs w:val="20"/>
        </w:rPr>
        <w:t xml:space="preserve"> thereafter.</w:t>
      </w:r>
      <w:r w:rsidR="0008631B">
        <w:rPr>
          <w:sz w:val="20"/>
          <w:szCs w:val="20"/>
        </w:rPr>
        <w:t xml:space="preserve"> On other side,</w:t>
      </w:r>
      <w:r w:rsidR="0018628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</m:oMath>
      <w:r w:rsidR="0008631B">
        <w:rPr>
          <w:sz w:val="20"/>
          <w:szCs w:val="20"/>
        </w:rPr>
        <w:t xml:space="preserve"> represents the expected </w:t>
      </w:r>
      <w:r w:rsidR="00BA2C45">
        <w:rPr>
          <w:sz w:val="20"/>
          <w:szCs w:val="20"/>
        </w:rPr>
        <w:t xml:space="preserve">return starting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A2C45">
        <w:rPr>
          <w:sz w:val="20"/>
          <w:szCs w:val="20"/>
        </w:rPr>
        <w:t xml:space="preserve"> taking action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BA2C45">
        <w:rPr>
          <w:sz w:val="20"/>
          <w:szCs w:val="20"/>
        </w:rPr>
        <w:t xml:space="preserve"> and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BA2C45">
        <w:rPr>
          <w:sz w:val="20"/>
          <w:szCs w:val="20"/>
        </w:rPr>
        <w:t xml:space="preserve"> thereafter</w:t>
      </w:r>
      <w:r w:rsidR="00BA2C45">
        <w:rPr>
          <w:sz w:val="20"/>
          <w:szCs w:val="20"/>
        </w:rPr>
        <w:t>.</w:t>
      </w:r>
    </w:p>
    <w:p w14:paraId="4924FE94" w14:textId="77777777" w:rsidR="00621909" w:rsidRDefault="00621909">
      <w:pPr>
        <w:rPr>
          <w:sz w:val="20"/>
          <w:szCs w:val="20"/>
        </w:rPr>
      </w:pPr>
    </w:p>
    <w:p w14:paraId="3C5215B1" w14:textId="77777777" w:rsidR="00621909" w:rsidRDefault="00621909" w:rsidP="00621909">
      <w:pPr>
        <w:rPr>
          <w:sz w:val="20"/>
          <w:szCs w:val="20"/>
        </w:rPr>
      </w:pPr>
      <w:r>
        <w:rPr>
          <w:sz w:val="20"/>
          <w:szCs w:val="20"/>
        </w:rPr>
        <w:t xml:space="preserve">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is defined to be better than or equal to a policy </w:t>
      </w:r>
      <m:oMath>
        <m:r>
          <w:rPr>
            <w:rFonts w:ascii="Cambria Math" w:hAnsi="Cambria Math"/>
            <w:sz w:val="20"/>
            <w:szCs w:val="20"/>
          </w:rPr>
          <m:t>π'</m:t>
        </m:r>
      </m:oMath>
      <w:r>
        <w:rPr>
          <w:sz w:val="20"/>
          <w:szCs w:val="20"/>
        </w:rPr>
        <w:t xml:space="preserve"> if its expected return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is greater than or equal to that of </w:t>
      </w:r>
      <m:oMath>
        <m:r>
          <w:rPr>
            <w:rFonts w:ascii="Cambria Math" w:hAnsi="Cambria Math"/>
            <w:sz w:val="20"/>
            <w:szCs w:val="20"/>
          </w:rPr>
          <m:t>π'</m:t>
        </m:r>
      </m:oMath>
      <w:r>
        <w:rPr>
          <w:sz w:val="20"/>
          <w:szCs w:val="20"/>
        </w:rPr>
        <w:t xml:space="preserve"> for all states. We write:</w:t>
      </w:r>
    </w:p>
    <w:p w14:paraId="0E6E4D51" w14:textId="77777777" w:rsidR="00621909" w:rsidRDefault="00621909">
      <w:pPr>
        <w:rPr>
          <w:sz w:val="20"/>
          <w:szCs w:val="20"/>
        </w:rPr>
      </w:pPr>
    </w:p>
    <w:p w14:paraId="38F7493C" w14:textId="34B84F1F" w:rsidR="00621909" w:rsidRPr="00621909" w:rsidRDefault="00621909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π≥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⟺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</w:t>
      </w:r>
    </w:p>
    <w:p w14:paraId="77BCE318" w14:textId="77777777" w:rsidR="00621909" w:rsidRDefault="00621909">
      <w:pPr>
        <w:rPr>
          <w:sz w:val="20"/>
          <w:szCs w:val="20"/>
        </w:rPr>
      </w:pPr>
    </w:p>
    <w:p w14:paraId="349135C3" w14:textId="77777777" w:rsidR="00621909" w:rsidRDefault="00621909" w:rsidP="00621909">
      <w:pPr>
        <w:rPr>
          <w:sz w:val="20"/>
          <w:szCs w:val="20"/>
        </w:rPr>
      </w:pPr>
      <w:r>
        <w:rPr>
          <w:sz w:val="20"/>
          <w:szCs w:val="20"/>
        </w:rPr>
        <w:t xml:space="preserve">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 </w:t>
      </w:r>
      <w:r w:rsidRPr="00AD5B07">
        <w:rPr>
          <w:sz w:val="20"/>
          <w:szCs w:val="20"/>
          <w:u w:val="single"/>
        </w:rPr>
        <w:t>any one</w:t>
      </w:r>
      <w:r>
        <w:rPr>
          <w:sz w:val="20"/>
          <w:szCs w:val="20"/>
        </w:rPr>
        <w:t xml:space="preserve"> of the optimal policies which have the same </w:t>
      </w:r>
      <w:r w:rsidRPr="00E5331F">
        <w:rPr>
          <w:i/>
          <w:iCs/>
          <w:sz w:val="20"/>
          <w:szCs w:val="20"/>
        </w:rPr>
        <w:t>state-value function</w:t>
      </w:r>
      <w:r>
        <w:rPr>
          <w:sz w:val="20"/>
          <w:szCs w:val="20"/>
        </w:rPr>
        <w:t xml:space="preserve">,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, and defined as:</w:t>
      </w:r>
    </w:p>
    <w:p w14:paraId="6A8738D2" w14:textId="77777777" w:rsidR="00621909" w:rsidRDefault="00621909">
      <w:pPr>
        <w:rPr>
          <w:sz w:val="20"/>
          <w:szCs w:val="20"/>
        </w:rPr>
      </w:pPr>
    </w:p>
    <w:p w14:paraId="5A163AF5" w14:textId="7240A2F4" w:rsidR="00621909" w:rsidRPr="00621909" w:rsidRDefault="0062190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</w:t>
      </w:r>
    </w:p>
    <w:p w14:paraId="3AB821F7" w14:textId="77777777" w:rsidR="00621909" w:rsidRDefault="00621909">
      <w:pPr>
        <w:rPr>
          <w:sz w:val="20"/>
          <w:szCs w:val="20"/>
        </w:rPr>
      </w:pPr>
    </w:p>
    <w:p w14:paraId="3FBB6683" w14:textId="77777777" w:rsidR="00621909" w:rsidRDefault="00621909" w:rsidP="00621909">
      <w:pPr>
        <w:rPr>
          <w:sz w:val="20"/>
          <w:szCs w:val="20"/>
        </w:rPr>
      </w:pPr>
      <w:r>
        <w:rPr>
          <w:sz w:val="20"/>
          <w:szCs w:val="20"/>
        </w:rPr>
        <w:t xml:space="preserve">Optimal policies also share the same </w:t>
      </w:r>
      <w:r w:rsidRPr="00AD5B07">
        <w:rPr>
          <w:i/>
          <w:iCs/>
          <w:sz w:val="20"/>
          <w:szCs w:val="20"/>
        </w:rPr>
        <w:t>optimal action-value function</w:t>
      </w:r>
      <w:r>
        <w:rPr>
          <w:sz w:val="20"/>
          <w:szCs w:val="20"/>
        </w:rPr>
        <w:t xml:space="preserve">,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 and defined similarly:</w:t>
      </w:r>
    </w:p>
    <w:p w14:paraId="13588B9B" w14:textId="77777777" w:rsidR="00621909" w:rsidRDefault="00621909" w:rsidP="00621909">
      <w:pPr>
        <w:rPr>
          <w:sz w:val="20"/>
          <w:szCs w:val="20"/>
        </w:rPr>
      </w:pPr>
    </w:p>
    <w:p w14:paraId="46F06EE2" w14:textId="4CC9BC10" w:rsidR="00621909" w:rsidRDefault="00621909" w:rsidP="0062190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 xml:space="preserve">S ∧ ∀ </m:t>
        </m:r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 xml:space="preserve">    </w:t>
      </w:r>
    </w:p>
    <w:p w14:paraId="10DAA913" w14:textId="77777777" w:rsidR="00621909" w:rsidRDefault="00621909" w:rsidP="00621909">
      <w:pPr>
        <w:rPr>
          <w:sz w:val="20"/>
          <w:szCs w:val="20"/>
        </w:rPr>
      </w:pPr>
    </w:p>
    <w:p w14:paraId="3E5EDC30" w14:textId="77777777" w:rsidR="00621909" w:rsidRDefault="00621909">
      <w:pPr>
        <w:rPr>
          <w:sz w:val="20"/>
          <w:szCs w:val="20"/>
        </w:rPr>
      </w:pPr>
    </w:p>
    <w:p w14:paraId="0B7E95EA" w14:textId="77777777" w:rsidR="00621909" w:rsidRPr="00621909" w:rsidRDefault="00621909">
      <w:pPr>
        <w:rPr>
          <w:sz w:val="20"/>
          <w:szCs w:val="20"/>
        </w:rPr>
      </w:pPr>
    </w:p>
    <w:p w14:paraId="3E3AADCE" w14:textId="77777777" w:rsidR="00621909" w:rsidRDefault="00621909">
      <w:pPr>
        <w:rPr>
          <w:sz w:val="20"/>
          <w:szCs w:val="20"/>
        </w:rPr>
      </w:pPr>
    </w:p>
    <w:p w14:paraId="716820A9" w14:textId="77777777" w:rsidR="00C16781" w:rsidRDefault="00C16781">
      <w:pPr>
        <w:rPr>
          <w:sz w:val="20"/>
          <w:szCs w:val="20"/>
        </w:rPr>
      </w:pPr>
    </w:p>
    <w:p w14:paraId="723BEC54" w14:textId="77777777" w:rsidR="00C16781" w:rsidRDefault="00C16781">
      <w:pPr>
        <w:rPr>
          <w:sz w:val="20"/>
          <w:szCs w:val="20"/>
        </w:rPr>
      </w:pPr>
    </w:p>
    <w:p w14:paraId="64A64249" w14:textId="77777777" w:rsidR="00487503" w:rsidRDefault="00487503">
      <w:pPr>
        <w:rPr>
          <w:sz w:val="20"/>
          <w:szCs w:val="20"/>
        </w:rPr>
      </w:pPr>
    </w:p>
    <w:p w14:paraId="218D60D8" w14:textId="77777777" w:rsidR="004B306B" w:rsidRDefault="004B306B">
      <w:pPr>
        <w:rPr>
          <w:sz w:val="20"/>
          <w:szCs w:val="20"/>
        </w:rPr>
      </w:pPr>
    </w:p>
    <w:p w14:paraId="2D9AA1D5" w14:textId="53B64277" w:rsidR="004B306B" w:rsidRDefault="004B306B" w:rsidP="004B306B">
      <w:pPr>
        <w:pStyle w:val="Heading2"/>
      </w:pPr>
      <w:r>
        <w:t>Literature</w:t>
      </w:r>
    </w:p>
    <w:p w14:paraId="0DF6BBB1" w14:textId="720AAF6B" w:rsidR="004B306B" w:rsidRPr="00844D81" w:rsidRDefault="004B306B">
      <w:pPr>
        <w:rPr>
          <w:sz w:val="18"/>
          <w:szCs w:val="18"/>
        </w:rPr>
      </w:pPr>
      <w:hyperlink r:id="rId8" w:history="1">
        <w:r w:rsidRPr="00844D81">
          <w:rPr>
            <w:rStyle w:val="Hyperlink"/>
            <w:sz w:val="18"/>
            <w:szCs w:val="18"/>
          </w:rPr>
          <w:t>Deep Reinforcement Learning through Policy Optimization, Pieter Abbeel, John Schulman, OpenAI, Berkeley AI Research Lab, NIPS, 2016</w:t>
        </w:r>
      </w:hyperlink>
    </w:p>
    <w:p w14:paraId="03979B59" w14:textId="63E881B4" w:rsidR="004B306B" w:rsidRPr="00844D81" w:rsidRDefault="00883B8F">
      <w:pPr>
        <w:rPr>
          <w:sz w:val="18"/>
          <w:szCs w:val="18"/>
        </w:rPr>
      </w:pPr>
      <w:hyperlink r:id="rId9" w:history="1">
        <w:r w:rsidRPr="00844D81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3F131AC5" w14:textId="6B4B6649" w:rsidR="00883B8F" w:rsidRDefault="00844D81">
      <w:pPr>
        <w:rPr>
          <w:sz w:val="18"/>
          <w:szCs w:val="18"/>
        </w:rPr>
      </w:pPr>
      <w:hyperlink r:id="rId10" w:history="1">
        <w:r w:rsidRPr="00844D81">
          <w:rPr>
            <w:rStyle w:val="Hyperlink"/>
            <w:sz w:val="18"/>
            <w:szCs w:val="18"/>
          </w:rPr>
          <w:t>Deep Reinforcement Learning with Double Q Learning, Hado van Hasselt et al, Google DeepMind, 2015</w:t>
        </w:r>
      </w:hyperlink>
    </w:p>
    <w:p w14:paraId="0AA81845" w14:textId="61C977E8" w:rsidR="009B6707" w:rsidRPr="009B6707" w:rsidRDefault="009B6707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sz w:val="18"/>
          <w:szCs w:val="18"/>
        </w:rPr>
      </w:pPr>
      <w:hyperlink r:id="rId11" w:history="1">
        <w:r w:rsidRPr="009B6707">
          <w:rPr>
            <w:rStyle w:val="Hyperlink"/>
            <w:rFonts w:asciiTheme="minorHAnsi" w:hAnsiTheme="minorHAnsi" w:cstheme="minorHAnsi"/>
            <w:sz w:val="18"/>
            <w:szCs w:val="18"/>
          </w:rPr>
          <w:t>The Cross-Entropy Method: A Unified Approach to Combinatorial Optimization, Monte-Carlo Simulation and Machine Learning, RY Rubinstein, DP Kroese, 2004</w:t>
        </w:r>
      </w:hyperlink>
    </w:p>
    <w:p w14:paraId="6CCC58F1" w14:textId="1DF1EEBE" w:rsidR="009B6707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2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Dueling Network Architectures for Deep Reinforcement Learning, Z Wang et al, Google DeepMind, 2015</w:t>
        </w:r>
      </w:hyperlink>
    </w:p>
    <w:p w14:paraId="54449F7E" w14:textId="22377DB4" w:rsid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3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Continuous Deep Q-Learning with Model-based Acceleration, S. Gu et al, U. of Cambridge, Google DeepMind, 2016</w:t>
        </w:r>
      </w:hyperlink>
    </w:p>
    <w:p w14:paraId="61267A01" w14:textId="77777777" w:rsidR="001F7EB6" w:rsidRP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sectPr w:rsidR="001F7EB6" w:rsidRPr="001F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223"/>
    <w:multiLevelType w:val="multilevel"/>
    <w:tmpl w:val="66B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F614A"/>
    <w:multiLevelType w:val="multilevel"/>
    <w:tmpl w:val="425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52068">
    <w:abstractNumId w:val="0"/>
  </w:num>
  <w:num w:numId="2" w16cid:durableId="189045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042DC8"/>
    <w:rsid w:val="0005438F"/>
    <w:rsid w:val="0008631B"/>
    <w:rsid w:val="001014AC"/>
    <w:rsid w:val="0018628B"/>
    <w:rsid w:val="001F7EB6"/>
    <w:rsid w:val="00487503"/>
    <w:rsid w:val="004B306B"/>
    <w:rsid w:val="00621909"/>
    <w:rsid w:val="00670A42"/>
    <w:rsid w:val="00844D81"/>
    <w:rsid w:val="00883B8F"/>
    <w:rsid w:val="009B6707"/>
    <w:rsid w:val="00A20944"/>
    <w:rsid w:val="00BA2112"/>
    <w:rsid w:val="00BA2C45"/>
    <w:rsid w:val="00C16781"/>
    <w:rsid w:val="00DD628F"/>
    <w:rsid w:val="00EA0BAF"/>
    <w:rsid w:val="00E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8B39"/>
  <w15:chartTrackingRefBased/>
  <w15:docId w15:val="{1627FB4D-4D79-654B-A641-4A7C750D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B670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7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ips-tutorial-policy-optimization-Schulman-Abbeel.pdf" TargetMode="External"/><Relationship Id="rId13" Type="http://schemas.openxmlformats.org/officeDocument/2006/relationships/hyperlink" Target="https://github.com/dimitarpg13/reinforcement_learning_and_game_theory/blob/main/articles/ReinforcementLearning/Continuous_Deep_Q-Learning_with_Model-based_Acceleration_Gu_201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mitarpg13/reinforcement_learning_and_game_theory/blob/main/articles/ReinforcementLearning/Dueling_Network_Architectures_for_Deep_Reinforcement_Learning_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reinforcement_learning_and_game_theory/blob/main/articles/ReinforcementLearning/Deep_Reinforcement_Learning_with_Double_Q-learning_Hasselt_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2024-02-17T13:27:00Z</dcterms:created>
  <dcterms:modified xsi:type="dcterms:W3CDTF">2024-02-18T01:38:00Z</dcterms:modified>
</cp:coreProperties>
</file>