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id w:val="517732664"/>
        <w:docPartObj>
          <w:docPartGallery w:val="Table of Contents"/>
          <w:docPartUnique/>
        </w:docPartObj>
      </w:sdtPr>
      <w:sdtEndPr>
        <w:rPr>
          <w:rFonts w:ascii="Aptos" w:eastAsiaTheme="minorHAnsi" w:hAnsi="Aptos" w:cstheme="minorBidi"/>
          <w:noProof/>
          <w:color w:val="auto"/>
          <w:kern w:val="2"/>
          <w:sz w:val="19"/>
          <w:szCs w:val="19"/>
          <w14:ligatures w14:val="standardContextual"/>
        </w:rPr>
      </w:sdtEndPr>
      <w:sdtContent>
        <w:p w14:paraId="3C071D03" w14:textId="4F01B445" w:rsidR="007076F6" w:rsidRPr="007076F6" w:rsidRDefault="007076F6">
          <w:pPr>
            <w:pStyle w:val="TOCHeading"/>
            <w:rPr>
              <w:sz w:val="19"/>
              <w:szCs w:val="19"/>
            </w:rPr>
          </w:pPr>
          <w:r w:rsidRPr="007076F6">
            <w:rPr>
              <w:sz w:val="19"/>
              <w:szCs w:val="19"/>
            </w:rPr>
            <w:t>Table of Contents</w:t>
          </w:r>
        </w:p>
        <w:p w14:paraId="36330BE9" w14:textId="0D383C43" w:rsidR="007076F6" w:rsidRPr="007076F6" w:rsidRDefault="007076F6">
          <w:pPr>
            <w:pStyle w:val="TOC1"/>
            <w:tabs>
              <w:tab w:val="right" w:leader="dot" w:pos="9350"/>
            </w:tabs>
            <w:rPr>
              <w:noProof/>
              <w:sz w:val="19"/>
              <w:szCs w:val="19"/>
            </w:rPr>
          </w:pPr>
          <w:r w:rsidRPr="007076F6">
            <w:rPr>
              <w:b w:val="0"/>
              <w:bCs w:val="0"/>
              <w:sz w:val="19"/>
              <w:szCs w:val="19"/>
            </w:rPr>
            <w:fldChar w:fldCharType="begin"/>
          </w:r>
          <w:r w:rsidRPr="007076F6">
            <w:rPr>
              <w:sz w:val="19"/>
              <w:szCs w:val="19"/>
            </w:rPr>
            <w:instrText xml:space="preserve"> TOC \o "1-3" \h \z \u </w:instrText>
          </w:r>
          <w:r w:rsidRPr="007076F6">
            <w:rPr>
              <w:b w:val="0"/>
              <w:bCs w:val="0"/>
              <w:sz w:val="19"/>
              <w:szCs w:val="19"/>
            </w:rPr>
            <w:fldChar w:fldCharType="separate"/>
          </w:r>
          <w:hyperlink w:anchor="_Toc195112052" w:history="1">
            <w:r w:rsidRPr="007076F6">
              <w:rPr>
                <w:rStyle w:val="Hyperlink"/>
                <w:noProof/>
                <w:sz w:val="19"/>
                <w:szCs w:val="19"/>
              </w:rPr>
              <w:t>Introductory Notes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_Toc195112052 \h </w:instrText>
            </w:r>
            <w:r w:rsidRPr="007076F6">
              <w:rPr>
                <w:noProof/>
                <w:webHidden/>
                <w:sz w:val="19"/>
                <w:szCs w:val="19"/>
              </w:rPr>
            </w:r>
            <w:r w:rsidRPr="007076F6">
              <w:rPr>
                <w:noProof/>
                <w:webHidden/>
                <w:sz w:val="19"/>
                <w:szCs w:val="19"/>
              </w:rPr>
              <w:fldChar w:fldCharType="separate"/>
            </w:r>
            <w:r w:rsidRPr="007076F6">
              <w:rPr>
                <w:noProof/>
                <w:webHidden/>
                <w:sz w:val="19"/>
                <w:szCs w:val="19"/>
              </w:rPr>
              <w:t>1</w:t>
            </w:r>
            <w:r w:rsidRPr="007076F6">
              <w:rPr>
                <w:noProof/>
                <w:webHidden/>
                <w:sz w:val="19"/>
                <w:szCs w:val="19"/>
              </w:rPr>
              <w:fldChar w:fldCharType="end"/>
            </w:r>
          </w:hyperlink>
        </w:p>
        <w:p w14:paraId="5F5CB013" w14:textId="0E42F8D7" w:rsidR="007076F6" w:rsidRPr="007076F6" w:rsidRDefault="007076F6">
          <w:pPr>
            <w:pStyle w:val="TOC1"/>
            <w:tabs>
              <w:tab w:val="right" w:leader="dot" w:pos="9350"/>
            </w:tabs>
            <w:rPr>
              <w:noProof/>
              <w:sz w:val="19"/>
              <w:szCs w:val="19"/>
            </w:rPr>
          </w:pPr>
          <w:hyperlink w:anchor="_Toc195112053" w:history="1">
            <w:r w:rsidRPr="007076F6">
              <w:rPr>
                <w:rStyle w:val="Hyperlink"/>
                <w:noProof/>
                <w:sz w:val="19"/>
                <w:szCs w:val="19"/>
              </w:rPr>
              <w:t>Intro to Policy Optimization</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_Toc195112053 \h </w:instrText>
            </w:r>
            <w:r w:rsidRPr="007076F6">
              <w:rPr>
                <w:noProof/>
                <w:webHidden/>
                <w:sz w:val="19"/>
                <w:szCs w:val="19"/>
              </w:rPr>
            </w:r>
            <w:r w:rsidRPr="007076F6">
              <w:rPr>
                <w:noProof/>
                <w:webHidden/>
                <w:sz w:val="19"/>
                <w:szCs w:val="19"/>
              </w:rPr>
              <w:fldChar w:fldCharType="separate"/>
            </w:r>
            <w:r w:rsidRPr="007076F6">
              <w:rPr>
                <w:noProof/>
                <w:webHidden/>
                <w:sz w:val="19"/>
                <w:szCs w:val="19"/>
              </w:rPr>
              <w:t>3</w:t>
            </w:r>
            <w:r w:rsidRPr="007076F6">
              <w:rPr>
                <w:noProof/>
                <w:webHidden/>
                <w:sz w:val="19"/>
                <w:szCs w:val="19"/>
              </w:rPr>
              <w:fldChar w:fldCharType="end"/>
            </w:r>
          </w:hyperlink>
        </w:p>
        <w:p w14:paraId="01DBBF38" w14:textId="45720A1C" w:rsidR="007076F6" w:rsidRPr="007076F6" w:rsidRDefault="007076F6">
          <w:pPr>
            <w:pStyle w:val="TOC2"/>
            <w:tabs>
              <w:tab w:val="right" w:leader="dot" w:pos="9350"/>
            </w:tabs>
            <w:rPr>
              <w:noProof/>
              <w:sz w:val="19"/>
              <w:szCs w:val="19"/>
            </w:rPr>
          </w:pPr>
          <w:hyperlink w:anchor="_Toc195112054" w:history="1">
            <w:r w:rsidRPr="007076F6">
              <w:rPr>
                <w:rStyle w:val="Hyperlink"/>
                <w:noProof/>
                <w:sz w:val="19"/>
                <w:szCs w:val="19"/>
              </w:rPr>
              <w:t>Baselines in Policy Gradients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_Toc195112054 \h </w:instrText>
            </w:r>
            <w:r w:rsidRPr="007076F6">
              <w:rPr>
                <w:noProof/>
                <w:webHidden/>
                <w:sz w:val="19"/>
                <w:szCs w:val="19"/>
              </w:rPr>
            </w:r>
            <w:r w:rsidRPr="007076F6">
              <w:rPr>
                <w:noProof/>
                <w:webHidden/>
                <w:sz w:val="19"/>
                <w:szCs w:val="19"/>
              </w:rPr>
              <w:fldChar w:fldCharType="separate"/>
            </w:r>
            <w:r w:rsidRPr="007076F6">
              <w:rPr>
                <w:noProof/>
                <w:webHidden/>
                <w:sz w:val="19"/>
                <w:szCs w:val="19"/>
              </w:rPr>
              <w:t>5</w:t>
            </w:r>
            <w:r w:rsidRPr="007076F6">
              <w:rPr>
                <w:noProof/>
                <w:webHidden/>
                <w:sz w:val="19"/>
                <w:szCs w:val="19"/>
              </w:rPr>
              <w:fldChar w:fldCharType="end"/>
            </w:r>
          </w:hyperlink>
        </w:p>
        <w:p w14:paraId="6643738D" w14:textId="70866C6C" w:rsidR="007076F6" w:rsidRPr="007076F6" w:rsidRDefault="007076F6">
          <w:pPr>
            <w:pStyle w:val="TOC2"/>
            <w:tabs>
              <w:tab w:val="right" w:leader="dot" w:pos="9350"/>
            </w:tabs>
            <w:rPr>
              <w:noProof/>
              <w:sz w:val="19"/>
              <w:szCs w:val="19"/>
            </w:rPr>
          </w:pPr>
          <w:hyperlink w:anchor="_Toc195112055" w:history="1">
            <w:r w:rsidRPr="007076F6">
              <w:rPr>
                <w:rStyle w:val="Hyperlink"/>
                <w:noProof/>
                <w:sz w:val="19"/>
                <w:szCs w:val="19"/>
              </w:rPr>
              <w:t>Other Forms of the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_Toc195112055 \h </w:instrText>
            </w:r>
            <w:r w:rsidRPr="007076F6">
              <w:rPr>
                <w:noProof/>
                <w:webHidden/>
                <w:sz w:val="19"/>
                <w:szCs w:val="19"/>
              </w:rPr>
            </w:r>
            <w:r w:rsidRPr="007076F6">
              <w:rPr>
                <w:noProof/>
                <w:webHidden/>
                <w:sz w:val="19"/>
                <w:szCs w:val="19"/>
              </w:rPr>
              <w:fldChar w:fldCharType="separate"/>
            </w:r>
            <w:r w:rsidRPr="007076F6">
              <w:rPr>
                <w:noProof/>
                <w:webHidden/>
                <w:sz w:val="19"/>
                <w:szCs w:val="19"/>
              </w:rPr>
              <w:t>6</w:t>
            </w:r>
            <w:r w:rsidRPr="007076F6">
              <w:rPr>
                <w:noProof/>
                <w:webHidden/>
                <w:sz w:val="19"/>
                <w:szCs w:val="19"/>
              </w:rPr>
              <w:fldChar w:fldCharType="end"/>
            </w:r>
          </w:hyperlink>
        </w:p>
        <w:p w14:paraId="44B4C882" w14:textId="172F13B9" w:rsidR="007076F6" w:rsidRPr="007076F6" w:rsidRDefault="007076F6">
          <w:pPr>
            <w:pStyle w:val="TOC2"/>
            <w:tabs>
              <w:tab w:val="right" w:leader="dot" w:pos="9350"/>
            </w:tabs>
            <w:rPr>
              <w:noProof/>
              <w:sz w:val="19"/>
              <w:szCs w:val="19"/>
            </w:rPr>
          </w:pPr>
          <w:hyperlink w:anchor="_Toc195112056" w:history="1">
            <w:r w:rsidRPr="007076F6">
              <w:rPr>
                <w:rStyle w:val="Hyperlink"/>
                <w:noProof/>
                <w:sz w:val="19"/>
                <w:szCs w:val="19"/>
              </w:rPr>
              <w:t>Vanilla Policy Gradient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_Toc195112056 \h </w:instrText>
            </w:r>
            <w:r w:rsidRPr="007076F6">
              <w:rPr>
                <w:noProof/>
                <w:webHidden/>
                <w:sz w:val="19"/>
                <w:szCs w:val="19"/>
              </w:rPr>
            </w:r>
            <w:r w:rsidRPr="007076F6">
              <w:rPr>
                <w:noProof/>
                <w:webHidden/>
                <w:sz w:val="19"/>
                <w:szCs w:val="19"/>
              </w:rPr>
              <w:fldChar w:fldCharType="separate"/>
            </w:r>
            <w:r w:rsidRPr="007076F6">
              <w:rPr>
                <w:noProof/>
                <w:webHidden/>
                <w:sz w:val="19"/>
                <w:szCs w:val="19"/>
              </w:rPr>
              <w:t>7</w:t>
            </w:r>
            <w:r w:rsidRPr="007076F6">
              <w:rPr>
                <w:noProof/>
                <w:webHidden/>
                <w:sz w:val="19"/>
                <w:szCs w:val="19"/>
              </w:rPr>
              <w:fldChar w:fldCharType="end"/>
            </w:r>
          </w:hyperlink>
        </w:p>
        <w:p w14:paraId="667CFD5D" w14:textId="131914D1" w:rsidR="007076F6" w:rsidRPr="007076F6" w:rsidRDefault="007076F6">
          <w:pPr>
            <w:pStyle w:val="TOC2"/>
            <w:tabs>
              <w:tab w:val="right" w:leader="dot" w:pos="9350"/>
            </w:tabs>
            <w:rPr>
              <w:noProof/>
              <w:sz w:val="19"/>
              <w:szCs w:val="19"/>
            </w:rPr>
          </w:pPr>
          <w:hyperlink w:anchor="_Toc195112057" w:history="1">
            <w:r w:rsidRPr="007076F6">
              <w:rPr>
                <w:rStyle w:val="Hyperlink"/>
                <w:noProof/>
                <w:sz w:val="19"/>
                <w:szCs w:val="19"/>
              </w:rPr>
              <w:t>Generalized Advantage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_Toc195112057 \h </w:instrText>
            </w:r>
            <w:r w:rsidRPr="007076F6">
              <w:rPr>
                <w:noProof/>
                <w:webHidden/>
                <w:sz w:val="19"/>
                <w:szCs w:val="19"/>
              </w:rPr>
            </w:r>
            <w:r w:rsidRPr="007076F6">
              <w:rPr>
                <w:noProof/>
                <w:webHidden/>
                <w:sz w:val="19"/>
                <w:szCs w:val="19"/>
              </w:rPr>
              <w:fldChar w:fldCharType="separate"/>
            </w:r>
            <w:r w:rsidRPr="007076F6">
              <w:rPr>
                <w:noProof/>
                <w:webHidden/>
                <w:sz w:val="19"/>
                <w:szCs w:val="19"/>
              </w:rPr>
              <w:t>7</w:t>
            </w:r>
            <w:r w:rsidRPr="007076F6">
              <w:rPr>
                <w:noProof/>
                <w:webHidden/>
                <w:sz w:val="19"/>
                <w:szCs w:val="19"/>
              </w:rPr>
              <w:fldChar w:fldCharType="end"/>
            </w:r>
          </w:hyperlink>
        </w:p>
        <w:p w14:paraId="6410C654" w14:textId="38AE775D" w:rsidR="007076F6" w:rsidRPr="007076F6" w:rsidRDefault="007076F6">
          <w:pPr>
            <w:pStyle w:val="TOC3"/>
            <w:tabs>
              <w:tab w:val="right" w:leader="dot" w:pos="9350"/>
            </w:tabs>
            <w:rPr>
              <w:noProof/>
              <w:sz w:val="19"/>
              <w:szCs w:val="19"/>
            </w:rPr>
          </w:pPr>
          <w:hyperlink w:anchor="_Toc195112058" w:history="1">
            <m:oMath>
              <m:r>
                <w:rPr>
                  <w:rStyle w:val="Hyperlink"/>
                  <w:rFonts w:ascii="Cambria Math" w:hAnsi="Cambria Math"/>
                  <w:noProof/>
                  <w:sz w:val="19"/>
                  <w:szCs w:val="19"/>
                </w:rPr>
                <m:t>γ</m:t>
              </m:r>
            </m:oMath>
            <w:r w:rsidRPr="007076F6">
              <w:rPr>
                <w:rStyle w:val="Hyperlink"/>
                <w:noProof/>
                <w:sz w:val="19"/>
                <w:szCs w:val="19"/>
              </w:rPr>
              <w:t>-just estimator</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_Toc195112058 \h </w:instrText>
            </w:r>
            <w:r w:rsidRPr="007076F6">
              <w:rPr>
                <w:noProof/>
                <w:webHidden/>
                <w:sz w:val="19"/>
                <w:szCs w:val="19"/>
              </w:rPr>
            </w:r>
            <w:r w:rsidRPr="007076F6">
              <w:rPr>
                <w:noProof/>
                <w:webHidden/>
                <w:sz w:val="19"/>
                <w:szCs w:val="19"/>
              </w:rPr>
              <w:fldChar w:fldCharType="separate"/>
            </w:r>
            <w:r w:rsidRPr="007076F6">
              <w:rPr>
                <w:noProof/>
                <w:webHidden/>
                <w:sz w:val="19"/>
                <w:szCs w:val="19"/>
              </w:rPr>
              <w:t>8</w:t>
            </w:r>
            <w:r w:rsidRPr="007076F6">
              <w:rPr>
                <w:noProof/>
                <w:webHidden/>
                <w:sz w:val="19"/>
                <w:szCs w:val="19"/>
              </w:rPr>
              <w:fldChar w:fldCharType="end"/>
            </w:r>
          </w:hyperlink>
        </w:p>
        <w:p w14:paraId="729573C8" w14:textId="5EDDD57F" w:rsidR="007076F6" w:rsidRPr="007076F6" w:rsidRDefault="007076F6">
          <w:pPr>
            <w:pStyle w:val="TOC1"/>
            <w:tabs>
              <w:tab w:val="right" w:leader="dot" w:pos="9350"/>
            </w:tabs>
            <w:rPr>
              <w:noProof/>
              <w:sz w:val="19"/>
              <w:szCs w:val="19"/>
            </w:rPr>
          </w:pPr>
          <w:hyperlink w:anchor="_Toc195112059" w:history="1">
            <w:r w:rsidRPr="007076F6">
              <w:rPr>
                <w:rStyle w:val="Hyperlink"/>
                <w:noProof/>
                <w:sz w:val="19"/>
                <w:szCs w:val="19"/>
              </w:rPr>
              <w:t>References</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_Toc195112059 \h </w:instrText>
            </w:r>
            <w:r w:rsidRPr="007076F6">
              <w:rPr>
                <w:noProof/>
                <w:webHidden/>
                <w:sz w:val="19"/>
                <w:szCs w:val="19"/>
              </w:rPr>
            </w:r>
            <w:r w:rsidRPr="007076F6">
              <w:rPr>
                <w:noProof/>
                <w:webHidden/>
                <w:sz w:val="19"/>
                <w:szCs w:val="19"/>
              </w:rPr>
              <w:fldChar w:fldCharType="separate"/>
            </w:r>
            <w:r w:rsidRPr="007076F6">
              <w:rPr>
                <w:noProof/>
                <w:webHidden/>
                <w:sz w:val="19"/>
                <w:szCs w:val="19"/>
              </w:rPr>
              <w:t>11</w:t>
            </w:r>
            <w:r w:rsidRPr="007076F6">
              <w:rPr>
                <w:noProof/>
                <w:webHidden/>
                <w:sz w:val="19"/>
                <w:szCs w:val="19"/>
              </w:rPr>
              <w:fldChar w:fldCharType="end"/>
            </w:r>
          </w:hyperlink>
        </w:p>
        <w:p w14:paraId="6A87B5BE" w14:textId="4F230331" w:rsidR="007076F6" w:rsidRPr="007076F6" w:rsidRDefault="007076F6">
          <w:pPr>
            <w:pStyle w:val="TOC1"/>
            <w:tabs>
              <w:tab w:val="right" w:leader="dot" w:pos="9350"/>
            </w:tabs>
            <w:rPr>
              <w:noProof/>
              <w:sz w:val="19"/>
              <w:szCs w:val="19"/>
            </w:rPr>
          </w:pPr>
          <w:hyperlink w:anchor="_Toc195112060" w:history="1">
            <w:r w:rsidRPr="007076F6">
              <w:rPr>
                <w:rStyle w:val="Hyperlink"/>
                <w:noProof/>
                <w:sz w:val="19"/>
                <w:szCs w:val="19"/>
              </w:rPr>
              <w:t>Appendix</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_Toc195112060 \h </w:instrText>
            </w:r>
            <w:r w:rsidRPr="007076F6">
              <w:rPr>
                <w:noProof/>
                <w:webHidden/>
                <w:sz w:val="19"/>
                <w:szCs w:val="19"/>
              </w:rPr>
            </w:r>
            <w:r w:rsidRPr="007076F6">
              <w:rPr>
                <w:noProof/>
                <w:webHidden/>
                <w:sz w:val="19"/>
                <w:szCs w:val="19"/>
              </w:rPr>
              <w:fldChar w:fldCharType="separate"/>
            </w:r>
            <w:r w:rsidRPr="007076F6">
              <w:rPr>
                <w:noProof/>
                <w:webHidden/>
                <w:sz w:val="19"/>
                <w:szCs w:val="19"/>
              </w:rPr>
              <w:t>12</w:t>
            </w:r>
            <w:r w:rsidRPr="007076F6">
              <w:rPr>
                <w:noProof/>
                <w:webHidden/>
                <w:sz w:val="19"/>
                <w:szCs w:val="19"/>
              </w:rPr>
              <w:fldChar w:fldCharType="end"/>
            </w:r>
          </w:hyperlink>
        </w:p>
        <w:p w14:paraId="73541E0D" w14:textId="198D8A32" w:rsidR="007076F6" w:rsidRPr="007076F6" w:rsidRDefault="007076F6">
          <w:pPr>
            <w:pStyle w:val="TOC2"/>
            <w:tabs>
              <w:tab w:val="right" w:leader="dot" w:pos="9350"/>
            </w:tabs>
            <w:rPr>
              <w:noProof/>
              <w:sz w:val="19"/>
              <w:szCs w:val="19"/>
            </w:rPr>
          </w:pPr>
          <w:hyperlink w:anchor="_Toc195112061" w:history="1">
            <w:r w:rsidRPr="007076F6">
              <w:rPr>
                <w:rStyle w:val="Hyperlink"/>
                <w:noProof/>
                <w:sz w:val="19"/>
                <w:szCs w:val="19"/>
              </w:rPr>
              <w:t>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_Toc195112061 \h </w:instrText>
            </w:r>
            <w:r w:rsidRPr="007076F6">
              <w:rPr>
                <w:noProof/>
                <w:webHidden/>
                <w:sz w:val="19"/>
                <w:szCs w:val="19"/>
              </w:rPr>
            </w:r>
            <w:r w:rsidRPr="007076F6">
              <w:rPr>
                <w:noProof/>
                <w:webHidden/>
                <w:sz w:val="19"/>
                <w:szCs w:val="19"/>
              </w:rPr>
              <w:fldChar w:fldCharType="separate"/>
            </w:r>
            <w:r w:rsidRPr="007076F6">
              <w:rPr>
                <w:noProof/>
                <w:webHidden/>
                <w:sz w:val="19"/>
                <w:szCs w:val="19"/>
              </w:rPr>
              <w:t>12</w:t>
            </w:r>
            <w:r w:rsidRPr="007076F6">
              <w:rPr>
                <w:noProof/>
                <w:webHidden/>
                <w:sz w:val="19"/>
                <w:szCs w:val="19"/>
              </w:rPr>
              <w:fldChar w:fldCharType="end"/>
            </w:r>
          </w:hyperlink>
        </w:p>
        <w:p w14:paraId="7D11C55E" w14:textId="29F7CA54" w:rsidR="007076F6" w:rsidRPr="007076F6" w:rsidRDefault="007076F6">
          <w:pPr>
            <w:pStyle w:val="TOC3"/>
            <w:tabs>
              <w:tab w:val="right" w:leader="dot" w:pos="9350"/>
            </w:tabs>
            <w:rPr>
              <w:noProof/>
              <w:sz w:val="19"/>
              <w:szCs w:val="19"/>
            </w:rPr>
          </w:pPr>
          <w:hyperlink w:anchor="_Toc195112062" w:history="1">
            <w:r w:rsidRPr="007076F6">
              <w:rPr>
                <w:rStyle w:val="Hyperlink"/>
                <w:noProof/>
                <w:sz w:val="19"/>
                <w:szCs w:val="19"/>
              </w:rPr>
              <w:t>Gradient Bandit Algorithm and Stochastic Gradient Descent</w:t>
            </w:r>
            <w:r w:rsidRPr="007076F6">
              <w:rPr>
                <w:noProof/>
                <w:webHidden/>
                <w:sz w:val="19"/>
                <w:szCs w:val="19"/>
              </w:rPr>
              <w:tab/>
            </w:r>
            <w:r w:rsidRPr="007076F6">
              <w:rPr>
                <w:noProof/>
                <w:webHidden/>
                <w:sz w:val="19"/>
                <w:szCs w:val="19"/>
              </w:rPr>
              <w:fldChar w:fldCharType="begin"/>
            </w:r>
            <w:r w:rsidRPr="007076F6">
              <w:rPr>
                <w:noProof/>
                <w:webHidden/>
                <w:sz w:val="19"/>
                <w:szCs w:val="19"/>
              </w:rPr>
              <w:instrText xml:space="preserve"> PAGEREF _Toc195112062 \h </w:instrText>
            </w:r>
            <w:r w:rsidRPr="007076F6">
              <w:rPr>
                <w:noProof/>
                <w:webHidden/>
                <w:sz w:val="19"/>
                <w:szCs w:val="19"/>
              </w:rPr>
            </w:r>
            <w:r w:rsidRPr="007076F6">
              <w:rPr>
                <w:noProof/>
                <w:webHidden/>
                <w:sz w:val="19"/>
                <w:szCs w:val="19"/>
              </w:rPr>
              <w:fldChar w:fldCharType="separate"/>
            </w:r>
            <w:r w:rsidRPr="007076F6">
              <w:rPr>
                <w:noProof/>
                <w:webHidden/>
                <w:sz w:val="19"/>
                <w:szCs w:val="19"/>
              </w:rPr>
              <w:t>12</w:t>
            </w:r>
            <w:r w:rsidRPr="007076F6">
              <w:rPr>
                <w:noProof/>
                <w:webHidden/>
                <w:sz w:val="19"/>
                <w:szCs w:val="19"/>
              </w:rPr>
              <w:fldChar w:fldCharType="end"/>
            </w:r>
          </w:hyperlink>
        </w:p>
        <w:p w14:paraId="77F0DEC4" w14:textId="2219B356" w:rsidR="007076F6" w:rsidRPr="007076F6" w:rsidRDefault="007076F6">
          <w:pPr>
            <w:rPr>
              <w:szCs w:val="19"/>
            </w:rPr>
          </w:pPr>
          <w:r w:rsidRPr="007076F6">
            <w:rPr>
              <w:b/>
              <w:bCs/>
              <w:noProof/>
              <w:szCs w:val="19"/>
            </w:rPr>
            <w:fldChar w:fldCharType="end"/>
          </w:r>
        </w:p>
      </w:sdtContent>
    </w:sdt>
    <w:p w14:paraId="37715BF9" w14:textId="77777777" w:rsidR="007076F6" w:rsidRDefault="007076F6"/>
    <w:p w14:paraId="089DCE3D" w14:textId="77777777" w:rsidR="007076F6" w:rsidRDefault="007076F6"/>
    <w:p w14:paraId="41931D9D" w14:textId="595B4D5F" w:rsidR="00C31931" w:rsidRDefault="00C31931" w:rsidP="001924A7">
      <w:pPr>
        <w:pStyle w:val="Heading1"/>
      </w:pPr>
      <w:bookmarkStart w:id="0" w:name="_Toc195112052"/>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51CB4"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B718EC"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5FD4D"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3FA23"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8950A"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1263E"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21082"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D210C"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D3EDA"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3E21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where</w:t>
      </w:r>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w:t>
      </w:r>
      <w:r>
        <w:rPr>
          <w:rFonts w:eastAsiaTheme="minorEastAsia"/>
        </w:rPr>
        <w:lastRenderedPageBreak/>
        <w:t xml:space="preserve">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2F35CD8B"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2594FE49"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bookmarkStart w:id="1" w:name="_Toc195112053"/>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lastRenderedPageBreak/>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r w:rsidR="00CF4775">
        <w:t xml:space="preserve">Assuming that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low-variance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bookmarkStart w:id="2" w:name="_Toc195112054"/>
      <w:r>
        <w:rPr>
          <w:rFonts w:eastAsiaTheme="minorEastAsia"/>
        </w:rPr>
        <w:t>Baselines in Policy Gradients</w:t>
      </w:r>
      <w:bookmarkEnd w:id="2"/>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13744980"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0BE4F573"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34ECF96E"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3" w:name="_Toc195112055"/>
      <w:r>
        <w:rPr>
          <w:rFonts w:eastAsiaTheme="minorEastAsia"/>
        </w:rPr>
        <w:t>Other Forms of the Policy Gradient</w:t>
      </w:r>
      <w:bookmarkEnd w:id="3"/>
    </w:p>
    <w:p w14:paraId="26EBB732" w14:textId="156A7A6E" w:rsidR="00845AC8" w:rsidRDefault="001523CB" w:rsidP="00EA5FA1">
      <w:r>
        <w:t xml:space="preserve"> What we have seen so far is that the policy gradient has the general form</w:t>
      </w:r>
    </w:p>
    <w:p w14:paraId="3F853305" w14:textId="5171ED13"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r>
        <w:rPr>
          <w:rFonts w:eastAsiaTheme="minorEastAsia"/>
        </w:rPr>
        <w:t xml:space="preserve">All of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7E01FAF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lastRenderedPageBreak/>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F2A8A87"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E14B61E"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371D3B2D"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4" w:name="_Toc195112056"/>
      <w:r w:rsidRPr="009A41A9">
        <w:t>Vanilla Policy Gradient</w:t>
      </w:r>
      <w:bookmarkEnd w:id="4"/>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13973C2E"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lastRenderedPageBreak/>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5" w:name="_Toc195112057"/>
      <w:r>
        <w:t>Generalized Advantage Estimator</w:t>
      </w:r>
      <w:bookmarkEnd w:id="5"/>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2)</w:t>
      </w:r>
    </w:p>
    <w:p w14:paraId="7499777D" w14:textId="77777777" w:rsidR="000F547A" w:rsidRDefault="000F547A" w:rsidP="00EA5FA1">
      <w:pPr>
        <w:rPr>
          <w:rFonts w:eastAsiaTheme="minorEastAsia"/>
        </w:rPr>
      </w:pPr>
    </w:p>
    <w:p w14:paraId="4D763A67" w14:textId="6407A7D0"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lastRenderedPageBreak/>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sidR="000F6327">
        <w:rPr>
          <w:rFonts w:eastAsiaTheme="minorEastAsia"/>
        </w:rPr>
        <w:t>gae.</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sidR="000F6327">
        <w:rPr>
          <w:rFonts w:eastAsiaTheme="minorEastAsia"/>
        </w:rPr>
        <w:t>gae.</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6" w:name="_Toc195112058"/>
      <m:oMath>
        <m:r>
          <w:rPr>
            <w:rFonts w:ascii="Cambria Math" w:hAnsi="Cambria Math"/>
          </w:rPr>
          <m:t>γ</m:t>
        </m:r>
      </m:oMath>
      <w:r>
        <w:rPr>
          <w:rFonts w:eastAsiaTheme="minorEastAsia"/>
        </w:rPr>
        <w:t>-just estimator</w:t>
      </w:r>
      <w:bookmarkEnd w:id="6"/>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60569A4B"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0F6327">
        <w:rPr>
          <w:rFonts w:eastAsiaTheme="minorEastAsia"/>
        </w:rPr>
        <w:t>gae.</w:t>
      </w:r>
      <w:r>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w:t>
      </w:r>
      <w:r w:rsidR="000F6327">
        <w:rPr>
          <w:rFonts w:eastAsiaTheme="minorEastAsia"/>
        </w:rPr>
        <w:t>gae.</w:t>
      </w:r>
      <w:r>
        <w:rPr>
          <w:rFonts w:eastAsiaTheme="minorEastAsia"/>
        </w:rPr>
        <w:t>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w:lastRenderedPageBreak/>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w:t>
      </w:r>
      <w:r w:rsidRPr="00201935">
        <w:rPr>
          <w:rFonts w:eastAsiaTheme="minorEastAsia"/>
        </w:rPr>
        <w:t xml:space="preserve">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w:t>
      </w:r>
      <w:r w:rsidR="00952F61">
        <w:rPr>
          <w:rFonts w:eastAsiaTheme="minorEastAsia"/>
        </w:rPr>
        <w:t xml:space="preserve"> we must show that</w:t>
      </w:r>
    </w:p>
    <w:p w14:paraId="7A0864D0" w14:textId="77777777" w:rsidR="00952F61" w:rsidRDefault="00952F61" w:rsidP="00EA5FA1"/>
    <w:p w14:paraId="63A4E299" w14:textId="5D7617F9"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w:t>
      </w:r>
      <w:r w:rsidR="00755593">
        <w:rPr>
          <w:rFonts w:eastAsiaTheme="minorEastAsia"/>
        </w:rPr>
        <w:t xml:space="preserve">is an </w:t>
      </w:r>
      <m:oMath>
        <m:r>
          <w:rPr>
            <w:rFonts w:ascii="Cambria Math" w:hAnsi="Cambria Math"/>
          </w:rPr>
          <m:t>γ</m:t>
        </m:r>
      </m:oMath>
      <w:r w:rsidR="00755593">
        <w:rPr>
          <w:rFonts w:eastAsiaTheme="minorEastAsia"/>
        </w:rPr>
        <w:t>-just advantage estimator</w:t>
      </w:r>
    </w:p>
    <w:p w14:paraId="4B89B38D" w14:textId="60BAD066"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t>
      </w:r>
      <w:r>
        <w:t>we want to prove the identity</w:t>
      </w: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1565BD"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77777777" w:rsidR="003B1B0E" w:rsidRDefault="003B1B0E" w:rsidP="00EA5FA1"/>
    <w:p w14:paraId="310C9D37" w14:textId="77777777" w:rsidR="001565BD" w:rsidRDefault="001565BD"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7" w:name="_Toc195112059"/>
      <w:r>
        <w:lastRenderedPageBreak/>
        <w:t>References</w:t>
      </w:r>
      <w:bookmarkEnd w:id="7"/>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1"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2"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3"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4"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5"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6"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7"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8"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9"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30"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1"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2"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3"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4"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5"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6"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7"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8"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9"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0"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1" w:history="1">
        <w:r w:rsidRPr="00DA2B94">
          <w:rPr>
            <w:rStyle w:val="Hyperlink"/>
          </w:rPr>
          <w:t>Approximate Gradient Methods in Policy-Space Optimization of Markov Reward Processes, Peter N. Marbach, John Tsitsiklis, 2003</w:t>
        </w:r>
      </w:hyperlink>
    </w:p>
    <w:p w14:paraId="562C2AB5" w14:textId="25D5482C" w:rsidR="00E94895" w:rsidRDefault="00E94895" w:rsidP="001941DB">
      <w:pPr>
        <w:keepNext/>
        <w:keepLines/>
      </w:pPr>
      <w:r>
        <w:t>[3</w:t>
      </w:r>
      <w:r w:rsidR="00DA2B94">
        <w:t>7</w:t>
      </w:r>
      <w:r>
        <w:t xml:space="preserve">] </w:t>
      </w:r>
      <w:hyperlink r:id="rId42"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3"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4"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5"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6"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7"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8"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bookmarkStart w:id="8" w:name="_Toc195112060"/>
      <w:r>
        <w:t>Appendix</w:t>
      </w:r>
      <w:bookmarkEnd w:id="8"/>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9" w:name="_Toc195112061"/>
      <w:r>
        <w:t>Stochastic Gradient Descent</w:t>
      </w:r>
      <w:bookmarkEnd w:id="9"/>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0" w:name="_Toc195112062"/>
      <w:r>
        <w:t>Gradient Bandit Algorithm and Stochastic Gradient Descent</w:t>
      </w:r>
      <w:bookmarkEnd w:id="10"/>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C30BC"/>
    <w:rsid w:val="000D25DF"/>
    <w:rsid w:val="000E37B8"/>
    <w:rsid w:val="000F1C5C"/>
    <w:rsid w:val="000F28E8"/>
    <w:rsid w:val="000F547A"/>
    <w:rsid w:val="000F6327"/>
    <w:rsid w:val="001523CB"/>
    <w:rsid w:val="001565BD"/>
    <w:rsid w:val="0016267B"/>
    <w:rsid w:val="00164F39"/>
    <w:rsid w:val="0016598F"/>
    <w:rsid w:val="001915E3"/>
    <w:rsid w:val="001924A7"/>
    <w:rsid w:val="001941DB"/>
    <w:rsid w:val="001D4108"/>
    <w:rsid w:val="001D66E2"/>
    <w:rsid w:val="001F2831"/>
    <w:rsid w:val="001F5CC3"/>
    <w:rsid w:val="00201935"/>
    <w:rsid w:val="00234B0D"/>
    <w:rsid w:val="00250B29"/>
    <w:rsid w:val="00263AF9"/>
    <w:rsid w:val="002B713A"/>
    <w:rsid w:val="002C371F"/>
    <w:rsid w:val="002F1185"/>
    <w:rsid w:val="002F74B6"/>
    <w:rsid w:val="00352B50"/>
    <w:rsid w:val="00353076"/>
    <w:rsid w:val="00362186"/>
    <w:rsid w:val="00375C0A"/>
    <w:rsid w:val="003864D1"/>
    <w:rsid w:val="00390954"/>
    <w:rsid w:val="003A1646"/>
    <w:rsid w:val="003B1B0E"/>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63D73"/>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076F6"/>
    <w:rsid w:val="00730826"/>
    <w:rsid w:val="00731BAC"/>
    <w:rsid w:val="0074266D"/>
    <w:rsid w:val="00755593"/>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0E19"/>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261B1"/>
    <w:rsid w:val="00F47C4A"/>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file:///The%20CMA%20Evolution%20Strategy%20/%20A%20Tutorial,%20Nikolaus%20Hansen,%20Inria,%202023" TargetMode="External"/><Relationship Id="rId39" Type="http://schemas.openxmlformats.org/officeDocument/2006/relationships/hyperlink" Target="https://spinningup.openai.com/en/latest/spinningup/rl_intro3.html" TargetMode="External"/><Relationship Id="rId21"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4"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2" Type="http://schemas.openxmlformats.org/officeDocument/2006/relationships/hyperlink" Target="https://danieltakeshi.github.io/2017/04/02/notes-on-the-generalized-advantage-estimation-paper/" TargetMode="External"/><Relationship Id="rId47" Type="http://schemas.openxmlformats.org/officeDocument/2006/relationships/hyperlink" Target="https://github.com/dimitarpg13/reinforcement_learning_and_game_theory/blob/main/articles/ReinforcementLearning/J094-03-kon-actors.pdf" TargetMode="External"/><Relationship Id="rId50"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2" Type="http://schemas.openxmlformats.org/officeDocument/2006/relationships/hyperlink" Target="https://github.com/dimitarpg13/reinforcement_learning_and_game_theory/blob/main/articles/stochastic_optimization/A_Legacy_of_EM_Algorithms_Lange_2022.pdf" TargetMode="External"/><Relationship Id="rId37" Type="http://schemas.openxmlformats.org/officeDocument/2006/relationships/hyperlink" Target="https://spinningup.openai.com/en/latest/spinningup/rl_intro.html" TargetMode="External"/><Relationship Id="rId40"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45"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 Type="http://schemas.openxmlformats.org/officeDocument/2006/relationships/webSettings" Target="webSettings.xm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books/The_Cross_Entropy_Method_A_Unified_Approach_Rubinstein_Kroese_2004.pdf" TargetMode="External"/><Relationship Id="rId28"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6" Type="http://schemas.openxmlformats.org/officeDocument/2006/relationships/hyperlink" Target="https://andrewcharlesjones.github.io/journal/log-derivative.html" TargetMode="External"/><Relationship Id="rId49" Type="http://schemas.openxmlformats.org/officeDocument/2006/relationships/fontTable" Target="fontTable.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44" Type="http://schemas.openxmlformats.org/officeDocument/2006/relationships/hyperlink" Target="https://github.com/dimitarpg13/reinforcement_learning_and_game_theory/blob/main/docs/actor_critic_algorithms_Sergey_Levine_2017.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A_Tutorial_on_the_Cross-Entropy_Method_deBoer_2003.pdf" TargetMode="External"/><Relationship Id="rId27"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0"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5" Type="http://schemas.openxmlformats.org/officeDocument/2006/relationships/hyperlink" Target="https://en.wikipedia.org/wiki/Reparameterization_trick" TargetMode="External"/><Relationship Id="rId43"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8" Type="http://schemas.openxmlformats.org/officeDocument/2006/relationships/hyperlink" Target="https://github.com/dimitarpg13/reinforcement_learning_and_game_theory/blob/main/articles/ReinforcementLearning/Off-Policy_Actor-Critic_Degris_2013.pdf" TargetMode="External"/><Relationship Id="rId8" Type="http://schemas.openxmlformats.org/officeDocument/2006/relationships/hyperlink" Target="https://youtu.be/rO7Dx8pSJQw?si=h5v2bh-Se-CDV93I"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Introduction_to_Rare-Event_Simulation.pdf" TargetMode="External"/><Relationship Id="rId33" Type="http://schemas.openxmlformats.org/officeDocument/2006/relationships/hyperlink" Target="https://github.com/dimitarpg13/reinforcement_learning_and_game_theory/blob/main/articles/stochastic_optimization/The_MM_Alternative_to_EM_Wu_2011.pdf" TargetMode="External"/><Relationship Id="rId38" Type="http://schemas.openxmlformats.org/officeDocument/2006/relationships/hyperlink" Target="https://spinningup.openai.com/en/latest/spinningup/rl_intro2.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7944-549E-A044-9E18-1F7B5803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6016</Words>
  <Characters>34294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2025-04-09T21:26:00Z</cp:lastPrinted>
  <dcterms:created xsi:type="dcterms:W3CDTF">2025-04-09T21:26:00Z</dcterms:created>
  <dcterms:modified xsi:type="dcterms:W3CDTF">2025-04-09T21:27:00Z</dcterms:modified>
</cp:coreProperties>
</file>