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123DB20E"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w:t>
      </w:r>
      <w:proofErr w:type="gramStart"/>
      <w:r w:rsidR="003A41B0">
        <w:rPr>
          <w:sz w:val="20"/>
          <w:szCs w:val="20"/>
        </w:rPr>
        <w:t>reinforc</w:t>
      </w:r>
      <w:r w:rsidR="000250EF">
        <w:rPr>
          <w:sz w:val="20"/>
          <w:szCs w:val="20"/>
        </w:rPr>
        <w:t>e</w:t>
      </w:r>
      <w:r w:rsidR="003A41B0">
        <w:rPr>
          <w:sz w:val="20"/>
          <w:szCs w:val="20"/>
        </w:rPr>
        <w:t>ment</w:t>
      </w:r>
      <w:proofErr w:type="gramEnd"/>
      <w:r w:rsidR="003A41B0">
        <w:rPr>
          <w:sz w:val="20"/>
          <w:szCs w:val="20"/>
        </w:rPr>
        <w:t xml:space="preserve">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distributional shift which is one of the central challenges with reinforcement learning. </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w:t>
      </w:r>
      <w:r>
        <w:rPr>
          <w:sz w:val="20"/>
          <w:szCs w:val="20"/>
        </w:rPr>
        <w:lastRenderedPageBreak/>
        <w:t xml:space="preserve">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A02BA6"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color w:val="auto"/>
          <w:sz w:val="20"/>
          <w:szCs w:val="20"/>
        </w:rPr>
        <w:lastRenderedPageBreak/>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7240D2DB" w14:textId="5A4E18F5" w:rsidR="000C247D" w:rsidRPr="000C247D"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r w:rsidR="008E7320">
        <w:rPr>
          <w:sz w:val="20"/>
          <w:szCs w:val="20"/>
        </w:rPr>
        <w:t xml:space="preserve"> Also, a scalar action value is assumed. Note that in multi-dimensional action spaces the problem described here is actually exacerbated by the immensity of the search space. </w:t>
      </w:r>
      <w:r w:rsidR="00270536">
        <w:rPr>
          <w:sz w:val="20"/>
          <w:szCs w:val="20"/>
        </w:rPr>
        <w:t xml:space="preserve">The </w:t>
      </w:r>
      <w:r w:rsidR="00270536" w:rsidRPr="00270536">
        <w:rPr>
          <w:color w:val="4472C4" w:themeColor="accent1"/>
          <w:sz w:val="20"/>
          <w:szCs w:val="20"/>
        </w:rPr>
        <w:t>blue</w:t>
      </w:r>
      <w:r w:rsidR="00270536">
        <w:rPr>
          <w:sz w:val="20"/>
          <w:szCs w:val="20"/>
        </w:rPr>
        <w:t xml:space="preserve"> line represents the form of the true (unknown) </w:t>
      </w:r>
      <m:oMath>
        <m:r>
          <w:rPr>
            <w:rFonts w:ascii="Cambria Math" w:hAnsi="Cambria Math"/>
            <w:sz w:val="20"/>
            <w:szCs w:val="20"/>
          </w:rPr>
          <m:t>q</m:t>
        </m:r>
      </m:oMath>
      <w:r w:rsidR="00270536">
        <w:rPr>
          <w:sz w:val="20"/>
          <w:szCs w:val="20"/>
        </w:rPr>
        <w:t xml:space="preserve"> function, and the orange line depicts its current estimation based on the recorded data points (</w:t>
      </w:r>
      <w:r w:rsidR="00270536" w:rsidRPr="00270536">
        <w:rPr>
          <w:color w:val="385623" w:themeColor="accent6" w:themeShade="80"/>
          <w:sz w:val="20"/>
          <w:szCs w:val="20"/>
        </w:rPr>
        <w:t>green</w:t>
      </w:r>
      <w:r w:rsidR="00270536">
        <w:rPr>
          <w:sz w:val="20"/>
          <w:szCs w:val="20"/>
        </w:rPr>
        <w:t xml:space="preserve"> dots on the Figure). </w:t>
      </w:r>
    </w:p>
    <w:p w14:paraId="1CB66403" w14:textId="77777777" w:rsidR="00507C3B" w:rsidRPr="000C247D" w:rsidRDefault="00507C3B" w:rsidP="00D62F23">
      <w:pPr>
        <w:pStyle w:val="Heading2"/>
        <w:rPr>
          <w:rFonts w:asciiTheme="minorHAnsi" w:hAnsiTheme="minorHAnsi" w:cstheme="minorHAnsi"/>
          <w:color w:val="auto"/>
          <w:sz w:val="20"/>
          <w:szCs w:val="20"/>
        </w:rPr>
      </w:pPr>
    </w:p>
    <w:p w14:paraId="35A0AFCB" w14:textId="77777777" w:rsidR="00507C3B" w:rsidRPr="000C247D"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4"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5"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Pr="002D60BD" w:rsidRDefault="009B1DB1">
      <w:pPr>
        <w:rPr>
          <w:sz w:val="20"/>
          <w:szCs w:val="20"/>
        </w:rPr>
      </w:pPr>
      <w:r>
        <w:rPr>
          <w:sz w:val="20"/>
          <w:szCs w:val="20"/>
        </w:rPr>
        <w:t xml:space="preserve">[3] </w:t>
      </w:r>
      <w:hyperlink r:id="rId6"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1233A3"/>
    <w:rsid w:val="002375B9"/>
    <w:rsid w:val="00270536"/>
    <w:rsid w:val="002D0322"/>
    <w:rsid w:val="002D60BD"/>
    <w:rsid w:val="00335738"/>
    <w:rsid w:val="003A41B0"/>
    <w:rsid w:val="00507C3B"/>
    <w:rsid w:val="00540173"/>
    <w:rsid w:val="0076596D"/>
    <w:rsid w:val="007779C0"/>
    <w:rsid w:val="007A2A8A"/>
    <w:rsid w:val="0085385E"/>
    <w:rsid w:val="008E7320"/>
    <w:rsid w:val="009B1DB1"/>
    <w:rsid w:val="00A02BA6"/>
    <w:rsid w:val="00A2736A"/>
    <w:rsid w:val="00A72A0C"/>
    <w:rsid w:val="00B61062"/>
    <w:rsid w:val="00C1737D"/>
    <w:rsid w:val="00CB24F4"/>
    <w:rsid w:val="00D14FB6"/>
    <w:rsid w:val="00D62F23"/>
    <w:rsid w:val="00D80EC0"/>
    <w:rsid w:val="00F3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Generalisation_in_humans_and_deep_neural_networks_Geirhos_2020.pdf" TargetMode="External"/><Relationship Id="rId5" Type="http://schemas.openxmlformats.org/officeDocument/2006/relationships/hyperlink" Target="https://medium.com/@athanasios.kapoutsis/the-monster-of-distribution-shift-in-offline-rl-and-how-to-pacify-it-4ea9a5db043" TargetMode="Externa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2024-01-15T03:16:00Z</dcterms:created>
  <dcterms:modified xsi:type="dcterms:W3CDTF">2024-01-19T05:47:00Z</dcterms:modified>
</cp:coreProperties>
</file>