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B53" w14:textId="77777777" w:rsidR="00562592" w:rsidRPr="001B4D29" w:rsidRDefault="00562592" w:rsidP="00562592">
      <w:pPr>
        <w:pStyle w:val="Heading1"/>
        <w:rPr>
          <w:rFonts w:eastAsiaTheme="minorEastAsia"/>
          <w:sz w:val="26"/>
          <w:szCs w:val="26"/>
        </w:rPr>
      </w:pPr>
      <w:r w:rsidRPr="001B4D29">
        <w:rPr>
          <w:rFonts w:eastAsiaTheme="minorEastAsia"/>
          <w:sz w:val="26"/>
          <w:szCs w:val="26"/>
        </w:rPr>
        <w:t>Reinforcement Learning in the Blackwell’s Game of Addition</w:t>
      </w:r>
    </w:p>
    <w:p w14:paraId="2388503A" w14:textId="2740F276" w:rsidR="00562592" w:rsidRDefault="00925208" w:rsidP="00562592">
      <w:pPr>
        <w:rPr>
          <w:rFonts w:ascii="Aptos Display" w:eastAsiaTheme="minorEastAsia" w:hAnsi="Aptos Display"/>
          <w:sz w:val="20"/>
          <w:szCs w:val="20"/>
        </w:rPr>
      </w:pPr>
      <w:r w:rsidRPr="00925208">
        <w:rPr>
          <w:rFonts w:ascii="Aptos Display" w:eastAsiaTheme="minorEastAsia" w:hAnsi="Aptos Display"/>
          <w:sz w:val="20"/>
          <w:szCs w:val="20"/>
        </w:rPr>
        <w:t>Writ</w:t>
      </w:r>
      <w:r>
        <w:rPr>
          <w:rFonts w:ascii="Aptos Display" w:eastAsiaTheme="minorEastAsia" w:hAnsi="Aptos Display"/>
          <w:sz w:val="20"/>
          <w:szCs w:val="20"/>
        </w:rPr>
        <w:t>ten by D. Gueorguiev  7/7/2024</w:t>
      </w:r>
    </w:p>
    <w:p w14:paraId="4CBBE218" w14:textId="77777777" w:rsidR="00925208" w:rsidRDefault="00925208" w:rsidP="00562592">
      <w:pPr>
        <w:rPr>
          <w:rFonts w:ascii="Aptos Display" w:eastAsiaTheme="minorEastAsia" w:hAnsi="Aptos Display"/>
          <w:sz w:val="20"/>
          <w:szCs w:val="20"/>
        </w:rPr>
      </w:pPr>
    </w:p>
    <w:p w14:paraId="71C3A000" w14:textId="77777777" w:rsidR="00D46561" w:rsidRPr="00844D26" w:rsidRDefault="00D46561" w:rsidP="00A503B5">
      <w:pPr>
        <w:pStyle w:val="Heading2"/>
      </w:pPr>
      <w:r w:rsidRPr="00844D26">
        <w:t xml:space="preserve">The Game </w:t>
      </w:r>
      <w:r w:rsidRPr="00C64EAB">
        <w:rPr>
          <w:i/>
          <w:iCs/>
        </w:rPr>
        <w:t>Addition</w:t>
      </w:r>
    </w:p>
    <w:p w14:paraId="78DE1D47" w14:textId="77777777" w:rsidR="00D46561" w:rsidRPr="00844D26" w:rsidRDefault="00D46561" w:rsidP="00D46561">
      <w:pPr>
        <w:rPr>
          <w:sz w:val="22"/>
          <w:szCs w:val="22"/>
        </w:rPr>
      </w:pPr>
    </w:p>
    <w:p w14:paraId="7C16219A" w14:textId="236F9C16" w:rsidR="00D46561" w:rsidRPr="00745122" w:rsidRDefault="00D46561" w:rsidP="00D46561">
      <w:pPr>
        <w:rPr>
          <w:sz w:val="20"/>
          <w:szCs w:val="20"/>
        </w:rPr>
      </w:pPr>
      <w:r w:rsidRPr="00844D26">
        <w:rPr>
          <w:sz w:val="22"/>
          <w:szCs w:val="22"/>
        </w:rPr>
        <w:t xml:space="preserve">Let us consider the game </w:t>
      </w:r>
      <m:oMath>
        <m:r>
          <w:rPr>
            <w:rFonts w:ascii="Cambria Math" w:hAnsi="Cambria Math"/>
            <w:sz w:val="22"/>
            <w:szCs w:val="22"/>
          </w:rPr>
          <m:t>Addition</m:t>
        </m:r>
      </m:oMath>
      <w:r w:rsidRPr="00844D26">
        <w:rPr>
          <w:sz w:val="22"/>
          <w:szCs w:val="22"/>
        </w:rPr>
        <w:t xml:space="preserve"> described in </w:t>
      </w:r>
      <w:r w:rsidRPr="00844D26">
        <w:rPr>
          <w:i/>
          <w:iCs/>
          <w:sz w:val="22"/>
          <w:szCs w:val="22"/>
        </w:rPr>
        <w:t>Blackwell’s Theory of Games and Statistical Decisions</w:t>
      </w:r>
      <w:r w:rsidRPr="00844D26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619267257"/>
          <w:citation/>
        </w:sdtPr>
        <w:sdtContent>
          <w:r w:rsidRPr="00844D26">
            <w:rPr>
              <w:sz w:val="22"/>
              <w:szCs w:val="22"/>
            </w:rPr>
            <w:fldChar w:fldCharType="begin"/>
          </w:r>
          <w:r w:rsidRPr="00844D26">
            <w:rPr>
              <w:sz w:val="22"/>
              <w:szCs w:val="22"/>
            </w:rPr>
            <w:instrText xml:space="preserve">CITATION Bla78 \p 14 \l 1033 </w:instrText>
          </w:r>
          <w:r w:rsidRPr="00844D26">
            <w:rPr>
              <w:sz w:val="22"/>
              <w:szCs w:val="22"/>
            </w:rPr>
            <w:fldChar w:fldCharType="separate"/>
          </w:r>
          <w:r w:rsidRPr="00B77EDE">
            <w:rPr>
              <w:noProof/>
              <w:sz w:val="22"/>
              <w:szCs w:val="22"/>
            </w:rPr>
            <w:t>(Blackwell &amp; Girshik, 1978, p. 14)</w:t>
          </w:r>
          <w:r w:rsidRPr="00844D26">
            <w:rPr>
              <w:sz w:val="22"/>
              <w:szCs w:val="22"/>
            </w:rPr>
            <w:fldChar w:fldCharType="end"/>
          </w:r>
        </w:sdtContent>
      </w:sdt>
      <w:r w:rsidR="002A0433">
        <w:rPr>
          <w:rStyle w:val="FootnoteReference"/>
          <w:sz w:val="22"/>
          <w:szCs w:val="22"/>
        </w:rPr>
        <w:footnoteReference w:id="1"/>
      </w:r>
      <w:r w:rsidRPr="00745122">
        <w:rPr>
          <w:sz w:val="20"/>
          <w:szCs w:val="20"/>
        </w:rPr>
        <w:t>:</w:t>
      </w:r>
    </w:p>
    <w:p w14:paraId="7814180A" w14:textId="77777777" w:rsidR="00D46561" w:rsidRDefault="00D46561" w:rsidP="00D46561">
      <w:pPr>
        <w:rPr>
          <w:sz w:val="20"/>
          <w:szCs w:val="20"/>
        </w:rPr>
      </w:pPr>
    </w:p>
    <w:p w14:paraId="35EB24A8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alternatively choose integers, each choice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each choice made with the knowledge of all preceding choices. As soon as the sum of the chosen integers exceeds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Pr="00844D26">
        <w:rPr>
          <w:rFonts w:eastAsiaTheme="minorEastAsia"/>
          <w:sz w:val="22"/>
          <w:szCs w:val="22"/>
        </w:rPr>
        <w:t xml:space="preserve">, the last player to choose pays his opponent one unit. </w:t>
      </w:r>
    </w:p>
    <w:p w14:paraId="18E9FF99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The situation at which player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finds himself at his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is described by a sequence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2r-2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1,…,k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</w:p>
    <w:p w14:paraId="63FF5DC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56BCB8C3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2108F027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6EF1BD70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Denote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the set of possible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where </w:t>
      </w:r>
      <m:oMath>
        <m:r>
          <w:rPr>
            <w:rFonts w:ascii="Cambria Math" w:eastAsiaTheme="minorEastAsia" w:hAnsi="Cambria Math"/>
            <w:sz w:val="22"/>
            <w:szCs w:val="22"/>
          </w:rPr>
          <m:t>r=2,…,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z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denotes the closest integer which does not exceed </w:t>
      </w:r>
      <m:oMath>
        <m:r>
          <w:rPr>
            <w:rFonts w:ascii="Cambria Math" w:eastAsiaTheme="minorEastAsia" w:hAnsi="Cambria Math"/>
            <w:sz w:val="22"/>
            <w:szCs w:val="22"/>
          </w:rPr>
          <m:t>z</m:t>
        </m:r>
      </m:oMath>
      <w:r w:rsidRPr="00844D26">
        <w:rPr>
          <w:rFonts w:eastAsiaTheme="minorEastAsia"/>
          <w:sz w:val="22"/>
          <w:szCs w:val="22"/>
        </w:rPr>
        <w:t xml:space="preserve">.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x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 consists of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Pr="00844D26">
        <w:rPr>
          <w:rFonts w:eastAsiaTheme="minorEastAsia"/>
          <w:sz w:val="22"/>
          <w:szCs w:val="22"/>
        </w:rPr>
        <w:t xml:space="preserve"> 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+1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 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a function defined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assuming only values </w:t>
      </w:r>
      <m:oMath>
        <m:r>
          <w:rPr>
            <w:rFonts w:ascii="Cambria Math" w:eastAsiaTheme="minorEastAsia" w:hAnsi="Cambria Math"/>
            <w:sz w:val="22"/>
            <w:szCs w:val="22"/>
          </w:rPr>
          <m:t>1, 2, …, k</m:t>
        </m:r>
      </m:oMath>
      <w:r w:rsidRPr="00844D26">
        <w:rPr>
          <w:rFonts w:eastAsiaTheme="minorEastAsia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specifies </w:t>
      </w:r>
      <m:oMath>
        <m:r>
          <w:rPr>
            <w:rFonts w:ascii="Cambria Math" w:eastAsiaTheme="minorEastAsia" w:hAnsi="Cambria Math"/>
            <w:sz w:val="22"/>
            <w:szCs w:val="22"/>
          </w:rPr>
          <m:t>I</m:t>
        </m:r>
      </m:oMath>
      <w:r w:rsidRPr="00844D26">
        <w:rPr>
          <w:rFonts w:eastAsiaTheme="minorEastAsia"/>
          <w:sz w:val="22"/>
          <w:szCs w:val="22"/>
        </w:rPr>
        <w:t xml:space="preserve">’s </w:t>
      </w:r>
      <m:oMath>
        <m:r>
          <w:rPr>
            <w:rFonts w:ascii="Cambria Math" w:eastAsiaTheme="minorEastAsia" w:hAnsi="Cambria Math"/>
            <w:sz w:val="22"/>
            <w:szCs w:val="22"/>
          </w:rPr>
          <m:t>r</m:t>
        </m:r>
      </m:oMath>
      <w:r w:rsidRPr="00844D26">
        <w:rPr>
          <w:rFonts w:eastAsiaTheme="minorEastAsia"/>
          <w:sz w:val="22"/>
          <w:szCs w:val="22"/>
        </w:rPr>
        <w:t xml:space="preserve">th move when the previous history of the play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. Similarly, a strategy </w:t>
      </w:r>
      <m:oMath>
        <m:r>
          <w:rPr>
            <w:rFonts w:ascii="Cambria Math" w:eastAsiaTheme="minorEastAsia" w:hAnsi="Cambria Math"/>
            <w:sz w:val="22"/>
            <w:szCs w:val="22"/>
          </w:rPr>
          <m:t>y</m:t>
        </m:r>
      </m:oMath>
      <w:r w:rsidRPr="00844D26">
        <w:rPr>
          <w:rFonts w:eastAsiaTheme="minorEastAsia"/>
          <w:sz w:val="22"/>
          <w:szCs w:val="22"/>
        </w:rPr>
        <w:t xml:space="preserve"> for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Pr="00844D26">
        <w:rPr>
          <w:rFonts w:eastAsiaTheme="minorEastAsia"/>
          <w:sz w:val="22"/>
          <w:szCs w:val="22"/>
        </w:rPr>
        <w:t xml:space="preserve"> is a set of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Pr="00844D26">
        <w:rPr>
          <w:rFonts w:eastAsiaTheme="minorEastAsia"/>
          <w:sz w:val="22"/>
          <w:szCs w:val="22"/>
        </w:rPr>
        <w:t xml:space="preserve">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N+1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sub>
        </m:sSub>
      </m:oMath>
      <w:r w:rsidRPr="00844D26">
        <w:rPr>
          <w:rFonts w:eastAsiaTheme="minorEastAsia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is defined for the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of all sequences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2r-1</m:t>
                </m:r>
              </m:sub>
            </m:sSub>
          </m:e>
        </m:d>
      </m:oMath>
      <w:r w:rsidRPr="00844D26">
        <w:rPr>
          <w:rFonts w:eastAsiaTheme="minorEastAsia"/>
          <w:sz w:val="22"/>
          <w:szCs w:val="22"/>
        </w:rPr>
        <w:t xml:space="preserve"> with each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being one of the integers </w:t>
      </w:r>
      <m:oMath>
        <m:r>
          <w:rPr>
            <w:rFonts w:ascii="Cambria Math" w:eastAsiaTheme="minorEastAsia" w:hAnsi="Cambria Math"/>
            <w:sz w:val="22"/>
            <w:szCs w:val="22"/>
          </w:rPr>
          <m:t>1,2,…,k</m:t>
        </m:r>
      </m:oMath>
      <w:r w:rsidRPr="00844D26">
        <w:rPr>
          <w:rFonts w:eastAsiaTheme="minorEastAsia"/>
          <w:sz w:val="22"/>
          <w:szCs w:val="22"/>
        </w:rPr>
        <w:t xml:space="preserve"> and</w:t>
      </w:r>
    </w:p>
    <w:p w14:paraId="4AFD778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78DE9FF2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2r-1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≤N</m:t>
            </m:r>
          </m:e>
        </m:nary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0FAB126F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30EEE831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Pr="00844D26">
        <w:rPr>
          <w:rFonts w:eastAsiaTheme="minorEastAsia"/>
          <w:sz w:val="22"/>
          <w:szCs w:val="22"/>
        </w:rPr>
        <w:t xml:space="preserve"> and inductively for </w:t>
      </w:r>
      <m:oMath>
        <m:r>
          <w:rPr>
            <w:rFonts w:ascii="Cambria Math" w:eastAsiaTheme="minorEastAsia" w:hAnsi="Cambria Math"/>
            <w:sz w:val="22"/>
            <w:szCs w:val="22"/>
          </w:rPr>
          <m:t>j &gt; 0</m:t>
        </m:r>
      </m:oMath>
      <w:r w:rsidRPr="00844D26">
        <w:rPr>
          <w:rFonts w:eastAsiaTheme="minorEastAsia"/>
          <w:sz w:val="22"/>
          <w:szCs w:val="22"/>
        </w:rPr>
        <w:t>,</w:t>
      </w:r>
    </w:p>
    <w:p w14:paraId="584E7EA9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2j-1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565DF196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x,y</m:t>
                </m:r>
              </m:e>
            </m:d>
          </m:e>
        </m:d>
      </m:oMath>
      <w:r w:rsidRPr="00844D26">
        <w:rPr>
          <w:rFonts w:eastAsiaTheme="minorEastAsia"/>
          <w:sz w:val="22"/>
          <w:szCs w:val="22"/>
        </w:rPr>
        <w:t xml:space="preserve"> </w:t>
      </w:r>
    </w:p>
    <w:p w14:paraId="6D09D950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  <w:r w:rsidRPr="00844D26">
        <w:rPr>
          <w:rFonts w:eastAsiaTheme="minorEastAsia"/>
          <w:sz w:val="22"/>
          <w:szCs w:val="22"/>
        </w:rPr>
        <w:t xml:space="preserve">(this induction describes the manner in which a referee would carry out the instructions of the players) and 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be the largest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Pr="00844D26">
        <w:rPr>
          <w:rFonts w:eastAsiaTheme="minorEastAsia"/>
          <w:sz w:val="22"/>
          <w:szCs w:val="22"/>
        </w:rPr>
        <w:t xml:space="preserve"> for which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x,y</m:t>
            </m:r>
          </m:e>
        </m:d>
      </m:oMath>
      <w:r w:rsidRPr="00844D26">
        <w:rPr>
          <w:rFonts w:eastAsiaTheme="minorEastAsia"/>
          <w:sz w:val="22"/>
          <w:szCs w:val="22"/>
        </w:rPr>
        <w:t xml:space="preserve"> is defined. Then</w:t>
      </w:r>
    </w:p>
    <w:p w14:paraId="2DE2B964" w14:textId="77777777" w:rsidR="00D46561" w:rsidRPr="00844D26" w:rsidRDefault="00D46561" w:rsidP="00D46561">
      <w:pPr>
        <w:rPr>
          <w:rFonts w:eastAsiaTheme="minorEastAsia"/>
          <w:sz w:val="22"/>
          <w:szCs w:val="22"/>
        </w:rPr>
      </w:pPr>
    </w:p>
    <w:p w14:paraId="6DEEF762" w14:textId="77777777" w:rsidR="00D46561" w:rsidRPr="00844D26" w:rsidRDefault="00D46561" w:rsidP="00D46561">
      <w:pPr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even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-1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if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is odd</m:t>
                  </m:r>
                </m:e>
              </m:eqArr>
            </m:e>
          </m:d>
        </m:oMath>
      </m:oMathPara>
    </w:p>
    <w:p w14:paraId="03956470" w14:textId="77777777" w:rsidR="00D46561" w:rsidRPr="00844D26" w:rsidRDefault="00D46561" w:rsidP="00D46561">
      <w:pPr>
        <w:rPr>
          <w:sz w:val="22"/>
          <w:szCs w:val="22"/>
        </w:rPr>
      </w:pPr>
    </w:p>
    <w:p w14:paraId="153ADDA7" w14:textId="77777777" w:rsidR="00D46561" w:rsidRDefault="00D46561" w:rsidP="00D46561">
      <w:pPr>
        <w:rPr>
          <w:sz w:val="22"/>
          <w:szCs w:val="22"/>
        </w:rPr>
      </w:pPr>
    </w:p>
    <w:p w14:paraId="3BFCCBC6" w14:textId="77777777" w:rsidR="00A503B5" w:rsidRDefault="00A503B5" w:rsidP="00A503B5">
      <w:pPr>
        <w:pStyle w:val="Heading2"/>
      </w:pPr>
      <w:r>
        <w:t xml:space="preserve">Reinforcement Learning formulation for the game </w:t>
      </w:r>
      <w:r w:rsidRPr="00A503B5">
        <w:rPr>
          <w:i/>
          <w:iCs/>
        </w:rPr>
        <w:t>Addition</w:t>
      </w:r>
    </w:p>
    <w:p w14:paraId="76AFCE06" w14:textId="77777777" w:rsidR="00A503B5" w:rsidRDefault="00A503B5" w:rsidP="00D46561">
      <w:pPr>
        <w:rPr>
          <w:sz w:val="22"/>
          <w:szCs w:val="22"/>
        </w:rPr>
      </w:pPr>
    </w:p>
    <w:p w14:paraId="0677A290" w14:textId="1398E584" w:rsidR="00FA6829" w:rsidRDefault="00FA6829" w:rsidP="00D46561">
      <w:pPr>
        <w:rPr>
          <w:sz w:val="22"/>
          <w:szCs w:val="22"/>
        </w:rPr>
      </w:pPr>
      <w:r>
        <w:rPr>
          <w:sz w:val="22"/>
          <w:szCs w:val="22"/>
        </w:rPr>
        <w:t>The state of the game</w:t>
      </w:r>
      <w:r w:rsidR="00A27E99">
        <w:rPr>
          <w:sz w:val="22"/>
          <w:szCs w:val="22"/>
        </w:rPr>
        <w:t xml:space="preserve"> before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A27E99">
        <w:rPr>
          <w:sz w:val="22"/>
          <w:szCs w:val="22"/>
        </w:rPr>
        <w:t xml:space="preserve">’s next move is represented by the sequence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2r-2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 xml:space="preserve">, </m:t>
        </m:r>
        <m:r>
          <w:rPr>
            <w:rFonts w:ascii="Cambria Math" w:eastAsiaTheme="minorEastAsia" w:hAnsi="Cambria Math"/>
            <w:sz w:val="22"/>
            <w:szCs w:val="22"/>
          </w:rPr>
          <m:t>r=2,…,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szCs w:val="22"/>
          </w:rPr>
          <m:t>+1</m:t>
        </m:r>
      </m:oMath>
      <w:r w:rsidR="00653261" w:rsidRPr="00844D26">
        <w:rPr>
          <w:rFonts w:eastAsiaTheme="minorEastAsia"/>
          <w:sz w:val="22"/>
          <w:szCs w:val="22"/>
        </w:rPr>
        <w:t xml:space="preserve"> </w:t>
      </w:r>
      <w:r w:rsidR="00A27E99">
        <w:rPr>
          <w:rFonts w:eastAsiaTheme="minorEastAsia"/>
          <w:sz w:val="22"/>
          <w:szCs w:val="22"/>
        </w:rPr>
        <w:t xml:space="preserve">  s.t.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1,2,…,k</m:t>
            </m:r>
          </m:e>
        </m:d>
      </m:oMath>
      <w:r w:rsidR="001D1601">
        <w:rPr>
          <w:rFonts w:eastAsiaTheme="minorEastAsia"/>
          <w:sz w:val="22"/>
          <w:szCs w:val="22"/>
        </w:rPr>
        <w:t xml:space="preserve">. The state of the game before </w:t>
      </w:r>
      <m:oMath>
        <m:r>
          <w:rPr>
            <w:rFonts w:ascii="Cambria Math" w:eastAsiaTheme="minorEastAsia" w:hAnsi="Cambria Math"/>
            <w:sz w:val="22"/>
            <w:szCs w:val="22"/>
          </w:rPr>
          <m:t>II</m:t>
        </m:r>
      </m:oMath>
      <w:r w:rsidR="001D1601">
        <w:rPr>
          <w:rFonts w:eastAsiaTheme="minorEastAsia"/>
          <w:sz w:val="22"/>
          <w:szCs w:val="22"/>
        </w:rPr>
        <w:t xml:space="preserve">’s next move is represented by the sequence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r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2r-1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, r=1..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den>
            </m:f>
          </m:e>
        </m:d>
      </m:oMath>
      <w:r w:rsidR="001D1601">
        <w:rPr>
          <w:rFonts w:eastAsiaTheme="minorEastAsia"/>
          <w:sz w:val="22"/>
          <w:szCs w:val="22"/>
        </w:rPr>
        <w:t xml:space="preserve"> s.t.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1,2,…,k</m:t>
            </m:r>
          </m:e>
        </m:d>
      </m:oMath>
      <w:r w:rsidR="001D1601">
        <w:rPr>
          <w:rFonts w:eastAsiaTheme="minorEastAsia"/>
          <w:sz w:val="22"/>
          <w:szCs w:val="22"/>
        </w:rPr>
        <w:t>.</w:t>
      </w:r>
      <w:r w:rsidR="0015323D">
        <w:rPr>
          <w:rFonts w:eastAsiaTheme="minorEastAsia"/>
          <w:sz w:val="22"/>
          <w:szCs w:val="22"/>
        </w:rPr>
        <w:t xml:space="preserve"> Clearly, the states for actor I</w:t>
      </w:r>
    </w:p>
    <w:p w14:paraId="5AAE06B3" w14:textId="77777777" w:rsidR="00FA6829" w:rsidRDefault="00FA6829" w:rsidP="00D46561">
      <w:pPr>
        <w:rPr>
          <w:sz w:val="22"/>
          <w:szCs w:val="22"/>
        </w:rPr>
      </w:pPr>
    </w:p>
    <w:p w14:paraId="66D6330C" w14:textId="2EF7EA79" w:rsidR="004F1E2C" w:rsidRDefault="00252346" w:rsidP="00D46561">
      <w:pPr>
        <w:rPr>
          <w:sz w:val="22"/>
          <w:szCs w:val="22"/>
        </w:rPr>
      </w:pPr>
      <w:r>
        <w:rPr>
          <w:sz w:val="22"/>
          <w:szCs w:val="22"/>
        </w:rPr>
        <w:t>Each actor</w:t>
      </w:r>
      <w:r w:rsidR="004F1E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this game can be in </w:t>
      </w:r>
      <w:r w:rsidR="004F1E2C">
        <w:rPr>
          <w:sz w:val="22"/>
          <w:szCs w:val="22"/>
        </w:rPr>
        <w:t xml:space="preserve"> </w:t>
      </w:r>
    </w:p>
    <w:p w14:paraId="3E281E0C" w14:textId="77777777" w:rsidR="004F1E2C" w:rsidRDefault="004F1E2C" w:rsidP="00D46561">
      <w:pPr>
        <w:rPr>
          <w:sz w:val="22"/>
          <w:szCs w:val="22"/>
        </w:rPr>
      </w:pPr>
    </w:p>
    <w:p w14:paraId="65BB56A1" w14:textId="2DFCC9D2" w:rsidR="00C64EAB" w:rsidRDefault="00A503B5" w:rsidP="00D46561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1A6B1C">
        <w:rPr>
          <w:sz w:val="22"/>
          <w:szCs w:val="22"/>
        </w:rPr>
        <w:t xml:space="preserve">Let us suppose that </w:t>
      </w:r>
      <w:r w:rsidR="0015323D">
        <w:rPr>
          <w:sz w:val="22"/>
          <w:szCs w:val="22"/>
        </w:rPr>
        <w:t>an</w:t>
      </w:r>
      <w:r w:rsidR="001A6B1C">
        <w:rPr>
          <w:sz w:val="22"/>
          <w:szCs w:val="22"/>
        </w:rPr>
        <w:t xml:space="preserve"> agent select</w:t>
      </w:r>
      <w:r w:rsidR="0015323D">
        <w:rPr>
          <w:sz w:val="22"/>
          <w:szCs w:val="22"/>
        </w:rPr>
        <w:t>s</w:t>
      </w:r>
      <w:r w:rsidR="001A6B1C">
        <w:rPr>
          <w:sz w:val="22"/>
          <w:szCs w:val="22"/>
        </w:rPr>
        <w:t xml:space="preserve"> all possible </w:t>
      </w:r>
      <w:r w:rsidR="004F08E5">
        <w:rPr>
          <w:sz w:val="22"/>
          <w:szCs w:val="22"/>
        </w:rPr>
        <w:t xml:space="preserve">choices with equiprobable </w:t>
      </w:r>
      <w:r w:rsidR="000A3BC8">
        <w:rPr>
          <w:sz w:val="22"/>
          <w:szCs w:val="22"/>
        </w:rPr>
        <w:t xml:space="preserve">(or random, hence the superscript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0A3BC8">
        <w:rPr>
          <w:sz w:val="22"/>
          <w:szCs w:val="22"/>
        </w:rPr>
        <w:t xml:space="preserve">) </w:t>
      </w:r>
      <w:r w:rsidR="004F08E5">
        <w:rPr>
          <w:sz w:val="22"/>
          <w:szCs w:val="22"/>
        </w:rPr>
        <w:t xml:space="preserve">policy which we will denote with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r</m:t>
            </m:r>
          </m:sup>
        </m:sSup>
      </m:oMath>
      <w:r w:rsidR="004F08E5">
        <w:rPr>
          <w:rFonts w:eastAsiaTheme="minorEastAsia"/>
          <w:sz w:val="22"/>
          <w:szCs w:val="22"/>
        </w:rPr>
        <w:t>.</w:t>
      </w:r>
      <w:r w:rsidR="000A3BC8">
        <w:rPr>
          <w:rFonts w:eastAsiaTheme="minorEastAsia"/>
          <w:sz w:val="22"/>
          <w:szCs w:val="22"/>
        </w:rPr>
        <w:t xml:space="preserve"> </w:t>
      </w:r>
    </w:p>
    <w:p w14:paraId="5123F30D" w14:textId="77777777" w:rsidR="00C64EAB" w:rsidRDefault="00C64EAB" w:rsidP="00D46561">
      <w:pPr>
        <w:rPr>
          <w:sz w:val="22"/>
          <w:szCs w:val="22"/>
        </w:rPr>
      </w:pPr>
    </w:p>
    <w:p w14:paraId="75043FF8" w14:textId="58982D96" w:rsidR="00925208" w:rsidRPr="00D46561" w:rsidRDefault="00D46561" w:rsidP="00D46561">
      <w:pPr>
        <w:pStyle w:val="Heading1"/>
        <w:spacing w:before="0"/>
        <w:rPr>
          <w:sz w:val="26"/>
          <w:szCs w:val="26"/>
        </w:rPr>
      </w:pPr>
      <w:r w:rsidRPr="00D46561">
        <w:rPr>
          <w:sz w:val="26"/>
          <w:szCs w:val="26"/>
        </w:rPr>
        <w:t>References</w:t>
      </w:r>
    </w:p>
    <w:p w14:paraId="304C70DD" w14:textId="77777777" w:rsidR="00D46561" w:rsidRPr="00D46561" w:rsidRDefault="00D46561" w:rsidP="00D46561">
      <w:pPr>
        <w:rPr>
          <w:rFonts w:ascii="Aptos Display" w:eastAsiaTheme="minorEastAsia" w:hAnsi="Aptos Display"/>
          <w:sz w:val="18"/>
          <w:szCs w:val="18"/>
        </w:rPr>
      </w:pPr>
    </w:p>
    <w:p w14:paraId="37C15AFE" w14:textId="64758B14" w:rsidR="00D46561" w:rsidRPr="00D46561" w:rsidRDefault="00D46561" w:rsidP="00D4656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18"/>
          <w:szCs w:val="18"/>
        </w:rPr>
      </w:pPr>
      <w:r>
        <w:rPr>
          <w:rFonts w:ascii="Segoe UI" w:hAnsi="Segoe UI" w:cs="Segoe UI"/>
          <w:color w:val="1F2328"/>
          <w:sz w:val="18"/>
          <w:szCs w:val="18"/>
        </w:rPr>
        <w:t xml:space="preserve">[1] </w:t>
      </w:r>
      <w:hyperlink r:id="rId8" w:history="1">
        <w:r w:rsidRPr="00D46561">
          <w:rPr>
            <w:rStyle w:val="Hyperlink"/>
            <w:rFonts w:ascii="Segoe UI" w:hAnsi="Segoe UI" w:cs="Segoe UI"/>
            <w:sz w:val="18"/>
            <w:szCs w:val="18"/>
          </w:rPr>
          <w:t>Theory of Games and Statistical Decisions, David Blackwell, 1954</w:t>
        </w:r>
      </w:hyperlink>
    </w:p>
    <w:p w14:paraId="36B077A9" w14:textId="6AD9632C" w:rsidR="00D46561" w:rsidRPr="00DC31B6" w:rsidRDefault="00D46561" w:rsidP="00DC31B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  <w:sz w:val="18"/>
          <w:szCs w:val="18"/>
        </w:rPr>
        <w:t>[</w:t>
      </w:r>
      <w:r>
        <w:rPr>
          <w:rFonts w:ascii="Segoe UI" w:hAnsi="Segoe UI" w:cs="Segoe UI"/>
          <w:color w:val="1F2328"/>
          <w:sz w:val="18"/>
          <w:szCs w:val="18"/>
        </w:rPr>
        <w:t>2</w:t>
      </w:r>
      <w:r>
        <w:rPr>
          <w:rFonts w:ascii="Segoe UI" w:hAnsi="Segoe UI" w:cs="Segoe UI"/>
          <w:color w:val="1F2328"/>
          <w:sz w:val="18"/>
          <w:szCs w:val="18"/>
        </w:rPr>
        <w:t>]</w:t>
      </w:r>
      <w:r w:rsidR="00DC31B6">
        <w:rPr>
          <w:rFonts w:ascii="Segoe UI" w:hAnsi="Segoe UI" w:cs="Segoe UI"/>
          <w:color w:val="1F2328"/>
          <w:sz w:val="18"/>
          <w:szCs w:val="18"/>
        </w:rPr>
        <w:t xml:space="preserve"> </w:t>
      </w:r>
      <w:hyperlink r:id="rId9" w:history="1">
        <w:r w:rsidR="00DC31B6" w:rsidRPr="00DC31B6">
          <w:rPr>
            <w:rStyle w:val="Hyperlink"/>
            <w:rFonts w:ascii="Segoe UI" w:hAnsi="Segoe UI" w:cs="Segoe UI"/>
            <w:sz w:val="18"/>
            <w:szCs w:val="18"/>
          </w:rPr>
          <w:t>Reinforcement Learning - An Introduction, Second Edition, Richard Sutton, Andrew Barto, 2020</w:t>
        </w:r>
      </w:hyperlink>
    </w:p>
    <w:p w14:paraId="15F92D7E" w14:textId="58901BC5" w:rsidR="00D46561" w:rsidRPr="00925208" w:rsidRDefault="00D46561" w:rsidP="00562592">
      <w:pPr>
        <w:rPr>
          <w:rFonts w:ascii="Aptos Display" w:eastAsiaTheme="minorEastAsia" w:hAnsi="Aptos Display"/>
          <w:sz w:val="20"/>
          <w:szCs w:val="20"/>
        </w:rPr>
      </w:pPr>
      <w:r>
        <w:rPr>
          <w:rFonts w:ascii="Segoe UI" w:hAnsi="Segoe UI" w:cs="Segoe UI"/>
          <w:color w:val="1F2328"/>
          <w:sz w:val="18"/>
          <w:szCs w:val="18"/>
        </w:rPr>
        <w:t>[</w:t>
      </w:r>
      <w:r>
        <w:rPr>
          <w:rFonts w:ascii="Segoe UI" w:hAnsi="Segoe UI" w:cs="Segoe UI"/>
          <w:color w:val="1F2328"/>
          <w:sz w:val="18"/>
          <w:szCs w:val="18"/>
        </w:rPr>
        <w:t>3</w:t>
      </w:r>
      <w:r>
        <w:rPr>
          <w:rFonts w:ascii="Segoe UI" w:hAnsi="Segoe UI" w:cs="Segoe UI"/>
          <w:color w:val="1F2328"/>
          <w:sz w:val="18"/>
          <w:szCs w:val="18"/>
        </w:rPr>
        <w:t>]</w:t>
      </w:r>
    </w:p>
    <w:p w14:paraId="1DEB16B4" w14:textId="56EB7034" w:rsidR="00042DC8" w:rsidRPr="00925208" w:rsidRDefault="00042DC8" w:rsidP="00562592">
      <w:pPr>
        <w:rPr>
          <w:rFonts w:ascii="Aptos Display" w:hAnsi="Aptos Display"/>
          <w:sz w:val="20"/>
          <w:szCs w:val="20"/>
        </w:rPr>
      </w:pPr>
    </w:p>
    <w:sectPr w:rsidR="00042DC8" w:rsidRPr="00925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51814" w14:textId="77777777" w:rsidR="00DE679E" w:rsidRDefault="00DE679E" w:rsidP="002A0433">
      <w:r>
        <w:separator/>
      </w:r>
    </w:p>
  </w:endnote>
  <w:endnote w:type="continuationSeparator" w:id="0">
    <w:p w14:paraId="1187BB1C" w14:textId="77777777" w:rsidR="00DE679E" w:rsidRDefault="00DE679E" w:rsidP="002A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30161" w14:textId="77777777" w:rsidR="00DE679E" w:rsidRDefault="00DE679E" w:rsidP="002A0433">
      <w:r>
        <w:separator/>
      </w:r>
    </w:p>
  </w:footnote>
  <w:footnote w:type="continuationSeparator" w:id="0">
    <w:p w14:paraId="3F9C9C82" w14:textId="77777777" w:rsidR="00DE679E" w:rsidRDefault="00DE679E" w:rsidP="002A0433">
      <w:r>
        <w:continuationSeparator/>
      </w:r>
    </w:p>
  </w:footnote>
  <w:footnote w:id="1">
    <w:p w14:paraId="0BC3CB8A" w14:textId="3EF1D2C1" w:rsidR="002A0433" w:rsidRDefault="002A0433">
      <w:pPr>
        <w:pStyle w:val="FootnoteText"/>
      </w:pPr>
      <w:r>
        <w:rPr>
          <w:rStyle w:val="FootnoteReference"/>
        </w:rPr>
        <w:footnoteRef/>
      </w:r>
      <w:r>
        <w:t xml:space="preserve"> This game was also denoted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in Blackwell’s book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69F"/>
    <w:multiLevelType w:val="multilevel"/>
    <w:tmpl w:val="02AE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C689F"/>
    <w:multiLevelType w:val="multilevel"/>
    <w:tmpl w:val="B9B8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041532">
    <w:abstractNumId w:val="1"/>
  </w:num>
  <w:num w:numId="2" w16cid:durableId="208702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92"/>
    <w:rsid w:val="00042DC8"/>
    <w:rsid w:val="000A3BC8"/>
    <w:rsid w:val="0015323D"/>
    <w:rsid w:val="001A6B1C"/>
    <w:rsid w:val="001D1601"/>
    <w:rsid w:val="00252346"/>
    <w:rsid w:val="002A0433"/>
    <w:rsid w:val="004F08E5"/>
    <w:rsid w:val="004F1E2C"/>
    <w:rsid w:val="00562592"/>
    <w:rsid w:val="00653261"/>
    <w:rsid w:val="006C0904"/>
    <w:rsid w:val="0072759A"/>
    <w:rsid w:val="00925208"/>
    <w:rsid w:val="0099649C"/>
    <w:rsid w:val="00A27E99"/>
    <w:rsid w:val="00A503B5"/>
    <w:rsid w:val="00C6228A"/>
    <w:rsid w:val="00C64EAB"/>
    <w:rsid w:val="00CD2AF9"/>
    <w:rsid w:val="00D46561"/>
    <w:rsid w:val="00DC31B6"/>
    <w:rsid w:val="00DE679E"/>
    <w:rsid w:val="00FA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9D00B"/>
  <w15:chartTrackingRefBased/>
  <w15:docId w15:val="{C9F792FB-D52D-AF46-B19D-5D35E4D1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9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5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3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5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NormalWeb">
    <w:name w:val="Normal (Web)"/>
    <w:basedOn w:val="Normal"/>
    <w:uiPriority w:val="99"/>
    <w:unhideWhenUsed/>
    <w:rsid w:val="00D465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D465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56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03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F08E5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043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0433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A04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books/TheoryofGamesAndStatisticalDecisionsBlackwell195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reinforcement_learning_and_game_theory/blob/main/books/ReinforcementLearningSuttonSecondEdition20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Bla78</b:Tag>
    <b:SourceType>Book</b:SourceType>
    <b:Guid>{596D75F8-4431-CE41-91D2-7BD8E5ED55AD}</b:Guid>
    <b:Author>
      <b:Author>
        <b:NameList>
          <b:Person>
            <b:Last>Blackwell</b:Last>
            <b:Middle>A</b:Middle>
            <b:First>David</b:First>
          </b:Person>
          <b:Person>
            <b:Last>Girshik</b:Last>
            <b:Middle>A</b:Middle>
            <b:First>Meyer</b:First>
          </b:Person>
        </b:NameList>
      </b:Author>
    </b:Author>
    <b:Title>Theory of Games and Statistical Decisions</b:Title>
    <b:Publisher>Dover Publications; Illustrated edition</b:Publisher>
    <b:City>New York</b:City>
    <b:Year>1978</b:Year>
    <b:RefOrder>1</b:RefOrder>
  </b:Source>
</b:Sources>
</file>

<file path=customXml/itemProps1.xml><?xml version="1.0" encoding="utf-8"?>
<ds:datastoreItem xmlns:ds="http://schemas.openxmlformats.org/officeDocument/2006/customXml" ds:itemID="{F4198D6A-50BC-C84C-B4EC-2CE39B6B5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464</Words>
  <Characters>2498</Characters>
  <Application>Microsoft Office Word</Application>
  <DocSecurity>0</DocSecurity>
  <Lines>54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2024-07-08T00:01:00Z</dcterms:created>
  <dcterms:modified xsi:type="dcterms:W3CDTF">2024-07-10T02:44:00Z</dcterms:modified>
</cp:coreProperties>
</file>