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0F31D3BE" w14:textId="461697F5" w:rsidR="00AD0F81" w:rsidRDefault="00AD0F81" w:rsidP="00AD0F81">
      <w:pPr>
        <w:pStyle w:val="Heading1"/>
      </w:pPr>
      <w:r>
        <w:t>Introductory Remarks</w:t>
      </w:r>
    </w:p>
    <w:p w14:paraId="35A0B0D3" w14:textId="77777777" w:rsidR="00AD0F81" w:rsidRDefault="00AD0F81" w:rsidP="00AD0F81"/>
    <w:p w14:paraId="1DAAE40E" w14:textId="7BAB6D6A" w:rsidR="00AD0F81" w:rsidRDefault="00AD0F81" w:rsidP="00AD0F81">
      <w:pPr>
        <w:rPr>
          <w:rFonts w:eastAsiaTheme="minorEastAsia"/>
        </w:rPr>
      </w:pPr>
      <w:r>
        <w:t xml:space="preserve">Q-learning is RL algorithm for training agent to assign values to its possible actions based on its current state, without requiring a model of the environment (model-free). It applies to problems with stochastic transitions and rewards without requiring adaptations. </w:t>
      </w:r>
      <w:r w:rsidR="00974976">
        <w:t xml:space="preserve">It involves a set of </w:t>
      </w:r>
      <w:r w:rsidR="00974976" w:rsidRPr="00974976">
        <w:rPr>
          <w:i/>
          <w:iCs/>
        </w:rPr>
        <w:t>states</w:t>
      </w:r>
      <w:r w:rsidR="00974976">
        <w:t xml:space="preserve"> </w:t>
      </w:r>
      <m:oMath>
        <m:r>
          <m:rPr>
            <m:scr m:val="script"/>
          </m:rPr>
          <w:rPr>
            <w:rFonts w:ascii="Cambria Math" w:hAnsi="Cambria Math"/>
          </w:rPr>
          <m:t>S</m:t>
        </m:r>
      </m:oMath>
      <w:r w:rsidR="00974976">
        <w:rPr>
          <w:rFonts w:eastAsiaTheme="minorEastAsia"/>
        </w:rPr>
        <w:t xml:space="preserve">, and a set of </w:t>
      </w:r>
      <w:r w:rsidR="00974976" w:rsidRPr="00974976">
        <w:rPr>
          <w:rFonts w:eastAsiaTheme="minorEastAsia"/>
          <w:i/>
          <w:iCs/>
        </w:rPr>
        <w:t>actions</w:t>
      </w:r>
      <w:r w:rsidR="00974976">
        <w:rPr>
          <w:rFonts w:eastAsiaTheme="minorEastAsia"/>
        </w:rPr>
        <w:t xml:space="preserve"> </w:t>
      </w:r>
      <m:oMath>
        <m:r>
          <m:rPr>
            <m:scr m:val="script"/>
          </m:rPr>
          <w:rPr>
            <w:rFonts w:ascii="Cambria Math" w:eastAsiaTheme="minorEastAsia" w:hAnsi="Cambria Math"/>
          </w:rPr>
          <m:t>A</m:t>
        </m:r>
      </m:oMath>
      <w:r w:rsidR="00974976">
        <w:rPr>
          <w:rFonts w:eastAsiaTheme="minorEastAsia"/>
        </w:rPr>
        <w:t xml:space="preserve"> per state. </w:t>
      </w:r>
    </w:p>
    <w:p w14:paraId="773533D4" w14:textId="77777777" w:rsidR="000459FA" w:rsidRDefault="000459FA" w:rsidP="00AD0F81">
      <w:pPr>
        <w:rPr>
          <w:rFonts w:eastAsiaTheme="minorEastAsia"/>
        </w:rPr>
      </w:pPr>
    </w:p>
    <w:p w14:paraId="14C933E4" w14:textId="7454E35F" w:rsidR="000459FA" w:rsidRPr="000459FA" w:rsidRDefault="000459FA" w:rsidP="00AD0F81">
      <w:pPr>
        <w:rPr>
          <w:color w:val="EE0000"/>
        </w:rPr>
      </w:pPr>
      <w:r w:rsidRPr="000459FA">
        <w:rPr>
          <w:rFonts w:eastAsiaTheme="minorEastAsia"/>
          <w:color w:val="EE0000"/>
        </w:rPr>
        <w:t>//TODO: finish the introduction (mainly from [2])</w:t>
      </w:r>
    </w:p>
    <w:p w14:paraId="3981F27F" w14:textId="77777777" w:rsidR="00AD0F81" w:rsidRDefault="00AD0F81"/>
    <w:p w14:paraId="545FB8B1" w14:textId="77777777" w:rsidR="00AD0F81" w:rsidRDefault="00AD0F81"/>
    <w:p w14:paraId="18E73BD4" w14:textId="77777777" w:rsidR="00AD0F81" w:rsidRDefault="00AD0F81"/>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0EB8EC51" w14:textId="59CAE8DE" w:rsidR="000459FA" w:rsidRPr="000459FA" w:rsidRDefault="000459FA">
      <w:pPr>
        <w:rPr>
          <w:color w:val="EE0000"/>
        </w:rPr>
      </w:pPr>
      <w:r w:rsidRPr="000459FA">
        <w:rPr>
          <w:color w:val="EE0000"/>
        </w:rPr>
        <w:t>//TODO: finish the TD section (mainly from [1], Chapter 6)</w:t>
      </w:r>
    </w:p>
    <w:p w14:paraId="2F4B9C54" w14:textId="77777777" w:rsidR="000459FA" w:rsidRDefault="000459FA"/>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8"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9"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10"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01E29F70" w14:textId="2535D623" w:rsidR="00B55EA5" w:rsidRDefault="00B55EA5">
      <w:r>
        <w:t xml:space="preserve">[4] </w:t>
      </w:r>
      <w:hyperlink r:id="rId11" w:history="1">
        <w:r w:rsidRPr="00B55EA5">
          <w:rPr>
            <w:rStyle w:val="Hyperlink"/>
          </w:rPr>
          <w:t>Examples using Policy and Value Functions, D. Gueorguiev, Jan 1, 2024</w:t>
        </w:r>
      </w:hyperlink>
    </w:p>
    <w:p w14:paraId="2062AD72" w14:textId="77777777" w:rsidR="00B55EA5" w:rsidRDefault="00B55EA5"/>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lastRenderedPageBreak/>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pPr>
        <w:rPr>
          <w:rFonts w:eastAsiaTheme="minorEastAsia"/>
        </w:rPr>
      </w:pPr>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p w14:paraId="78A17BAE" w14:textId="77777777" w:rsidR="00B04C7A" w:rsidRDefault="00B04C7A">
      <w:pPr>
        <w:rPr>
          <w:rFonts w:eastAsiaTheme="minorEastAsia"/>
        </w:rPr>
      </w:pPr>
    </w:p>
    <w:p w14:paraId="778B5BE8" w14:textId="73B6C65B" w:rsidR="00B04C7A" w:rsidRDefault="00B04C7A">
      <w:pPr>
        <w:rPr>
          <w:rFonts w:eastAsiaTheme="minorEastAsia"/>
        </w:rPr>
      </w:pPr>
      <w:r>
        <w:rPr>
          <w:rFonts w:eastAsiaTheme="minorEastAsia"/>
        </w:rPr>
        <w:t xml:space="preserve">Recall (Chapter 3 of [1], see also [3]) that for all </w:t>
      </w:r>
      <m:oMath>
        <m:r>
          <w:rPr>
            <w:rFonts w:ascii="Cambria Math" w:eastAsiaTheme="minorEastAsia" w:hAnsi="Cambria Math"/>
          </w:rPr>
          <m:t>s</m:t>
        </m:r>
        <m:r>
          <m:rPr>
            <m:scr m:val="script"/>
          </m:rPr>
          <w:rPr>
            <w:rFonts w:ascii="Cambria Math" w:eastAsiaTheme="minorEastAsia" w:hAnsi="Cambria Math"/>
          </w:rPr>
          <m:t>∈S</m:t>
        </m:r>
      </m:oMath>
      <w:r>
        <w:rPr>
          <w:rFonts w:eastAsiaTheme="minorEastAsia"/>
        </w:rPr>
        <w:t>,</w:t>
      </w:r>
    </w:p>
    <w:p w14:paraId="6A04E759" w14:textId="77777777" w:rsidR="00B04C7A" w:rsidRDefault="00B04C7A">
      <w:pPr>
        <w:rPr>
          <w:rFonts w:eastAsiaTheme="minorEastAsia"/>
        </w:rPr>
      </w:pPr>
    </w:p>
    <w:p w14:paraId="0DDE845B" w14:textId="3B79A910" w:rsidR="00B04C7A" w:rsidRDefault="00A33E82">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4D46387F" w14:textId="331774F8" w:rsidR="00A33E82" w:rsidRDefault="00A33E82">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p>
    <w:p w14:paraId="62AF3F80" w14:textId="2ACB16B1" w:rsidR="00804B08" w:rsidRDefault="00804B08">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r w:rsidR="000C0B06">
        <w:rPr>
          <w:rFonts w:eastAsiaTheme="minorEastAsia"/>
        </w:rPr>
        <w:t xml:space="preserve">                              (</w:t>
      </w:r>
      <w:r w:rsidR="00B55EA5">
        <w:rPr>
          <w:rFonts w:eastAsiaTheme="minorEastAsia"/>
        </w:rPr>
        <w:t>pe.</w:t>
      </w:r>
      <w:r w:rsidR="000C0B06">
        <w:rPr>
          <w:rFonts w:eastAsiaTheme="minorEastAsia"/>
        </w:rPr>
        <w:t>1)</w:t>
      </w:r>
    </w:p>
    <w:p w14:paraId="376DDA30" w14:textId="2770C67D" w:rsidR="00804B08" w:rsidRDefault="000C0B0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π</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oMath>
      <w:r>
        <w:rPr>
          <w:rFonts w:eastAsiaTheme="minorEastAsia"/>
        </w:rPr>
        <w:t xml:space="preserve">      (</w:t>
      </w:r>
      <w:r w:rsidR="00B55EA5">
        <w:rPr>
          <w:rFonts w:eastAsiaTheme="minorEastAsia"/>
        </w:rPr>
        <w:t>pe</w:t>
      </w:r>
      <w:r>
        <w:rPr>
          <w:rFonts w:eastAsiaTheme="minorEastAsia"/>
        </w:rPr>
        <w:t>.2)</w:t>
      </w:r>
    </w:p>
    <w:p w14:paraId="4990CA81" w14:textId="77777777" w:rsidR="000C0B06" w:rsidRDefault="000C0B06">
      <w:pPr>
        <w:rPr>
          <w:rFonts w:eastAsiaTheme="minorEastAsia"/>
        </w:rPr>
      </w:pPr>
    </w:p>
    <w:p w14:paraId="6BADD782" w14:textId="77777777" w:rsidR="00B55EA5" w:rsidRDefault="00B55EA5">
      <w:pPr>
        <w:rPr>
          <w:rFonts w:eastAsiaTheme="minorEastAsia"/>
        </w:rPr>
      </w:pPr>
      <w:r>
        <w:rPr>
          <w:rFonts w:eastAsiaTheme="minorEastAsia"/>
        </w:rPr>
        <w:t xml:space="preserve">Here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is the probability of taking action </w:t>
      </w:r>
      <m:oMath>
        <m:r>
          <w:rPr>
            <w:rFonts w:ascii="Cambria Math" w:eastAsiaTheme="minorEastAsia" w:hAnsi="Cambria Math"/>
          </w:rPr>
          <m:t>a</m:t>
        </m:r>
      </m:oMath>
      <w:r>
        <w:rPr>
          <w:rFonts w:eastAsiaTheme="minorEastAsia"/>
        </w:rPr>
        <w:t xml:space="preserve"> in state </w:t>
      </w:r>
      <m:oMath>
        <m:r>
          <w:rPr>
            <w:rFonts w:ascii="Cambria Math" w:eastAsiaTheme="minorEastAsia" w:hAnsi="Cambria Math"/>
          </w:rPr>
          <m:t>s</m:t>
        </m:r>
      </m:oMath>
      <w:r>
        <w:rPr>
          <w:rFonts w:eastAsiaTheme="minorEastAsia"/>
        </w:rPr>
        <w:t xml:space="preserve"> under policy </w:t>
      </w:r>
      <m:oMath>
        <m:r>
          <w:rPr>
            <w:rFonts w:ascii="Cambria Math" w:eastAsiaTheme="minorEastAsia" w:hAnsi="Cambria Math"/>
          </w:rPr>
          <m:t>π</m:t>
        </m:r>
      </m:oMath>
      <w:r>
        <w:rPr>
          <w:rFonts w:eastAsiaTheme="minorEastAsia"/>
        </w:rPr>
        <w:t xml:space="preserve">. </w:t>
      </w:r>
    </w:p>
    <w:p w14:paraId="1971C718" w14:textId="29917A7F" w:rsidR="000C0B06" w:rsidRDefault="00B55EA5">
      <w:pPr>
        <w:rPr>
          <w:rFonts w:eastAsiaTheme="minorEastAsia"/>
        </w:rPr>
      </w:pPr>
      <w:r>
        <w:rPr>
          <w:rFonts w:eastAsiaTheme="minorEastAsia"/>
        </w:rPr>
        <w:t xml:space="preserve">The existence and uniqueness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are guaranteed as long as either </w:t>
      </w:r>
      <m:oMath>
        <m:r>
          <w:rPr>
            <w:rFonts w:ascii="Cambria Math" w:eastAsiaTheme="minorEastAsia" w:hAnsi="Cambria Math"/>
          </w:rPr>
          <m:t>γ</m:t>
        </m:r>
        <m:r>
          <w:rPr>
            <w:rFonts w:ascii="Cambria Math" w:eastAsiaTheme="minorEastAsia" w:hAnsi="Cambria Math"/>
          </w:rPr>
          <m:t>&lt;1</m:t>
        </m:r>
      </m:oMath>
      <w:r>
        <w:rPr>
          <w:rFonts w:eastAsiaTheme="minorEastAsia"/>
        </w:rPr>
        <w:t xml:space="preserve"> or eventual termination is guaranteed from all states under the policy </w:t>
      </w:r>
      <m:oMath>
        <m:r>
          <w:rPr>
            <w:rFonts w:ascii="Cambria Math" w:hAnsi="Cambria Math"/>
          </w:rPr>
          <m:t>π</m:t>
        </m:r>
      </m:oMath>
      <w:r>
        <w:rPr>
          <w:rFonts w:eastAsiaTheme="minorEastAsia"/>
        </w:rPr>
        <w:t>. If the environment</w:t>
      </w:r>
      <w:r w:rsidRPr="00B55EA5">
        <w:rPr>
          <w:rFonts w:eastAsiaTheme="minorEastAsia"/>
        </w:rPr>
        <w:t>’s dynamic</w:t>
      </w:r>
      <w:r>
        <w:rPr>
          <w:rFonts w:eastAsiaTheme="minorEastAsia"/>
        </w:rPr>
        <w:t xml:space="preserve">s are completely known (in this case state transition probabilities </w:t>
      </w:r>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oMath>
      <w:r>
        <w:rPr>
          <w:rFonts w:eastAsiaTheme="minorEastAsia"/>
        </w:rPr>
        <w:t xml:space="preserve"> and the probability of taking action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under policy </w:t>
      </w:r>
      <m:oMath>
        <m:r>
          <w:rPr>
            <w:rFonts w:ascii="Cambria Math" w:eastAsiaTheme="minorEastAsia" w:hAnsi="Cambria Math"/>
          </w:rPr>
          <m:t>π</m:t>
        </m:r>
      </m:oMath>
      <w:r>
        <w:rPr>
          <w:rFonts w:eastAsiaTheme="minorEastAsia"/>
        </w:rPr>
        <w:t xml:space="preserve">), then (pe.2) is a system of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simultaneous linear equations with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unknowns which are the </w:t>
      </w: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m:t>
        </m:r>
        <m:r>
          <m:rPr>
            <m:scr m:val="script"/>
          </m:rPr>
          <w:rPr>
            <w:rFonts w:ascii="Cambria Math" w:eastAsiaTheme="minorEastAsia" w:hAnsi="Cambria Math"/>
          </w:rPr>
          <m:t>S</m:t>
        </m:r>
      </m:oMath>
      <w:r w:rsidR="005B5B83">
        <w:rPr>
          <w:rFonts w:eastAsiaTheme="minorEastAsia"/>
        </w:rPr>
        <w:t>.</w:t>
      </w:r>
      <w:r>
        <w:rPr>
          <w:rFonts w:eastAsiaTheme="minorEastAsia"/>
        </w:rPr>
        <w:t xml:space="preserve">  For details see (A.18)-(A.24) from [4].</w:t>
      </w:r>
    </w:p>
    <w:p w14:paraId="41B14CE8" w14:textId="77777777" w:rsidR="005B5B83" w:rsidRDefault="005B5B83">
      <w:pPr>
        <w:rPr>
          <w:rFonts w:eastAsiaTheme="minorEastAsia"/>
        </w:rPr>
      </w:pPr>
    </w:p>
    <w:p w14:paraId="3936D38A" w14:textId="5C896E7F" w:rsidR="005B5B83" w:rsidRPr="005B5B83" w:rsidRDefault="005B5B83">
      <w:pPr>
        <w:rPr>
          <w:rFonts w:eastAsiaTheme="minorEastAsia"/>
          <w:b/>
          <w:bCs/>
          <w:u w:val="single"/>
        </w:rPr>
      </w:pPr>
      <w:r w:rsidRPr="005B5B83">
        <w:rPr>
          <w:rFonts w:eastAsiaTheme="minorEastAsia"/>
          <w:b/>
          <w:bCs/>
          <w:u w:val="single"/>
        </w:rPr>
        <w:t>Iterative solution methods of (pe.2)</w:t>
      </w:r>
    </w:p>
    <w:p w14:paraId="60954BA3" w14:textId="77777777" w:rsidR="005B5B83" w:rsidRDefault="005B5B83">
      <w:pPr>
        <w:rPr>
          <w:rFonts w:eastAsiaTheme="minorEastAsia"/>
        </w:rPr>
      </w:pPr>
    </w:p>
    <w:p w14:paraId="071306B6" w14:textId="3A8EC7AF" w:rsidR="005B5B83" w:rsidRPr="00B55EA5" w:rsidRDefault="005B5B83">
      <w:pPr>
        <w:rPr>
          <w:rFonts w:eastAsiaTheme="minorEastAsia"/>
        </w:rPr>
      </w:pPr>
      <w:r>
        <w:rPr>
          <w:rFonts w:eastAsiaTheme="minorEastAsia"/>
        </w:rPr>
        <w:t xml:space="preserve">Consider a sequence of approximate value functions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each mapping </w:t>
      </w:r>
      <m:oMath>
        <m:sSup>
          <m:sSupPr>
            <m:ctrlPr>
              <w:rPr>
                <w:rFonts w:ascii="Cambria Math" w:eastAsiaTheme="minorEastAsia" w:hAnsi="Cambria Math"/>
                <w:i/>
              </w:rPr>
            </m:ctrlPr>
          </m:sSupPr>
          <m:e>
            <m:r>
              <m:rPr>
                <m:scr m:val="script"/>
              </m:rPr>
              <w:rPr>
                <w:rFonts w:ascii="Cambria Math" w:eastAsiaTheme="minorEastAsia" w:hAnsi="Cambria Math"/>
              </w:rPr>
              <m:t>S</m:t>
            </m:r>
          </m:e>
          <m:sup>
            <m:r>
              <w:rPr>
                <w:rFonts w:ascii="Cambria Math" w:eastAsiaTheme="minorEastAsia" w:hAnsi="Cambria Math"/>
              </w:rPr>
              <m:t>+</m:t>
            </m:r>
          </m:sup>
        </m:sSup>
      </m:oMath>
      <w:r>
        <w:rPr>
          <w:rFonts w:eastAsiaTheme="minorEastAsia"/>
        </w:rPr>
        <w:t xml:space="preserve"> to </w:t>
      </w:r>
      <m:oMath>
        <m:r>
          <m:rPr>
            <m:scr m:val="double-struck"/>
          </m:rPr>
          <w:rPr>
            <w:rFonts w:ascii="Cambria Math" w:eastAsiaTheme="minorEastAsia" w:hAnsi="Cambria Math"/>
          </w:rPr>
          <m:t>R</m:t>
        </m:r>
        <m:r>
          <w:rPr>
            <w:rStyle w:val="FootnoteReference"/>
            <w:rFonts w:ascii="Cambria Math" w:eastAsiaTheme="minorEastAsia" w:hAnsi="Cambria Math"/>
            <w:i/>
          </w:rPr>
          <w:footnoteReference w:id="1"/>
        </m:r>
      </m:oMath>
      <w:r>
        <w:rPr>
          <w:rFonts w:eastAsiaTheme="minorEastAsia"/>
        </w:rPr>
        <w:t>.</w:t>
      </w:r>
    </w:p>
    <w:p w14:paraId="6DD98F62" w14:textId="5AAB2DAE" w:rsidR="00B55EA5" w:rsidRDefault="008C4BB6">
      <w:pPr>
        <w:rPr>
          <w:rFonts w:eastAsiaTheme="minorEastAsia"/>
        </w:rPr>
      </w:pPr>
      <w:r>
        <w:rPr>
          <w:rFonts w:eastAsiaTheme="minorEastAsia"/>
        </w:rPr>
        <w:t xml:space="preserve">The initial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is chosen arbitrarily with the imposed constraint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hAnsi="Cambria Math"/>
                    <w:i/>
                    <w:sz w:val="20"/>
                    <w:szCs w:val="20"/>
                  </w:rPr>
                </m:ctrlPr>
              </m:sSubPr>
              <m:e>
                <m:r>
                  <w:rPr>
                    <w:rFonts w:ascii="Cambria Math" w:hAnsi="Cambria Math"/>
                  </w:rPr>
                  <m:t>s</m:t>
                </m:r>
              </m:e>
              <m:sub>
                <m:r>
                  <m:rPr>
                    <m:sty m:val="p"/>
                  </m:rPr>
                  <w:rPr>
                    <w:rFonts w:ascii="Cambria Math" w:hAnsi="Cambria Math"/>
                  </w:rPr>
                  <m:t>terminal</m:t>
                </m:r>
              </m:sub>
            </m:sSub>
          </m:e>
        </m:d>
        <m:r>
          <w:rPr>
            <w:rFonts w:ascii="Cambria Math" w:eastAsiaTheme="minorEastAsia" w:hAnsi="Cambria Math"/>
          </w:rPr>
          <m:t>=0</m:t>
        </m:r>
      </m:oMath>
      <w:r>
        <w:rPr>
          <w:rFonts w:eastAsiaTheme="minorEastAsia"/>
        </w:rPr>
        <w:t xml:space="preserve">. Each successive approximation is obtained by using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(pe.2) as an update rule:</w:t>
      </w:r>
    </w:p>
    <w:p w14:paraId="675B8037" w14:textId="77777777" w:rsidR="008C4BB6" w:rsidRDefault="008C4BB6">
      <w:pPr>
        <w:rPr>
          <w:rFonts w:eastAsiaTheme="minorEastAsia"/>
        </w:rPr>
      </w:pPr>
    </w:p>
    <w:p w14:paraId="49631045" w14:textId="21D4801E" w:rsidR="008C4BB6" w:rsidRDefault="008C4BB6">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19C865D1" w14:textId="128F5068" w:rsidR="008C4BB6" w:rsidRDefault="008C4BB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r>
          <w:rPr>
            <w:rFonts w:ascii="Cambria Math" w:eastAsiaTheme="minorEastAsia" w:hAnsi="Cambria Math"/>
          </w:rPr>
          <m:t xml:space="preserve">  ∀s∈</m:t>
        </m:r>
        <m:r>
          <m:rPr>
            <m:scr m:val="script"/>
          </m:rPr>
          <w:rPr>
            <w:rFonts w:ascii="Cambria Math" w:eastAsiaTheme="minorEastAsia" w:hAnsi="Cambria Math"/>
          </w:rPr>
          <m:t>S</m:t>
        </m:r>
      </m:oMath>
      <w:r>
        <w:rPr>
          <w:rFonts w:eastAsiaTheme="minorEastAsia"/>
        </w:rPr>
        <w:t xml:space="preserve">     (pe.3)</w:t>
      </w:r>
    </w:p>
    <w:p w14:paraId="1DE3B52C" w14:textId="77777777" w:rsidR="00B55EA5" w:rsidRDefault="00B55EA5"/>
    <w:p w14:paraId="016017E8" w14:textId="77777777" w:rsidR="008C4BB6" w:rsidRDefault="008C4BB6">
      <w:pPr>
        <w:rPr>
          <w:rFonts w:eastAsiaTheme="minorEastAsia"/>
        </w:rPr>
      </w:pPr>
      <w:r>
        <w:t xml:space="preserve">Clearly,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a fixed point for this update rule because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equality.</w:t>
      </w:r>
    </w:p>
    <w:p w14:paraId="36C0968C" w14:textId="0D3AE1B3" w:rsidR="008C4BB6" w:rsidRDefault="008C4BB6">
      <w:pPr>
        <w:rPr>
          <w:rFonts w:eastAsiaTheme="minorEastAsia"/>
        </w:rPr>
      </w:pPr>
      <w:r>
        <w:rPr>
          <w:rFonts w:eastAsiaTheme="minorEastAsia"/>
        </w:rPr>
        <w:t xml:space="preserve">It can be shown that the sequence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oMath>
      <w:r>
        <w:rPr>
          <w:rFonts w:eastAsiaTheme="minorEastAsia"/>
        </w:rPr>
        <w:t xml:space="preserve"> converges to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as </w:t>
      </w:r>
      <m:oMath>
        <m:r>
          <w:rPr>
            <w:rFonts w:ascii="Cambria Math" w:eastAsiaTheme="minorEastAsia" w:hAnsi="Cambria Math"/>
          </w:rPr>
          <m:t>k</m:t>
        </m:r>
        <m:r>
          <w:rPr>
            <w:rFonts w:ascii="Cambria Math" w:eastAsiaTheme="minorEastAsia" w:hAnsi="Cambria Math"/>
          </w:rPr>
          <m:t>→∞</m:t>
        </m:r>
      </m:oMath>
      <w:r>
        <w:rPr>
          <w:rFonts w:eastAsiaTheme="minorEastAsia"/>
        </w:rPr>
        <w:t xml:space="preserve"> under the same conditions that guarantee the existence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The algorithm to iterate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using (pe.3) until close enough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approximation is obtained is known as </w:t>
      </w:r>
      <w:r w:rsidRPr="008C4BB6">
        <w:rPr>
          <w:rFonts w:eastAsiaTheme="minorEastAsia"/>
          <w:i/>
          <w:iCs/>
        </w:rPr>
        <w:t>iterative policy evaluation</w:t>
      </w:r>
      <w:r>
        <w:rPr>
          <w:rFonts w:eastAsiaTheme="minorEastAsia"/>
        </w:rPr>
        <w:t>.</w:t>
      </w:r>
    </w:p>
    <w:p w14:paraId="101964A7" w14:textId="77777777" w:rsidR="008C4BB6" w:rsidRPr="008C4BB6" w:rsidRDefault="008C4BB6"/>
    <w:p w14:paraId="426D7E16" w14:textId="77777777" w:rsidR="008C4BB6" w:rsidRDefault="008C4BB6">
      <w:pPr>
        <w:rPr>
          <w:rFonts w:eastAsiaTheme="minorEastAsia"/>
        </w:rPr>
      </w:pPr>
      <w:r w:rsidRPr="008C4BB6">
        <w:t>To produce each s</w:t>
      </w:r>
      <w:r>
        <w:t xml:space="preserve">uccessive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iterative policy evaluation applies the same operation to each state </w:t>
      </w:r>
      <m:oMath>
        <m:r>
          <w:rPr>
            <w:rFonts w:ascii="Cambria Math" w:eastAsiaTheme="minorEastAsia" w:hAnsi="Cambria Math"/>
          </w:rPr>
          <m:t>s</m:t>
        </m:r>
      </m:oMath>
      <w:r>
        <w:rPr>
          <w:rFonts w:eastAsiaTheme="minorEastAsia"/>
        </w:rPr>
        <w:t>.</w:t>
      </w:r>
    </w:p>
    <w:p w14:paraId="52B77C62" w14:textId="77777777" w:rsidR="008C4BB6" w:rsidRDefault="008C4BB6">
      <w:pPr>
        <w:rPr>
          <w:rFonts w:eastAsiaTheme="minorEastAsia"/>
        </w:rPr>
      </w:pPr>
    </w:p>
    <w:p w14:paraId="762AEC11" w14:textId="1F0AB126" w:rsidR="008C4BB6" w:rsidRDefault="008C4BB6">
      <w:pPr>
        <w:rPr>
          <w:rFonts w:eastAsiaTheme="minorEastAsia"/>
        </w:rPr>
      </w:pPr>
      <w:r w:rsidRPr="008C4BB6">
        <w:rPr>
          <w:rFonts w:eastAsiaTheme="minorEastAsia"/>
          <w:b/>
          <w:bCs/>
        </w:rPr>
        <w:t>Definition</w:t>
      </w:r>
      <w:r>
        <w:rPr>
          <w:rFonts w:eastAsiaTheme="minorEastAsia"/>
        </w:rPr>
        <w:t xml:space="preserve"> </w:t>
      </w:r>
      <w:r w:rsidRPr="008C4BB6">
        <w:rPr>
          <w:rFonts w:eastAsiaTheme="minorEastAsia"/>
          <w:i/>
          <w:iCs/>
        </w:rPr>
        <w:t>expected update</w:t>
      </w:r>
      <w:r>
        <w:rPr>
          <w:rFonts w:eastAsiaTheme="minorEastAsia"/>
        </w:rPr>
        <w:t xml:space="preserve"> </w:t>
      </w:r>
      <w:r w:rsidR="00A43FA1">
        <w:rPr>
          <w:rFonts w:eastAsiaTheme="minorEastAsia"/>
        </w:rPr>
        <w:t>/* see (pe.2) */</w:t>
      </w:r>
    </w:p>
    <w:p w14:paraId="0F8E19F9" w14:textId="047505A4" w:rsidR="008C4BB6" w:rsidRDefault="008C4BB6">
      <w:pPr>
        <w:rPr>
          <w:rFonts w:eastAsiaTheme="minorEastAsia"/>
        </w:rPr>
      </w:pPr>
      <w:r>
        <w:rPr>
          <w:rFonts w:eastAsiaTheme="minorEastAsia"/>
        </w:rPr>
        <w:t xml:space="preserve"> </w:t>
      </w:r>
      <w:r w:rsidR="00A43FA1">
        <w:rPr>
          <w:rFonts w:eastAsiaTheme="minorEastAsia"/>
        </w:rPr>
        <w:t xml:space="preserve">The </w:t>
      </w:r>
      <w:r w:rsidR="00A43FA1" w:rsidRPr="00A43FA1">
        <w:rPr>
          <w:rFonts w:eastAsiaTheme="minorEastAsia"/>
          <w:i/>
          <w:iCs/>
        </w:rPr>
        <w:t>expected update</w:t>
      </w:r>
      <w:r>
        <w:rPr>
          <w:rFonts w:eastAsiaTheme="minorEastAsia"/>
        </w:rPr>
        <w:t xml:space="preserve"> replaces the old val</w:t>
      </w:r>
      <w:r w:rsidR="00CF45B5">
        <w:rPr>
          <w:rFonts w:eastAsiaTheme="minorEastAsia"/>
        </w:rPr>
        <w:t xml:space="preserve">ue of </w:t>
      </w:r>
      <m:oMath>
        <m:r>
          <w:rPr>
            <w:rFonts w:ascii="Cambria Math" w:eastAsiaTheme="minorEastAsia" w:hAnsi="Cambria Math"/>
          </w:rPr>
          <m:t>s</m:t>
        </m:r>
      </m:oMath>
      <w:r w:rsidR="00CF45B5">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s</m:t>
            </m:r>
          </m:e>
        </m:d>
      </m:oMath>
      <w:r w:rsidR="00CF45B5">
        <w:rPr>
          <w:rFonts w:eastAsiaTheme="minorEastAsia"/>
        </w:rPr>
        <w:t>- with a new value</w:t>
      </w:r>
      <w:r w:rsidR="00A43FA1">
        <w:rPr>
          <w:rFonts w:eastAsiaTheme="minorEastAsia"/>
        </w:rPr>
        <w:t>,</w:t>
      </w:r>
      <w:r w:rsidR="00CF45B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s</m:t>
            </m:r>
          </m:e>
        </m:d>
      </m:oMath>
      <w:r w:rsidR="00A43FA1">
        <w:rPr>
          <w:rFonts w:eastAsiaTheme="minorEastAsia"/>
        </w:rPr>
        <w:t>,</w:t>
      </w:r>
      <w:r w:rsidR="00CF45B5">
        <w:rPr>
          <w:rFonts w:eastAsiaTheme="minorEastAsia"/>
        </w:rPr>
        <w:t xml:space="preserve"> which is obtained from the old values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sidR="00CF45B5">
        <w:rPr>
          <w:rFonts w:eastAsiaTheme="minorEastAsia"/>
        </w:rPr>
        <w:t xml:space="preserve"> of the successor states of </w:t>
      </w:r>
      <m:oMath>
        <m:r>
          <w:rPr>
            <w:rFonts w:ascii="Cambria Math" w:eastAsiaTheme="minorEastAsia" w:hAnsi="Cambria Math"/>
          </w:rPr>
          <m:t>s</m:t>
        </m:r>
      </m:oMath>
      <w:r w:rsidR="00CF45B5">
        <w:rPr>
          <w:rFonts w:eastAsiaTheme="minorEastAsia"/>
        </w:rPr>
        <w:t xml:space="preserve"> (denoted with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oMath>
      <w:r w:rsidR="00CF45B5">
        <w:rPr>
          <w:rFonts w:eastAsiaTheme="minorEastAsia"/>
        </w:rPr>
        <w:t xml:space="preserve">) and the </w:t>
      </w:r>
      <w:r w:rsidR="00C042C5">
        <w:rPr>
          <w:rFonts w:eastAsiaTheme="minorEastAsia"/>
        </w:rPr>
        <w:t xml:space="preserve">expected immediate rewards </w:t>
      </w:r>
      <m:oMath>
        <m:r>
          <w:rPr>
            <w:rFonts w:ascii="Cambria Math" w:eastAsiaTheme="minorEastAsia" w:hAnsi="Cambria Math"/>
          </w:rPr>
          <m:t>r</m:t>
        </m:r>
      </m:oMath>
      <w:r w:rsidR="00C042C5">
        <w:rPr>
          <w:rFonts w:eastAsiaTheme="minorEastAsia"/>
        </w:rPr>
        <w:t xml:space="preserve"> , along all one-step transitions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e>
        </m:d>
      </m:oMath>
      <w:r w:rsidR="00C042C5">
        <w:rPr>
          <w:rFonts w:eastAsiaTheme="minorEastAsia"/>
        </w:rPr>
        <w:t xml:space="preserve"> possible under the policy being evaluated.</w:t>
      </w:r>
    </w:p>
    <w:p w14:paraId="0AA39A47" w14:textId="77777777" w:rsidR="00871E03" w:rsidRDefault="00871E03">
      <w:pPr>
        <w:rPr>
          <w:rFonts w:eastAsiaTheme="minorEastAsia"/>
        </w:rPr>
      </w:pPr>
    </w:p>
    <w:p w14:paraId="3B27B1E9" w14:textId="77777777" w:rsidR="00A74F2C" w:rsidRDefault="00871E03">
      <w:pPr>
        <w:rPr>
          <w:rFonts w:eastAsiaTheme="minorEastAsia"/>
        </w:rPr>
      </w:pPr>
      <w:r>
        <w:rPr>
          <w:rFonts w:eastAsiaTheme="minorEastAsia"/>
        </w:rPr>
        <w:t xml:space="preserve">Each iteration of iterative policy evaluation updates the value of every state once to produce the new approximate value function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There are several different kinds of expected updates, depending on whether a state (as here) or a state-action pair is being updated, and depending on the precise way the estimated values of the successor states are combined. </w:t>
      </w:r>
      <w:r w:rsidR="00A74F2C">
        <w:rPr>
          <w:rFonts w:eastAsiaTheme="minorEastAsia"/>
        </w:rPr>
        <w:t xml:space="preserve">All the updates done in DP family of algorithms are </w:t>
      </w:r>
      <w:r w:rsidR="00A74F2C" w:rsidRPr="00A74F2C">
        <w:rPr>
          <w:rFonts w:eastAsiaTheme="minorEastAsia"/>
          <w:i/>
          <w:iCs/>
        </w:rPr>
        <w:t>expected</w:t>
      </w:r>
      <w:r w:rsidR="00A74F2C">
        <w:rPr>
          <w:rFonts w:eastAsiaTheme="minorEastAsia"/>
        </w:rPr>
        <w:t xml:space="preserve"> because they are based on an expectation over all possible next states rather than on a sample next state. The nature of the update can be </w:t>
      </w:r>
      <w:r w:rsidR="00A74F2C">
        <w:rPr>
          <w:rFonts w:eastAsiaTheme="minorEastAsia"/>
        </w:rPr>
        <w:lastRenderedPageBreak/>
        <w:t>gleaned directly from the equation (like in (pe.2)) or from a backup diagram introduced in [3] (Chapter 3 of [1]). For example the backup diagram corresponding to the iterative policy evaluation is shown below:</w:t>
      </w:r>
    </w:p>
    <w:p w14:paraId="63347F06" w14:textId="27B36F59" w:rsidR="00A74F2C" w:rsidRDefault="008001FA">
      <w:pPr>
        <w:rPr>
          <w:rFonts w:eastAsiaTheme="minorEastAsia"/>
        </w:rPr>
      </w:pPr>
      <w:r w:rsidRPr="005A41F7">
        <w:rPr>
          <w:noProof/>
          <w:sz w:val="20"/>
          <w:szCs w:val="20"/>
        </w:rPr>
        <mc:AlternateContent>
          <mc:Choice Requires="wpg">
            <w:drawing>
              <wp:anchor distT="0" distB="0" distL="114300" distR="114300" simplePos="0" relativeHeight="251659264" behindDoc="0" locked="0" layoutInCell="1" allowOverlap="1" wp14:anchorId="2334849F" wp14:editId="17A85992">
                <wp:simplePos x="0" y="0"/>
                <wp:positionH relativeFrom="column">
                  <wp:posOffset>1031875</wp:posOffset>
                </wp:positionH>
                <wp:positionV relativeFrom="paragraph">
                  <wp:posOffset>160020</wp:posOffset>
                </wp:positionV>
                <wp:extent cx="2614295" cy="1543685"/>
                <wp:effectExtent l="0" t="0" r="1905" b="18415"/>
                <wp:wrapTopAndBottom/>
                <wp:docPr id="141" name="Group 140">
                  <a:extLst xmlns:a="http://schemas.openxmlformats.org/drawingml/2006/main">
                    <a:ext uri="{FF2B5EF4-FFF2-40B4-BE49-F238E27FC236}">
                      <a16:creationId xmlns:a16="http://schemas.microsoft.com/office/drawing/2014/main" id="{856A5324-64A2-9523-F8A3-0CAD590FCD76}"/>
                    </a:ext>
                  </a:extLst>
                </wp:docPr>
                <wp:cNvGraphicFramePr/>
                <a:graphic xmlns:a="http://schemas.openxmlformats.org/drawingml/2006/main">
                  <a:graphicData uri="http://schemas.microsoft.com/office/word/2010/wordprocessingGroup">
                    <wpg:wgp>
                      <wpg:cNvGrpSpPr/>
                      <wpg:grpSpPr>
                        <a:xfrm>
                          <a:off x="0" y="0"/>
                          <a:ext cx="2614295" cy="1543685"/>
                          <a:chOff x="0" y="-16393"/>
                          <a:chExt cx="2614377" cy="1543890"/>
                        </a:xfrm>
                      </wpg:grpSpPr>
                      <wps:wsp>
                        <wps:cNvPr id="1248299013" name="Oval 1248299013">
                          <a:extLst>
                            <a:ext uri="{FF2B5EF4-FFF2-40B4-BE49-F238E27FC236}">
                              <a16:creationId xmlns:a16="http://schemas.microsoft.com/office/drawing/2014/main" id="{AF88C635-99E8-3E18-B9D0-BFF631819684}"/>
                            </a:ext>
                          </a:extLst>
                        </wps:cNvPr>
                        <wps:cNvSpPr/>
                        <wps:spPr>
                          <a:xfrm>
                            <a:off x="1112969" y="0"/>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56740030" name="Oval 1756740030">
                          <a:extLst>
                            <a:ext uri="{FF2B5EF4-FFF2-40B4-BE49-F238E27FC236}">
                              <a16:creationId xmlns:a16="http://schemas.microsoft.com/office/drawing/2014/main" id="{BB0E74CC-749A-F876-762A-C6571C4C59E6}"/>
                            </a:ext>
                          </a:extLst>
                        </wps:cNvPr>
                        <wps:cNvSpPr/>
                        <wps:spPr>
                          <a:xfrm>
                            <a:off x="321223" y="571044"/>
                            <a:ext cx="260337" cy="260281"/>
                          </a:xfrm>
                          <a:prstGeom prst="ellipse">
                            <a:avLst/>
                          </a:prstGeom>
                          <a:solidFill>
                            <a:schemeClr val="accent1">
                              <a:alpha val="70407"/>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66623037" name="Oval 1766623037">
                          <a:extLst>
                            <a:ext uri="{FF2B5EF4-FFF2-40B4-BE49-F238E27FC236}">
                              <a16:creationId xmlns:a16="http://schemas.microsoft.com/office/drawing/2014/main" id="{3429AE63-0713-8645-8812-51F91AD2A54E}"/>
                            </a:ext>
                          </a:extLst>
                        </wps:cNvPr>
                        <wps:cNvSpPr/>
                        <wps:spPr>
                          <a:xfrm>
                            <a:off x="1142596" y="571044"/>
                            <a:ext cx="260337" cy="260281"/>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442222" name="Oval 2096442222">
                          <a:extLst>
                            <a:ext uri="{FF2B5EF4-FFF2-40B4-BE49-F238E27FC236}">
                              <a16:creationId xmlns:a16="http://schemas.microsoft.com/office/drawing/2014/main" id="{B0CEC79D-4E35-F80C-A151-19E803F560A6}"/>
                            </a:ext>
                          </a:extLst>
                        </wps:cNvPr>
                        <wps:cNvSpPr/>
                        <wps:spPr>
                          <a:xfrm>
                            <a:off x="2007358" y="572641"/>
                            <a:ext cx="260337" cy="260281"/>
                          </a:xfrm>
                          <a:prstGeom prst="ellipse">
                            <a:avLst/>
                          </a:prstGeom>
                          <a:solidFill>
                            <a:schemeClr val="accent1">
                              <a:alpha val="6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70669" name="Oval 569670669">
                          <a:extLst>
                            <a:ext uri="{FF2B5EF4-FFF2-40B4-BE49-F238E27FC236}">
                              <a16:creationId xmlns:a16="http://schemas.microsoft.com/office/drawing/2014/main" id="{B8D8CE70-54FB-955F-BDD2-B30DDA9934A9}"/>
                            </a:ext>
                          </a:extLst>
                        </wps:cNvPr>
                        <wps:cNvSpPr/>
                        <wps:spPr>
                          <a:xfrm>
                            <a:off x="2267693"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5581474" name="Straight Arrow Connector 1035581474">
                          <a:extLst>
                            <a:ext uri="{FF2B5EF4-FFF2-40B4-BE49-F238E27FC236}">
                              <a16:creationId xmlns:a16="http://schemas.microsoft.com/office/drawing/2014/main" id="{05748DE3-E437-1246-1729-5501250E08E6}"/>
                            </a:ext>
                          </a:extLst>
                        </wps:cNvPr>
                        <wps:cNvCnPr>
                          <a:cxnSpLocks/>
                          <a:endCxn id="1756740030" idx="7"/>
                        </wps:cNvCnPr>
                        <wps:spPr>
                          <a:xfrm flipH="1">
                            <a:off x="543434" y="253476"/>
                            <a:ext cx="637288" cy="355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7038525" name="Straight Arrow Connector 1027038525">
                          <a:extLst>
                            <a:ext uri="{FF2B5EF4-FFF2-40B4-BE49-F238E27FC236}">
                              <a16:creationId xmlns:a16="http://schemas.microsoft.com/office/drawing/2014/main" id="{491D8A1C-DF95-B7E6-02D2-7CB231FB9660}"/>
                            </a:ext>
                          </a:extLst>
                        </wps:cNvPr>
                        <wps:cNvCnPr>
                          <a:cxnSpLocks/>
                          <a:endCxn id="1766623037" idx="0"/>
                        </wps:cNvCnPr>
                        <wps:spPr>
                          <a:xfrm>
                            <a:off x="1272764" y="291594"/>
                            <a:ext cx="0" cy="279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0783796" name="Straight Arrow Connector 980783796">
                          <a:extLst>
                            <a:ext uri="{FF2B5EF4-FFF2-40B4-BE49-F238E27FC236}">
                              <a16:creationId xmlns:a16="http://schemas.microsoft.com/office/drawing/2014/main" id="{FEDD4249-71A3-7034-24B8-A61AB7673563}"/>
                            </a:ext>
                          </a:extLst>
                        </wps:cNvPr>
                        <wps:cNvCnPr>
                          <a:cxnSpLocks/>
                          <a:endCxn id="2096442222" idx="1"/>
                        </wps:cNvCnPr>
                        <wps:spPr>
                          <a:xfrm>
                            <a:off x="1364807" y="253476"/>
                            <a:ext cx="680677" cy="3572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41589579" name="Straight Arrow Connector 1941589579">
                          <a:extLst>
                            <a:ext uri="{FF2B5EF4-FFF2-40B4-BE49-F238E27FC236}">
                              <a16:creationId xmlns:a16="http://schemas.microsoft.com/office/drawing/2014/main" id="{DB600E9D-9A0C-71C2-99ED-E71C9DE1E8EA}"/>
                            </a:ext>
                          </a:extLst>
                        </wps:cNvPr>
                        <wps:cNvCnPr>
                          <a:cxnSpLocks/>
                          <a:stCxn id="1756740030" idx="3"/>
                        </wps:cNvCnPr>
                        <wps:spPr>
                          <a:xfrm flipH="1">
                            <a:off x="171883" y="793207"/>
                            <a:ext cx="187466"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9906208" name="Straight Arrow Connector 519906208">
                          <a:extLst>
                            <a:ext uri="{FF2B5EF4-FFF2-40B4-BE49-F238E27FC236}">
                              <a16:creationId xmlns:a16="http://schemas.microsoft.com/office/drawing/2014/main" id="{52714DC6-B4E5-107C-4C9D-CFB6C34F94FB}"/>
                            </a:ext>
                          </a:extLst>
                        </wps:cNvPr>
                        <wps:cNvCnPr>
                          <a:cxnSpLocks/>
                          <a:stCxn id="1756740030" idx="5"/>
                        </wps:cNvCnPr>
                        <wps:spPr>
                          <a:xfrm>
                            <a:off x="543434" y="793207"/>
                            <a:ext cx="103210"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1659124" name="Straight Arrow Connector 1191659124">
                          <a:extLst>
                            <a:ext uri="{FF2B5EF4-FFF2-40B4-BE49-F238E27FC236}">
                              <a16:creationId xmlns:a16="http://schemas.microsoft.com/office/drawing/2014/main" id="{A7A2C305-1576-1A61-B65F-6C0B569E3D02}"/>
                            </a:ext>
                          </a:extLst>
                        </wps:cNvPr>
                        <wps:cNvCnPr>
                          <a:cxnSpLocks/>
                          <a:stCxn id="1766623037" idx="3"/>
                        </wps:cNvCnPr>
                        <wps:spPr>
                          <a:xfrm flipH="1">
                            <a:off x="1056321" y="793207"/>
                            <a:ext cx="124401"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22975798" name="Straight Arrow Connector 1522975798">
                          <a:extLst>
                            <a:ext uri="{FF2B5EF4-FFF2-40B4-BE49-F238E27FC236}">
                              <a16:creationId xmlns:a16="http://schemas.microsoft.com/office/drawing/2014/main" id="{8C6190A8-D875-2FBB-8DCD-9B26DBF2AC53}"/>
                            </a:ext>
                          </a:extLst>
                        </wps:cNvPr>
                        <wps:cNvCnPr>
                          <a:cxnSpLocks/>
                          <a:stCxn id="1766623037" idx="5"/>
                        </wps:cNvCnPr>
                        <wps:spPr>
                          <a:xfrm>
                            <a:off x="1364807" y="793207"/>
                            <a:ext cx="130455"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5364886" name="Straight Arrow Connector 1155364886">
                          <a:extLst>
                            <a:ext uri="{FF2B5EF4-FFF2-40B4-BE49-F238E27FC236}">
                              <a16:creationId xmlns:a16="http://schemas.microsoft.com/office/drawing/2014/main" id="{45783A6F-75EA-50C3-2687-A3C5FDA37DA0}"/>
                            </a:ext>
                          </a:extLst>
                        </wps:cNvPr>
                        <wps:cNvCnPr>
                          <a:cxnSpLocks/>
                          <a:stCxn id="2096442222" idx="3"/>
                        </wps:cNvCnPr>
                        <wps:spPr>
                          <a:xfrm flipH="1">
                            <a:off x="1934203" y="794804"/>
                            <a:ext cx="111280"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00749915" name="Straight Arrow Connector 800749915">
                          <a:extLst>
                            <a:ext uri="{FF2B5EF4-FFF2-40B4-BE49-F238E27FC236}">
                              <a16:creationId xmlns:a16="http://schemas.microsoft.com/office/drawing/2014/main" id="{1958C15A-3BF5-5DCE-559E-C067070A8A5E}"/>
                            </a:ext>
                          </a:extLst>
                        </wps:cNvPr>
                        <wps:cNvCnPr>
                          <a:cxnSpLocks/>
                          <a:stCxn id="2096442222" idx="5"/>
                          <a:endCxn id="569670669" idx="0"/>
                        </wps:cNvCnPr>
                        <wps:spPr>
                          <a:xfrm>
                            <a:off x="2229569" y="794804"/>
                            <a:ext cx="181692"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9706091" name="TextBox 31">
                          <a:extLst>
                            <a:ext uri="{FF2B5EF4-FFF2-40B4-BE49-F238E27FC236}">
                              <a16:creationId xmlns:a16="http://schemas.microsoft.com/office/drawing/2014/main" id="{1F8625A0-9507-7918-7BCC-CC3F7886799D}"/>
                            </a:ext>
                          </a:extLst>
                        </wps:cNvPr>
                        <wps:cNvSpPr txBox="1"/>
                        <wps:spPr>
                          <a:xfrm>
                            <a:off x="1040275" y="-16393"/>
                            <a:ext cx="402590" cy="255270"/>
                          </a:xfrm>
                          <a:prstGeom prst="rect">
                            <a:avLst/>
                          </a:prstGeom>
                          <a:noFill/>
                        </wps:spPr>
                        <wps:txbx>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wps:txbx>
                        <wps:bodyPr wrap="none" rtlCol="0">
                          <a:spAutoFit/>
                        </wps:bodyPr>
                      </wps:wsp>
                      <wps:wsp>
                        <wps:cNvPr id="2106642036" name="TextBox 32">
                          <a:extLst>
                            <a:ext uri="{FF2B5EF4-FFF2-40B4-BE49-F238E27FC236}">
                              <a16:creationId xmlns:a16="http://schemas.microsoft.com/office/drawing/2014/main" id="{47BF9C83-D0ED-20F2-3B64-D8AC504DAA4A}"/>
                            </a:ext>
                          </a:extLst>
                        </wps:cNvPr>
                        <wps:cNvSpPr txBox="1"/>
                        <wps:spPr>
                          <a:xfrm>
                            <a:off x="1563652" y="185170"/>
                            <a:ext cx="260985" cy="264160"/>
                          </a:xfrm>
                          <a:prstGeom prst="rect">
                            <a:avLst/>
                          </a:prstGeom>
                          <a:noFill/>
                        </wps:spPr>
                        <wps:txbx>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wps:txbx>
                        <wps:bodyPr wrap="none" rtlCol="0">
                          <a:spAutoFit/>
                        </wps:bodyPr>
                      </wps:wsp>
                      <wps:wsp>
                        <wps:cNvPr id="1105076624" name="TextBox 33">
                          <a:extLst>
                            <a:ext uri="{FF2B5EF4-FFF2-40B4-BE49-F238E27FC236}">
                              <a16:creationId xmlns:a16="http://schemas.microsoft.com/office/drawing/2014/main" id="{72D0510E-38C3-A21B-2D3D-A31F0FC24AA6}"/>
                            </a:ext>
                          </a:extLst>
                        </wps:cNvPr>
                        <wps:cNvSpPr txBox="1"/>
                        <wps:spPr>
                          <a:xfrm>
                            <a:off x="1959888" y="570966"/>
                            <a:ext cx="365760" cy="264160"/>
                          </a:xfrm>
                          <a:prstGeom prst="rect">
                            <a:avLst/>
                          </a:prstGeom>
                          <a:noFill/>
                        </wps:spPr>
                        <wps:txbx>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wps:txbx>
                        <wps:bodyPr wrap="none" rtlCol="0">
                          <a:spAutoFit/>
                        </wps:bodyPr>
                      </wps:wsp>
                      <wps:wsp>
                        <wps:cNvPr id="1484605786" name="TextBox 34">
                          <a:extLst>
                            <a:ext uri="{FF2B5EF4-FFF2-40B4-BE49-F238E27FC236}">
                              <a16:creationId xmlns:a16="http://schemas.microsoft.com/office/drawing/2014/main" id="{9DFAEEA3-7496-5469-716B-D6F775FB3294}"/>
                            </a:ext>
                          </a:extLst>
                        </wps:cNvPr>
                        <wps:cNvSpPr txBox="1"/>
                        <wps:spPr>
                          <a:xfrm>
                            <a:off x="2229567" y="1239988"/>
                            <a:ext cx="384810" cy="264160"/>
                          </a:xfrm>
                          <a:prstGeom prst="rect">
                            <a:avLst/>
                          </a:prstGeom>
                          <a:noFill/>
                        </wps:spPr>
                        <wps:txbx>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wps:txbx>
                        <wps:bodyPr wrap="none" rtlCol="0">
                          <a:spAutoFit/>
                        </wps:bodyPr>
                      </wps:wsp>
                      <wps:wsp>
                        <wps:cNvPr id="182257186" name="TextBox 35">
                          <a:extLst>
                            <a:ext uri="{FF2B5EF4-FFF2-40B4-BE49-F238E27FC236}">
                              <a16:creationId xmlns:a16="http://schemas.microsoft.com/office/drawing/2014/main" id="{1632526F-6658-B191-E821-40AF7EB473A8}"/>
                            </a:ext>
                          </a:extLst>
                        </wps:cNvPr>
                        <wps:cNvSpPr txBox="1"/>
                        <wps:spPr>
                          <a:xfrm>
                            <a:off x="2267622" y="801769"/>
                            <a:ext cx="255270" cy="264160"/>
                          </a:xfrm>
                          <a:prstGeom prst="rect">
                            <a:avLst/>
                          </a:prstGeom>
                          <a:noFill/>
                        </wps:spPr>
                        <wps:txbx>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wps:txbx>
                        <wps:bodyPr wrap="none" rtlCol="0">
                          <a:spAutoFit/>
                        </wps:bodyPr>
                      </wps:wsp>
                      <wps:wsp>
                        <wps:cNvPr id="838569777" name="Oval 838569777">
                          <a:extLst>
                            <a:ext uri="{FF2B5EF4-FFF2-40B4-BE49-F238E27FC236}">
                              <a16:creationId xmlns:a16="http://schemas.microsoft.com/office/drawing/2014/main" id="{9036F23B-2499-DB4A-F4D5-9C6C2ED8598E}"/>
                            </a:ext>
                          </a:extLst>
                        </wps:cNvPr>
                        <wps:cNvSpPr/>
                        <wps:spPr>
                          <a:xfrm>
                            <a:off x="179063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78324595" name="Oval 1478324595">
                          <a:extLst>
                            <a:ext uri="{FF2B5EF4-FFF2-40B4-BE49-F238E27FC236}">
                              <a16:creationId xmlns:a16="http://schemas.microsoft.com/office/drawing/2014/main" id="{76B83D02-1070-3E09-F69F-B4DCD9B2138B}"/>
                            </a:ext>
                          </a:extLst>
                        </wps:cNvPr>
                        <wps:cNvSpPr/>
                        <wps:spPr>
                          <a:xfrm>
                            <a:off x="1351861" y="1240155"/>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3961737" name="Oval 2013961737">
                          <a:extLst>
                            <a:ext uri="{FF2B5EF4-FFF2-40B4-BE49-F238E27FC236}">
                              <a16:creationId xmlns:a16="http://schemas.microsoft.com/office/drawing/2014/main" id="{A98FA1A1-1DBA-5057-DF70-4DDBADA9C1D3}"/>
                            </a:ext>
                          </a:extLst>
                        </wps:cNvPr>
                        <wps:cNvSpPr/>
                        <wps:spPr>
                          <a:xfrm>
                            <a:off x="896710"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47095830" name="Oval 1147095830">
                          <a:extLst>
                            <a:ext uri="{FF2B5EF4-FFF2-40B4-BE49-F238E27FC236}">
                              <a16:creationId xmlns:a16="http://schemas.microsoft.com/office/drawing/2014/main" id="{AF3423D5-3BCB-D3B3-0475-BE2B1B991384}"/>
                            </a:ext>
                          </a:extLst>
                        </wps:cNvPr>
                        <wps:cNvSpPr/>
                        <wps:spPr>
                          <a:xfrm>
                            <a:off x="50064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14036617" name="Oval 414036617">
                          <a:extLst>
                            <a:ext uri="{FF2B5EF4-FFF2-40B4-BE49-F238E27FC236}">
                              <a16:creationId xmlns:a16="http://schemas.microsoft.com/office/drawing/2014/main" id="{B77D3F73-803A-D938-8565-226CA8C2E249}"/>
                            </a:ext>
                          </a:extLst>
                        </wps:cNvPr>
                        <wps:cNvSpPr/>
                        <wps:spPr>
                          <a:xfrm>
                            <a:off x="0" y="1233083"/>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V relativeFrom="margin">
                  <wp14:pctHeight>0</wp14:pctHeight>
                </wp14:sizeRelV>
              </wp:anchor>
            </w:drawing>
          </mc:Choice>
          <mc:Fallback>
            <w:pict>
              <v:group w14:anchorId="2334849F" id="Group 140" o:spid="_x0000_s1026" style="position:absolute;margin-left:81.25pt;margin-top:12.6pt;width:205.85pt;height:121.55pt;z-index:251659264;mso-height-relative:margin" coordorigin=",-163" coordsize="26143,154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">
                <v:oval id="Oval 1248299013" o:spid="_x0000_s1027" style="position:absolute;left:11129;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" filled="f" strokecolor="#c00000" strokeweight="1pt">
                  <v:stroke joinstyle="miter"/>
                </v:oval>
                <v:oval id="Oval 1756740030" o:spid="_x0000_s1028" style="position:absolute;left:3212;top:5710;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" fillcolor="#156082 [3204]" strokecolor="#030e13 [484]" strokeweight="1pt">
                  <v:fill opacity="46260f"/>
                  <v:stroke joinstyle="miter"/>
                </v:oval>
                <v:oval id="Oval 1766623037" o:spid="_x0000_s1029" style="position:absolute;left:11425;top:5710;width:2604;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" fillcolor="#156082 [3204]" strokecolor="#030e13 [484]" strokeweight="1pt">
                  <v:fill opacity="45746f"/>
                  <v:stroke joinstyle="miter"/>
                </v:oval>
                <v:oval id="Oval 2096442222" o:spid="_x0000_s1030" style="position:absolute;left:20073;top:5726;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" fillcolor="#156082 [3204]" strokecolor="#030e13 [484]" strokeweight="1pt">
                  <v:fill opacity="45232f"/>
                  <v:stroke joinstyle="miter"/>
                </v:oval>
                <v:oval id="Oval 569670669" o:spid="_x0000_s1031" style="position:absolute;left:22676;top:12308;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" filled="f" strokecolor="#c00000" strokeweight="1pt">
                  <v:stroke joinstyle="miter"/>
                </v:oval>
                <v:shapetype id="_x0000_t32" coordsize="21600,21600" o:spt="32" o:oned="t" path="m,l21600,21600e" filled="f">
                  <v:path arrowok="t" fillok="f" o:connecttype="none"/>
                  <o:lock v:ext="edit" shapetype="t"/>
                </v:shapetype>
                <v:shape id="Straight Arrow Connector 1035581474" o:spid="_x0000_s1032" type="#_x0000_t32" style="position:absolute;left:5434;top:2534;width:6373;height:355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" strokecolor="#156082 [3204]" strokeweight=".5pt">
                  <v:stroke endarrow="block" joinstyle="miter"/>
                  <o:lock v:ext="edit" shapetype="f"/>
                </v:shape>
                <v:shape id="Straight Arrow Connector 1027038525" o:spid="_x0000_s1033" type="#_x0000_t32" style="position:absolute;left:12727;top:2915;width:0;height:279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" strokecolor="#156082 [3204]" strokeweight=".5pt">
                  <v:stroke endarrow="block" joinstyle="miter"/>
                  <o:lock v:ext="edit" shapetype="f"/>
                </v:shape>
                <v:shape id="Straight Arrow Connector 980783796" o:spid="_x0000_s1034" type="#_x0000_t32" style="position:absolute;left:13648;top:2534;width:6806;height:357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" strokecolor="#156082 [3204]" strokeweight=".5pt">
                  <v:stroke endarrow="block" joinstyle="miter"/>
                  <o:lock v:ext="edit" shapetype="f"/>
                </v:shape>
                <v:shape id="Straight Arrow Connector 1941589579" o:spid="_x0000_s1035" type="#_x0000_t32" style="position:absolute;left:1718;top:7932;width:1875;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" strokecolor="#c00000" strokeweight=".5pt">
                  <v:stroke endarrow="block" joinstyle="miter"/>
                  <o:lock v:ext="edit" shapetype="f"/>
                </v:shape>
                <v:shape id="Straight Arrow Connector 519906208" o:spid="_x0000_s1036" type="#_x0000_t32" style="position:absolute;left:5434;top:7932;width:1032;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" strokecolor="#c00000" strokeweight=".5pt">
                  <v:stroke endarrow="block" joinstyle="miter"/>
                  <o:lock v:ext="edit" shapetype="f"/>
                </v:shape>
                <v:shape id="Straight Arrow Connector 1191659124" o:spid="_x0000_s1037" type="#_x0000_t32" style="position:absolute;left:10563;top:7932;width:1244;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" strokecolor="#c00000" strokeweight=".5pt">
                  <v:stroke endarrow="block" joinstyle="miter"/>
                  <o:lock v:ext="edit" shapetype="f"/>
                </v:shape>
                <v:shape id="Straight Arrow Connector 1522975798" o:spid="_x0000_s1038" type="#_x0000_t32" style="position:absolute;left:13648;top:7932;width:1304;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" strokecolor="#c00000" strokeweight=".5pt">
                  <v:stroke endarrow="block" joinstyle="miter"/>
                  <o:lock v:ext="edit" shapetype="f"/>
                </v:shape>
                <v:shape id="Straight Arrow Connector 1155364886" o:spid="_x0000_s1039" type="#_x0000_t32" style="position:absolute;left:19342;top:7948;width:1112;height:436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" strokecolor="#c00000" strokeweight=".5pt">
                  <v:stroke endarrow="block" joinstyle="miter"/>
                  <o:lock v:ext="edit" shapetype="f"/>
                </v:shape>
                <v:shape id="Straight Arrow Connector 800749915" o:spid="_x0000_s1040" type="#_x0000_t32" style="position:absolute;left:22295;top:7948;width:1817;height:436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" strokecolor="#c00000" strokeweight=".5pt">
                  <v:stroke endarrow="block" joinstyle="miter"/>
                  <o:lock v:ext="edit" shapetype="f"/>
                </v:shape>
                <v:shapetype id="_x0000_t202" coordsize="21600,21600" o:spt="202" path="m,l,21600r21600,l21600,xe">
                  <v:stroke joinstyle="miter"/>
                  <v:path gradientshapeok="t" o:connecttype="rect"/>
                </v:shapetype>
                <v:shape id="TextBox 31" o:spid="_x0000_s1041" type="#_x0000_t202" style="position:absolute;left:10402;top:-163;width:4026;height:255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" filled="f" stroked="f">
                  <v:textbox style="mso-fit-shape-to-text:t">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v:textbox>
                </v:shape>
                <v:shape id="TextBox 32" o:spid="_x0000_s1042" type="#_x0000_t202" style="position:absolute;left:15636;top:1851;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" filled="f" stroked="f">
                  <v:textbox style="mso-fit-shape-to-text:t">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v:textbox>
                </v:shape>
                <v:shape id="TextBox 33" o:spid="_x0000_s1043" type="#_x0000_t202" style="position:absolute;left:19598;top:5709;width:365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" filled="f" stroked="f">
                  <v:textbox style="mso-fit-shape-to-text:t">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v:textbox>
                </v:shape>
                <v:shape id="TextBox 34" o:spid="_x0000_s1044" type="#_x0000_t202" style="position:absolute;left:22295;top:12399;width:384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" filled="f" stroked="f">
                  <v:textbox style="mso-fit-shape-to-text:t">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v:textbox>
                </v:shape>
                <v:shape id="TextBox 35" o:spid="_x0000_s1045" type="#_x0000_t202" style="position:absolute;left:22676;top:8017;width:2552;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" filled="f" stroked="f">
                  <v:textbox style="mso-fit-shape-to-text:t">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v:textbox>
                </v:shape>
                <v:oval id="Oval 838569777" o:spid="_x0000_s1046" style="position:absolute;left:179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" filled="f" strokecolor="#c00000" strokeweight="1pt">
                  <v:stroke joinstyle="miter"/>
                </v:oval>
                <v:oval id="Oval 1478324595" o:spid="_x0000_s1047" style="position:absolute;left:13518;top:12401;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" filled="f" strokecolor="#c00000" strokeweight="1pt">
                  <v:stroke joinstyle="miter"/>
                </v:oval>
                <v:oval id="Oval 2013961737" o:spid="_x0000_s1048" style="position:absolute;left:8967;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" filled="f" strokecolor="#c00000" strokeweight="1pt">
                  <v:stroke joinstyle="miter"/>
                </v:oval>
                <v:oval id="Oval 1147095830" o:spid="_x0000_s1049" style="position:absolute;left:50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" filled="f" strokecolor="#c00000" strokeweight="1pt">
                  <v:stroke joinstyle="miter"/>
                </v:oval>
                <v:oval id="Oval 414036617" o:spid="_x0000_s1050" style="position:absolute;top:12330;width:2871;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" filled="f" strokecolor="#c00000" strokeweight="1pt">
                  <v:stroke joinstyle="miter"/>
                </v:oval>
                <w10:wrap type="topAndBottom"/>
              </v:group>
            </w:pict>
          </mc:Fallback>
        </mc:AlternateContent>
      </w:r>
    </w:p>
    <w:p w14:paraId="587E2E5A" w14:textId="08BF2321" w:rsidR="00871E03" w:rsidRDefault="00A74F2C">
      <w:pPr>
        <w:rPr>
          <w:rFonts w:eastAsiaTheme="minorEastAsia"/>
        </w:rPr>
      </w:pPr>
      <w:r>
        <w:rPr>
          <w:rFonts w:eastAsiaTheme="minorEastAsia"/>
        </w:rPr>
        <w:t xml:space="preserve"> </w:t>
      </w:r>
    </w:p>
    <w:p w14:paraId="7517316A" w14:textId="77777777" w:rsidR="00871E03" w:rsidRDefault="00871E03"/>
    <w:p w14:paraId="3FB2219D" w14:textId="77777777" w:rsidR="000459FA" w:rsidRDefault="000459FA"/>
    <w:p w14:paraId="3BE938AF" w14:textId="73FE63E5" w:rsidR="000459FA" w:rsidRPr="000459FA" w:rsidRDefault="000459FA">
      <w:pPr>
        <w:rPr>
          <w:color w:val="EE0000"/>
        </w:rPr>
      </w:pPr>
      <w:r w:rsidRPr="000459FA">
        <w:rPr>
          <w:color w:val="EE0000"/>
        </w:rPr>
        <w:t>//TODO: finish the appendix section on Policy Evaluation (mainly from [1], Chapter 4)</w:t>
      </w:r>
    </w:p>
    <w:sectPr w:rsidR="000459FA" w:rsidRPr="000459F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DD4F2" w14:textId="77777777" w:rsidR="00CD54A0" w:rsidRDefault="00CD54A0" w:rsidP="005B5B83">
      <w:pPr>
        <w:spacing w:line="240" w:lineRule="auto"/>
      </w:pPr>
      <w:r>
        <w:separator/>
      </w:r>
    </w:p>
  </w:endnote>
  <w:endnote w:type="continuationSeparator" w:id="0">
    <w:p w14:paraId="747983B9" w14:textId="77777777" w:rsidR="00CD54A0" w:rsidRDefault="00CD54A0" w:rsidP="005B5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9AC75" w14:textId="77777777" w:rsidR="00CD54A0" w:rsidRDefault="00CD54A0" w:rsidP="005B5B83">
      <w:pPr>
        <w:spacing w:line="240" w:lineRule="auto"/>
      </w:pPr>
      <w:r>
        <w:separator/>
      </w:r>
    </w:p>
  </w:footnote>
  <w:footnote w:type="continuationSeparator" w:id="0">
    <w:p w14:paraId="0A6AA69C" w14:textId="77777777" w:rsidR="00CD54A0" w:rsidRDefault="00CD54A0" w:rsidP="005B5B83">
      <w:pPr>
        <w:spacing w:line="240" w:lineRule="auto"/>
      </w:pPr>
      <w:r>
        <w:continuationSeparator/>
      </w:r>
    </w:p>
  </w:footnote>
  <w:footnote w:id="1">
    <w:p w14:paraId="774B3822" w14:textId="0DDD0B91" w:rsidR="005B5B83" w:rsidRDefault="005B5B83">
      <w:pPr>
        <w:pStyle w:val="FootnoteText"/>
      </w:pPr>
      <w:r>
        <w:rPr>
          <w:rStyle w:val="FootnoteReference"/>
        </w:rPr>
        <w:footnoteRef/>
      </w:r>
      <w:r>
        <w:t xml:space="preserve"> </w:t>
      </w:r>
      <m:oMath>
        <m:sSup>
          <m:sSupPr>
            <m:ctrlPr>
              <w:rPr>
                <w:rFonts w:ascii="Cambria Math" w:hAnsi="Cambria Math"/>
                <w:i/>
              </w:rPr>
            </m:ctrlPr>
          </m:sSupPr>
          <m:e>
            <m:r>
              <m:rPr>
                <m:scr m:val="script"/>
              </m:rPr>
              <w:rPr>
                <w:rFonts w:ascii="Cambria Math" w:hAnsi="Cambria Math"/>
              </w:rPr>
              <m:t>S</m:t>
            </m:r>
          </m:e>
          <m:sup>
            <m:r>
              <w:rPr>
                <w:rFonts w:ascii="Cambria Math" w:hAnsi="Cambria Math"/>
              </w:rPr>
              <m:t>+</m:t>
            </m:r>
          </m:sup>
        </m:sSup>
        <m:r>
          <w:rPr>
            <w:rFonts w:ascii="Cambria Math" w:hAnsi="Cambria Math"/>
          </w:rPr>
          <m:t>=</m:t>
        </m:r>
        <m:r>
          <m:rPr>
            <m:scr m:val="script"/>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m:rPr>
                    <m:sty m:val="p"/>
                  </m:rPr>
                  <w:rPr>
                    <w:rFonts w:ascii="Cambria Math" w:hAnsi="Cambria Math"/>
                  </w:rPr>
                  <m:t>terminal</m:t>
                </m:r>
              </m:sub>
            </m:sSub>
          </m:e>
        </m:d>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0459FA"/>
    <w:rsid w:val="000C0B06"/>
    <w:rsid w:val="0011413B"/>
    <w:rsid w:val="0028631B"/>
    <w:rsid w:val="0039538C"/>
    <w:rsid w:val="003D66CE"/>
    <w:rsid w:val="0053777D"/>
    <w:rsid w:val="005B5B83"/>
    <w:rsid w:val="006D1B8F"/>
    <w:rsid w:val="00725427"/>
    <w:rsid w:val="0076273D"/>
    <w:rsid w:val="008001FA"/>
    <w:rsid w:val="00804B08"/>
    <w:rsid w:val="00835735"/>
    <w:rsid w:val="00871E03"/>
    <w:rsid w:val="008C4BB6"/>
    <w:rsid w:val="00974976"/>
    <w:rsid w:val="009D4EC4"/>
    <w:rsid w:val="009E4EFF"/>
    <w:rsid w:val="00A33E82"/>
    <w:rsid w:val="00A43FA1"/>
    <w:rsid w:val="00A74F2C"/>
    <w:rsid w:val="00AD0F81"/>
    <w:rsid w:val="00AD2000"/>
    <w:rsid w:val="00B04C7A"/>
    <w:rsid w:val="00B55EA5"/>
    <w:rsid w:val="00C042C5"/>
    <w:rsid w:val="00CD54A0"/>
    <w:rsid w:val="00CF45B5"/>
    <w:rsid w:val="00D373B0"/>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 w:type="paragraph" w:styleId="FootnoteText">
    <w:name w:val="footnote text"/>
    <w:basedOn w:val="Normal"/>
    <w:link w:val="FootnoteTextChar"/>
    <w:uiPriority w:val="99"/>
    <w:semiHidden/>
    <w:unhideWhenUsed/>
    <w:rsid w:val="005B5B83"/>
    <w:pPr>
      <w:spacing w:line="240" w:lineRule="auto"/>
    </w:pPr>
    <w:rPr>
      <w:sz w:val="20"/>
      <w:szCs w:val="20"/>
    </w:rPr>
  </w:style>
  <w:style w:type="character" w:customStyle="1" w:styleId="FootnoteTextChar">
    <w:name w:val="Footnote Text Char"/>
    <w:basedOn w:val="DefaultParagraphFont"/>
    <w:link w:val="FootnoteText"/>
    <w:uiPriority w:val="99"/>
    <w:semiHidden/>
    <w:rsid w:val="005B5B83"/>
    <w:rPr>
      <w:sz w:val="20"/>
      <w:szCs w:val="20"/>
    </w:rPr>
  </w:style>
  <w:style w:type="character" w:styleId="FootnoteReference">
    <w:name w:val="footnote reference"/>
    <w:basedOn w:val="DefaultParagraphFont"/>
    <w:uiPriority w:val="99"/>
    <w:semiHidden/>
    <w:unhideWhenUsed/>
    <w:rsid w:val="005B5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ReinforcementLearningSuttonSecondEdition2020.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reinforcement_learning_and_game_theory/blob/main/docs/Examples_using_Policy_and_Value_Functions.docx"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docs/Note_on_Q_functions_in_Reinforcement_Learning.docx" TargetMode="External"/><Relationship Id="rId4" Type="http://schemas.openxmlformats.org/officeDocument/2006/relationships/settings" Target="settings.xml"/><Relationship Id="rId9" Type="http://schemas.openxmlformats.org/officeDocument/2006/relationships/hyperlink" Target="https://en.wikipedia.org/wiki/Q-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46F60-64A3-504F-B06E-6F0A4BADB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3</Pages>
  <Words>879</Words>
  <Characters>5011</Characters>
  <Application>Microsoft Office Word</Application>
  <DocSecurity>0</DocSecurity>
  <Lines>41</Lines>
  <Paragraphs>11</Paragraphs>
  <ScaleCrop>false</ScaleCrop>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26</cp:revision>
  <dcterms:created xsi:type="dcterms:W3CDTF">2026-02-09T05:07:00Z</dcterms:created>
  <dcterms:modified xsi:type="dcterms:W3CDTF">2026-02-15T10:48:00Z</dcterms:modified>
</cp:coreProperties>
</file>