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0A5D" w14:textId="331DD706" w:rsidR="0053777D" w:rsidRDefault="00E51695" w:rsidP="00F970F0">
      <w:pPr>
        <w:pStyle w:val="Title"/>
      </w:pPr>
      <w:r>
        <w:t>Note</w:t>
      </w:r>
      <w:r w:rsidR="00C51054">
        <w:t>s</w:t>
      </w:r>
      <w:r>
        <w:t xml:space="preserve"> on Actor-Critic Reinforcement Learning Algorithms</w:t>
      </w:r>
    </w:p>
    <w:p w14:paraId="63534E30" w14:textId="0DC11935" w:rsidR="00E51695" w:rsidRDefault="00E00B34">
      <w:r>
        <w:t>compiled by D.Gueorguiev, 1/25/2026</w:t>
      </w:r>
    </w:p>
    <w:p w14:paraId="4561233F" w14:textId="77777777" w:rsidR="00E00B34" w:rsidRDefault="00E00B34"/>
    <w:p w14:paraId="3D4C4B16" w14:textId="77777777" w:rsidR="00F970F0" w:rsidRDefault="00F970F0" w:rsidP="00F970F0">
      <w:pPr>
        <w:pStyle w:val="Heading1"/>
      </w:pPr>
      <w:r>
        <w:t>Markov Decision Processes (MDP)</w:t>
      </w:r>
    </w:p>
    <w:p w14:paraId="32E96655" w14:textId="77777777" w:rsidR="00F970F0" w:rsidRDefault="00F970F0" w:rsidP="00F970F0"/>
    <w:p w14:paraId="3F078E77" w14:textId="77777777" w:rsidR="00F970F0" w:rsidRPr="004E044C" w:rsidRDefault="00F970F0" w:rsidP="00F970F0">
      <w:pPr>
        <w:rPr>
          <w:b/>
          <w:bCs/>
        </w:rPr>
      </w:pPr>
      <w:r w:rsidRPr="004E044C">
        <w:rPr>
          <w:b/>
          <w:bCs/>
        </w:rPr>
        <w:t>Definition of MDP</w:t>
      </w:r>
    </w:p>
    <w:p w14:paraId="1FF13EED" w14:textId="77777777" w:rsidR="00F970F0" w:rsidRDefault="00F970F0" w:rsidP="00F970F0"/>
    <w:p w14:paraId="0507DFD2" w14:textId="77777777" w:rsidR="00F970F0" w:rsidRDefault="00F970F0" w:rsidP="00F970F0">
      <w:r>
        <w:t xml:space="preserve">MDP is a tuple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X,U,f,ρ</m:t>
            </m:r>
          </m:e>
        </m:d>
      </m:oMath>
      <w:r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denotes the </w:t>
      </w:r>
      <w:r w:rsidRPr="00E531D8">
        <w:rPr>
          <w:rFonts w:eastAsiaTheme="minorEastAsia"/>
          <w:i/>
          <w:iCs/>
        </w:rPr>
        <w:t>state space</w:t>
      </w:r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the </w:t>
      </w:r>
      <w:r w:rsidRPr="00E531D8">
        <w:rPr>
          <w:rFonts w:eastAsiaTheme="minorEastAsia"/>
          <w:i/>
          <w:iCs/>
        </w:rPr>
        <w:t>action space</w:t>
      </w:r>
      <w:r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</w:rPr>
          <m:t>f :X×U×X⟼</m:t>
        </m:r>
        <m:d>
          <m:dPr>
            <m:begChr m:val="[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0,∞</m:t>
                </m:r>
              </m:e>
            </m:d>
          </m:e>
        </m:d>
      </m:oMath>
      <w:r>
        <w:rPr>
          <w:rFonts w:eastAsiaTheme="minorEastAsia"/>
        </w:rPr>
        <w:t xml:space="preserve"> is the </w:t>
      </w:r>
      <w:r w:rsidRPr="00E531D8">
        <w:rPr>
          <w:rFonts w:eastAsiaTheme="minorEastAsia"/>
          <w:i/>
          <w:iCs/>
        </w:rPr>
        <w:t>state transition probability density function</w:t>
      </w:r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ρ :X×U×X⟼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the </w:t>
      </w:r>
      <w:r w:rsidRPr="00E531D8">
        <w:rPr>
          <w:rFonts w:eastAsiaTheme="minorEastAsia"/>
          <w:i/>
          <w:iCs/>
        </w:rPr>
        <w:t>reward function</w:t>
      </w:r>
      <w:r>
        <w:rPr>
          <w:rFonts w:eastAsiaTheme="minorEastAsia"/>
        </w:rPr>
        <w:t xml:space="preserve"> which represents the reward of going from state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to state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</m:oMath>
      <w:r>
        <w:rPr>
          <w:rFonts w:eastAsiaTheme="minorEastAsia"/>
        </w:rPr>
        <w:t xml:space="preserve"> taking action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. Stationary MDP is such MDP in which all of the elements of the tuple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X,U,f,ρ</m:t>
            </m:r>
          </m:e>
        </m:d>
      </m:oMath>
      <w:r>
        <w:rPr>
          <w:rFonts w:eastAsiaTheme="minorEastAsia"/>
        </w:rPr>
        <w:t xml:space="preserve"> are constants in time. Note that in case state space is discrete we will use state transition distribution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t+1</m:t>
                </m:r>
              </m:sub>
            </m:sSub>
            <m:r>
              <w:rPr>
                <w:rFonts w:ascii="Cambria Math" w:eastAsiaTheme="minorEastAsia" w:hAnsi="Cambria Math"/>
              </w:rPr>
              <m:t>|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 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>
        <w:rPr>
          <w:rFonts w:eastAsiaTheme="minorEastAsia"/>
        </w:rPr>
        <w:t xml:space="preserve"> instead of density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t+1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 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eastAsiaTheme="minorEastAsia"/>
        </w:rPr>
        <w:t>.</w:t>
      </w:r>
    </w:p>
    <w:p w14:paraId="1A2226FA" w14:textId="77777777" w:rsidR="00F970F0" w:rsidRDefault="00F970F0" w:rsidP="00F970F0">
      <w:r>
        <w:t xml:space="preserve">We will assume that the state space is </w:t>
      </w:r>
      <w:r w:rsidRPr="00E531D8">
        <w:rPr>
          <w:i/>
          <w:iCs/>
        </w:rPr>
        <w:t>continuous</w:t>
      </w:r>
      <w:r>
        <w:t>. This assumption implies that it is only possible to define a probability of reaching a certain state region since the probability of reaching a particular state is 0.</w:t>
      </w:r>
    </w:p>
    <w:p w14:paraId="2B3DF454" w14:textId="77777777" w:rsidR="00F970F0" w:rsidRDefault="00F970F0" w:rsidP="00F970F0">
      <w:pPr>
        <w:rPr>
          <w:rFonts w:eastAsiaTheme="minorEastAsia"/>
        </w:rPr>
      </w:pPr>
      <w:r>
        <w:t xml:space="preserve">The probability of reaching a state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</m:oMath>
      <w:r>
        <w:rPr>
          <w:rFonts w:eastAsiaTheme="minorEastAsia"/>
        </w:rPr>
        <w:t xml:space="preserve"> in the region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  <m:r>
          <w:rPr>
            <w:rFonts w:ascii="Cambria Math" w:eastAsiaTheme="minorEastAsia" w:hAnsi="Cambria Math"/>
          </w:rPr>
          <m:t>⊆X</m:t>
        </m:r>
      </m:oMath>
      <w:r>
        <w:rPr>
          <w:rFonts w:eastAsiaTheme="minorEastAsia"/>
        </w:rPr>
        <w:t xml:space="preserve"> from state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after applying action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is</w:t>
      </w:r>
    </w:p>
    <w:p w14:paraId="02D2F424" w14:textId="77777777" w:rsidR="00F970F0" w:rsidRDefault="00F970F0" w:rsidP="00F970F0">
      <w:pPr>
        <w:rPr>
          <w:rFonts w:eastAsiaTheme="minorEastAsia"/>
        </w:rPr>
      </w:pPr>
    </w:p>
    <w:p w14:paraId="71ECB056" w14:textId="79A45597" w:rsidR="00F970F0" w:rsidRDefault="00F970F0" w:rsidP="00F970F0">
      <w:p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k+1</m:t>
                </m:r>
              </m:sub>
            </m:sSub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k+1</m:t>
                </m:r>
              </m:sub>
            </m:sSub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 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k+1</m:t>
                </m:r>
              </m:sub>
            </m:sSub>
          </m:sub>
          <m:sup/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 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nary>
      </m:oMath>
      <w:r>
        <w:rPr>
          <w:rFonts w:eastAsiaTheme="minorEastAsia"/>
        </w:rPr>
        <w:t xml:space="preserve">   (mdp.1)</w:t>
      </w:r>
    </w:p>
    <w:p w14:paraId="2035DA58" w14:textId="77777777" w:rsidR="00F970F0" w:rsidRDefault="00F970F0" w:rsidP="00F970F0">
      <w:pPr>
        <w:rPr>
          <w:rFonts w:eastAsiaTheme="minorEastAsia"/>
        </w:rPr>
      </w:pPr>
    </w:p>
    <w:p w14:paraId="4D061931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After each transition to a state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</m:oMath>
      <w:r>
        <w:rPr>
          <w:rFonts w:eastAsiaTheme="minorEastAsia"/>
        </w:rPr>
        <w:t>, the controller receives an immediate reward</w:t>
      </w:r>
    </w:p>
    <w:p w14:paraId="7E01419E" w14:textId="77777777" w:rsidR="00F970F0" w:rsidRDefault="00F970F0" w:rsidP="00F970F0">
      <w:pPr>
        <w:rPr>
          <w:rFonts w:eastAsiaTheme="minorEastAsia"/>
        </w:rPr>
      </w:pPr>
    </w:p>
    <w:p w14:paraId="113F3BEB" w14:textId="57F286E2" w:rsidR="00F970F0" w:rsidRDefault="00F970F0" w:rsidP="00F970F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=ρ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 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rPr>
          <w:rFonts w:eastAsiaTheme="minorEastAsia"/>
        </w:rPr>
        <w:t xml:space="preserve">   </w:t>
      </w:r>
      <w:r w:rsidR="00BE25BA">
        <w:rPr>
          <w:rFonts w:eastAsiaTheme="minorEastAsia"/>
        </w:rPr>
        <w:t>(</w:t>
      </w:r>
      <w:r>
        <w:rPr>
          <w:rFonts w:eastAsiaTheme="minorEastAsia"/>
        </w:rPr>
        <w:t>rwr.1)</w:t>
      </w:r>
    </w:p>
    <w:p w14:paraId="41EA610A" w14:textId="77777777" w:rsidR="00F970F0" w:rsidRDefault="00F970F0" w:rsidP="00F970F0">
      <w:pPr>
        <w:rPr>
          <w:rFonts w:eastAsiaTheme="minorEastAsia"/>
        </w:rPr>
      </w:pPr>
    </w:p>
    <w:p w14:paraId="57999F16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which depends on the previous state, the current state and the action taken. The reward function </w:t>
      </w:r>
      <m:oMath>
        <m:r>
          <w:rPr>
            <w:rFonts w:ascii="Cambria Math" w:eastAsiaTheme="minorEastAsia" w:hAnsi="Cambria Math"/>
          </w:rPr>
          <m:t>ρ</m:t>
        </m:r>
      </m:oMath>
      <w:r>
        <w:rPr>
          <w:rFonts w:eastAsiaTheme="minorEastAsia"/>
        </w:rPr>
        <w:t xml:space="preserve"> is assumed to be bounded. </w:t>
      </w:r>
    </w:p>
    <w:p w14:paraId="3B7902C2" w14:textId="77777777" w:rsidR="00F970F0" w:rsidRDefault="00F970F0" w:rsidP="00F970F0">
      <w:pPr>
        <w:rPr>
          <w:rFonts w:eastAsiaTheme="minorEastAsia"/>
        </w:rPr>
      </w:pPr>
    </w:p>
    <w:p w14:paraId="2C6B984E" w14:textId="77777777" w:rsidR="00F970F0" w:rsidRDefault="00F970F0" w:rsidP="00F970F0">
      <w:pPr>
        <w:rPr>
          <w:rFonts w:eastAsiaTheme="minorEastAsia"/>
        </w:rPr>
      </w:pPr>
    </w:p>
    <w:p w14:paraId="36BEBB48" w14:textId="77777777" w:rsidR="00F970F0" w:rsidRDefault="00F970F0" w:rsidP="00F970F0">
      <w:pPr>
        <w:rPr>
          <w:rFonts w:eastAsiaTheme="minorEastAsia"/>
        </w:rPr>
      </w:pPr>
    </w:p>
    <w:p w14:paraId="4E2395EB" w14:textId="77777777" w:rsidR="00F970F0" w:rsidRDefault="00F970F0" w:rsidP="00F970F0">
      <w:pPr>
        <w:rPr>
          <w:rFonts w:eastAsiaTheme="minorEastAsia"/>
        </w:rPr>
      </w:pPr>
    </w:p>
    <w:p w14:paraId="463B2D44" w14:textId="77777777" w:rsidR="00F970F0" w:rsidRPr="0070153E" w:rsidRDefault="00F970F0" w:rsidP="00F970F0">
      <w:pPr>
        <w:rPr>
          <w:rFonts w:eastAsiaTheme="minorEastAsia"/>
          <w:b/>
          <w:bCs/>
        </w:rPr>
      </w:pPr>
      <w:r w:rsidRPr="0070153E">
        <w:rPr>
          <w:rFonts w:eastAsiaTheme="minorEastAsia"/>
          <w:b/>
          <w:bCs/>
        </w:rPr>
        <w:t xml:space="preserve">Policy </w:t>
      </w:r>
    </w:p>
    <w:p w14:paraId="67445BD3" w14:textId="77777777" w:rsidR="00F970F0" w:rsidRDefault="00F970F0" w:rsidP="00F970F0">
      <w:pPr>
        <w:rPr>
          <w:rFonts w:eastAsiaTheme="minorEastAsia"/>
        </w:rPr>
      </w:pPr>
    </w:p>
    <w:p w14:paraId="44838A7D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 The action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taken in a state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is drawn from a stochastic policy </w:t>
      </w:r>
      <m:oMath>
        <m:r>
          <w:rPr>
            <w:rFonts w:ascii="Cambria Math" w:eastAsiaTheme="minorEastAsia" w:hAnsi="Cambria Math"/>
          </w:rPr>
          <m:t>π :U×X⟼</m:t>
        </m:r>
        <m:d>
          <m:dPr>
            <m:begChr m:val="[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0,∞</m:t>
                </m:r>
              </m:e>
            </m:d>
          </m:e>
        </m:d>
      </m:oMath>
      <w:r>
        <w:rPr>
          <w:rFonts w:eastAsiaTheme="minorEastAsia"/>
        </w:rPr>
        <w:t xml:space="preserve">. At any state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the actor will choose an action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by drawing it from a stochastic parametrized policy </w:t>
      </w:r>
      <m:oMath>
        <m:r>
          <w:rPr>
            <w:rFonts w:ascii="Cambria Math" w:eastAsiaTheme="minorEastAsia" w:hAnsi="Cambria Math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|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|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,θ</m:t>
            </m:r>
          </m:e>
        </m:d>
      </m:oMath>
      <w:r>
        <w:rPr>
          <w:rFonts w:eastAsiaTheme="minorEastAsia"/>
        </w:rPr>
        <w:t xml:space="preserve"> with parameters </w:t>
      </w:r>
      <m:oMath>
        <m:r>
          <w:rPr>
            <w:rFonts w:ascii="Cambria Math" w:eastAsiaTheme="minorEastAsia" w:hAnsi="Cambria Math"/>
          </w:rPr>
          <m:t>θ∈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and the system transfers to a new state drawn from the state transition density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k+1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 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rPr>
          <w:rFonts w:eastAsiaTheme="minorEastAsia"/>
        </w:rPr>
        <w:t xml:space="preserve"> or state transition distribution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t+1</m:t>
                </m:r>
              </m:sub>
            </m:sSub>
            <m:r>
              <w:rPr>
                <w:rFonts w:ascii="Cambria Math" w:eastAsiaTheme="minorEastAsia" w:hAnsi="Cambria Math"/>
              </w:rPr>
              <m:t>|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 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>
        <w:rPr>
          <w:rFonts w:eastAsiaTheme="minorEastAsia"/>
        </w:rPr>
        <w:t xml:space="preserve"> in the discrete case.</w:t>
      </w:r>
    </w:p>
    <w:p w14:paraId="0564B947" w14:textId="77777777" w:rsidR="00F970F0" w:rsidRPr="00D72E97" w:rsidRDefault="00F970F0" w:rsidP="00F970F0">
      <w:pPr>
        <w:rPr>
          <w:color w:val="EE0000"/>
          <w:sz w:val="20"/>
          <w:szCs w:val="20"/>
        </w:rPr>
      </w:pPr>
      <w:r w:rsidRPr="00D72E97">
        <w:rPr>
          <w:color w:val="EE0000"/>
        </w:rPr>
        <w:t xml:space="preserve">Policy is a map from state to action – a function </w:t>
      </w:r>
      <m:oMath>
        <m:r>
          <w:rPr>
            <w:rFonts w:ascii="Cambria Math" w:hAnsi="Cambria Math"/>
            <w:color w:val="EE0000"/>
            <w:sz w:val="20"/>
            <w:szCs w:val="20"/>
          </w:rPr>
          <m:t>π :</m:t>
        </m:r>
        <m:r>
          <m:rPr>
            <m:scr m:val="script"/>
          </m:rPr>
          <w:rPr>
            <w:rFonts w:ascii="Cambria Math" w:hAnsi="Cambria Math"/>
            <w:color w:val="EE0000"/>
            <w:sz w:val="20"/>
            <w:szCs w:val="20"/>
          </w:rPr>
          <m:t>S→A</m:t>
        </m:r>
      </m:oMath>
      <w:r w:rsidRPr="00D72E97">
        <w:rPr>
          <w:color w:val="EE0000"/>
          <w:sz w:val="20"/>
          <w:szCs w:val="20"/>
        </w:rPr>
        <w:t xml:space="preserve"> which represents mapping from states to probabilities of selecting each possible action. </w:t>
      </w:r>
    </w:p>
    <w:p w14:paraId="0424806F" w14:textId="77777777" w:rsidR="00F970F0" w:rsidRPr="00D72E97" w:rsidRDefault="00F970F0" w:rsidP="00F970F0">
      <w:pPr>
        <w:rPr>
          <w:color w:val="EE0000"/>
          <w:sz w:val="20"/>
          <w:szCs w:val="20"/>
        </w:rPr>
      </w:pPr>
      <w:r w:rsidRPr="00D72E97">
        <w:rPr>
          <w:color w:val="EE0000"/>
          <w:sz w:val="20"/>
          <w:szCs w:val="20"/>
        </w:rPr>
        <w:t xml:space="preserve">If the agent is following policy </w:t>
      </w:r>
      <m:oMath>
        <m:r>
          <w:rPr>
            <w:rFonts w:ascii="Cambria Math" w:hAnsi="Cambria Math"/>
            <w:color w:val="EE0000"/>
            <w:sz w:val="20"/>
            <w:szCs w:val="20"/>
          </w:rPr>
          <m:t>π</m:t>
        </m:r>
      </m:oMath>
      <w:r w:rsidRPr="00D72E97">
        <w:rPr>
          <w:color w:val="EE0000"/>
          <w:sz w:val="20"/>
          <w:szCs w:val="20"/>
        </w:rPr>
        <w:t xml:space="preserve"> at time </w:t>
      </w:r>
      <m:oMath>
        <m:r>
          <w:rPr>
            <w:rFonts w:ascii="Cambria Math" w:hAnsi="Cambria Math"/>
            <w:color w:val="EE0000"/>
            <w:sz w:val="20"/>
            <w:szCs w:val="20"/>
          </w:rPr>
          <m:t>t</m:t>
        </m:r>
      </m:oMath>
      <w:r w:rsidRPr="00D72E97">
        <w:rPr>
          <w:color w:val="EE0000"/>
          <w:sz w:val="20"/>
          <w:szCs w:val="20"/>
        </w:rPr>
        <w:t xml:space="preserve">, then </w:t>
      </w:r>
      <m:oMath>
        <m:r>
          <w:rPr>
            <w:rFonts w:ascii="Cambria Math" w:hAnsi="Cambria Math"/>
            <w:color w:val="EE0000"/>
            <w:sz w:val="20"/>
            <w:szCs w:val="20"/>
          </w:rPr>
          <m:t>π</m:t>
        </m:r>
        <m:d>
          <m:dPr>
            <m:ctrlPr>
              <w:rPr>
                <w:rFonts w:ascii="Cambria Math" w:hAnsi="Cambria Math"/>
                <w:i/>
                <w:color w:val="EE0000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EE0000"/>
                <w:sz w:val="20"/>
                <w:szCs w:val="20"/>
              </w:rPr>
              <m:t>a|s</m:t>
            </m:r>
          </m:e>
        </m:d>
      </m:oMath>
      <w:r w:rsidRPr="00D72E97">
        <w:rPr>
          <w:color w:val="EE0000"/>
          <w:sz w:val="20"/>
          <w:szCs w:val="20"/>
        </w:rPr>
        <w:t xml:space="preserve"> is the probability that </w:t>
      </w:r>
      <m:oMath>
        <m:sSub>
          <m:sSubPr>
            <m:ctrlPr>
              <w:rPr>
                <w:rFonts w:ascii="Cambria Math" w:hAnsi="Cambria Math"/>
                <w:i/>
                <w:color w:val="EE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EE0000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/>
            <w:color w:val="EE0000"/>
            <w:sz w:val="20"/>
            <w:szCs w:val="20"/>
          </w:rPr>
          <m:t>=a</m:t>
        </m:r>
      </m:oMath>
      <w:r w:rsidRPr="00D72E97">
        <w:rPr>
          <w:color w:val="EE0000"/>
          <w:sz w:val="20"/>
          <w:szCs w:val="20"/>
        </w:rPr>
        <w:t xml:space="preserve"> if </w:t>
      </w:r>
      <m:oMath>
        <m:sSub>
          <m:sSubPr>
            <m:ctrlPr>
              <w:rPr>
                <w:rFonts w:ascii="Cambria Math" w:hAnsi="Cambria Math"/>
                <w:i/>
                <w:color w:val="EE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EE0000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EE0000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/>
            <w:color w:val="EE0000"/>
            <w:sz w:val="20"/>
            <w:szCs w:val="20"/>
          </w:rPr>
          <m:t>=s</m:t>
        </m:r>
      </m:oMath>
      <w:r w:rsidRPr="00D72E97">
        <w:rPr>
          <w:color w:val="EE0000"/>
          <w:sz w:val="20"/>
          <w:szCs w:val="20"/>
        </w:rPr>
        <w:t xml:space="preserve">. Note that </w:t>
      </w:r>
      <m:oMath>
        <m:r>
          <w:rPr>
            <w:rFonts w:ascii="Cambria Math" w:hAnsi="Cambria Math"/>
            <w:color w:val="EE0000"/>
            <w:sz w:val="20"/>
            <w:szCs w:val="20"/>
          </w:rPr>
          <m:t>π</m:t>
        </m:r>
        <m:d>
          <m:dPr>
            <m:ctrlPr>
              <w:rPr>
                <w:rFonts w:ascii="Cambria Math" w:hAnsi="Cambria Math"/>
                <w:i/>
                <w:color w:val="EE0000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EE0000"/>
                <w:sz w:val="20"/>
                <w:szCs w:val="20"/>
              </w:rPr>
              <m:t>a|s</m:t>
            </m:r>
          </m:e>
        </m:d>
      </m:oMath>
      <w:r w:rsidRPr="00D72E97">
        <w:rPr>
          <w:color w:val="EE0000"/>
          <w:sz w:val="20"/>
          <w:szCs w:val="20"/>
        </w:rPr>
        <w:t xml:space="preserve"> is an ordinary function which defines a probability distribution over </w:t>
      </w:r>
      <m:oMath>
        <m:r>
          <w:rPr>
            <w:rFonts w:ascii="Cambria Math" w:hAnsi="Cambria Math"/>
            <w:color w:val="EE0000"/>
            <w:sz w:val="20"/>
            <w:szCs w:val="20"/>
          </w:rPr>
          <m:t>a∈</m:t>
        </m:r>
        <m:r>
          <m:rPr>
            <m:scr m:val="script"/>
          </m:rPr>
          <w:rPr>
            <w:rFonts w:ascii="Cambria Math" w:hAnsi="Cambria Math"/>
            <w:color w:val="EE0000"/>
            <w:sz w:val="20"/>
            <w:szCs w:val="20"/>
          </w:rPr>
          <m:t>A</m:t>
        </m:r>
        <m:d>
          <m:dPr>
            <m:ctrlPr>
              <w:rPr>
                <w:rFonts w:ascii="Cambria Math" w:hAnsi="Cambria Math"/>
                <w:i/>
                <w:color w:val="EE0000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EE0000"/>
                <w:sz w:val="20"/>
                <w:szCs w:val="20"/>
              </w:rPr>
              <m:t>s</m:t>
            </m:r>
          </m:e>
        </m:d>
      </m:oMath>
      <w:r w:rsidRPr="00D72E97">
        <w:rPr>
          <w:color w:val="EE0000"/>
          <w:sz w:val="20"/>
          <w:szCs w:val="20"/>
        </w:rPr>
        <w:t xml:space="preserve"> for each </w:t>
      </w:r>
      <m:oMath>
        <m:r>
          <w:rPr>
            <w:rFonts w:ascii="Cambria Math" w:hAnsi="Cambria Math"/>
            <w:color w:val="EE0000"/>
            <w:sz w:val="20"/>
            <w:szCs w:val="20"/>
          </w:rPr>
          <m:t>s∈</m:t>
        </m:r>
        <m:r>
          <m:rPr>
            <m:scr m:val="script"/>
          </m:rPr>
          <w:rPr>
            <w:rFonts w:ascii="Cambria Math" w:hAnsi="Cambria Math"/>
            <w:color w:val="EE0000"/>
            <w:sz w:val="20"/>
            <w:szCs w:val="20"/>
          </w:rPr>
          <m:t>S</m:t>
        </m:r>
      </m:oMath>
      <w:r w:rsidRPr="00D72E97">
        <w:rPr>
          <w:color w:val="EE0000"/>
          <w:sz w:val="20"/>
          <w:szCs w:val="20"/>
        </w:rPr>
        <w:t>.</w:t>
      </w:r>
    </w:p>
    <w:p w14:paraId="075FD92D" w14:textId="77777777" w:rsidR="00F970F0" w:rsidRPr="00D72E97" w:rsidRDefault="00F970F0" w:rsidP="00F970F0">
      <w:pPr>
        <w:rPr>
          <w:rFonts w:eastAsiaTheme="minorEastAsia"/>
          <w:color w:val="EE0000"/>
        </w:rPr>
      </w:pPr>
    </w:p>
    <w:p w14:paraId="031B4554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The goal here is to find the policy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opt</m:t>
            </m:r>
          </m:sub>
        </m:sSub>
      </m:oMath>
      <w:r>
        <w:rPr>
          <w:rFonts w:eastAsiaTheme="minorEastAsia"/>
        </w:rPr>
        <w:t xml:space="preserve"> which maximizes the expected value of a certain function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of the immediate rewards (usually total return) received while following the policy. This expected value is known as the cost-to-go function</w:t>
      </w:r>
    </w:p>
    <w:p w14:paraId="483F60E9" w14:textId="77777777" w:rsidR="00F970F0" w:rsidRDefault="00F970F0" w:rsidP="00F970F0">
      <w:pPr>
        <w:rPr>
          <w:rFonts w:eastAsiaTheme="minorEastAsia"/>
        </w:rPr>
      </w:pPr>
    </w:p>
    <w:p w14:paraId="4275A9BB" w14:textId="27DF0795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π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,…</m:t>
                </m:r>
              </m:e>
            </m:d>
            <m:r>
              <w:rPr>
                <w:rFonts w:ascii="Cambria Math" w:eastAsiaTheme="minorEastAsia" w:hAnsi="Cambria Math"/>
              </w:rPr>
              <m:t>|π</m:t>
            </m:r>
          </m:e>
        </m:d>
      </m:oMath>
      <w:r>
        <w:rPr>
          <w:rFonts w:eastAsiaTheme="minorEastAsia"/>
        </w:rPr>
        <w:t xml:space="preserve">     (ctg.1)</w:t>
      </w:r>
    </w:p>
    <w:p w14:paraId="36FD48AB" w14:textId="77777777" w:rsidR="00F970F0" w:rsidRDefault="00F970F0" w:rsidP="00F970F0">
      <w:pPr>
        <w:rPr>
          <w:rFonts w:eastAsiaTheme="minorEastAsia"/>
        </w:rPr>
      </w:pPr>
    </w:p>
    <w:p w14:paraId="2DD9AAE1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In most cases, the function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is either the discounted sum of rewards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k+1</m:t>
                </m:r>
              </m:sub>
            </m:sSub>
          </m:e>
        </m:nary>
      </m:oMath>
      <w:r>
        <w:rPr>
          <w:rFonts w:eastAsiaTheme="minorEastAsia"/>
        </w:rPr>
        <w:t xml:space="preserve"> or the average reward received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k=0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>
        <w:rPr>
          <w:rFonts w:eastAsiaTheme="minorEastAsia"/>
        </w:rPr>
        <w:t>, as explained in the next two paragraphs.</w:t>
      </w:r>
    </w:p>
    <w:p w14:paraId="127D3CA7" w14:textId="77777777" w:rsidR="00F970F0" w:rsidRDefault="00F970F0" w:rsidP="00F970F0">
      <w:pPr>
        <w:rPr>
          <w:rFonts w:eastAsiaTheme="minorEastAsia"/>
        </w:rPr>
      </w:pPr>
    </w:p>
    <w:p w14:paraId="698C8E02" w14:textId="77777777" w:rsidR="00F970F0" w:rsidRDefault="00F970F0" w:rsidP="00F970F0">
      <w:pPr>
        <w:rPr>
          <w:rFonts w:eastAsiaTheme="minorEastAsia"/>
        </w:rPr>
      </w:pPr>
    </w:p>
    <w:p w14:paraId="5030DD89" w14:textId="77777777" w:rsidR="00F970F0" w:rsidRPr="007A2357" w:rsidRDefault="00F970F0" w:rsidP="00F970F0">
      <w:pPr>
        <w:rPr>
          <w:rFonts w:eastAsiaTheme="minorEastAsia"/>
          <w:b/>
          <w:bCs/>
        </w:rPr>
      </w:pPr>
      <w:r w:rsidRPr="007A2357">
        <w:rPr>
          <w:rFonts w:eastAsiaTheme="minorEastAsia"/>
          <w:b/>
          <w:bCs/>
        </w:rPr>
        <w:t xml:space="preserve">Discounted Reward </w:t>
      </w:r>
    </w:p>
    <w:p w14:paraId="7DAF9F71" w14:textId="77777777" w:rsidR="00F970F0" w:rsidRDefault="00F970F0" w:rsidP="00F970F0">
      <w:pPr>
        <w:rPr>
          <w:rFonts w:eastAsiaTheme="minorEastAsia"/>
        </w:rPr>
      </w:pPr>
    </w:p>
    <w:p w14:paraId="5584A79D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  In the discounted reward setting, the reward function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is equal to the expected value of the discounted sum of rewards when starting with the initial state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∈X</m:t>
        </m:r>
      </m:oMath>
      <w:r>
        <w:rPr>
          <w:rFonts w:eastAsiaTheme="minorEastAsia"/>
        </w:rPr>
        <w:t xml:space="preserve"> drawn from an initial state distribution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~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∙</m:t>
            </m:r>
          </m:e>
        </m:d>
      </m:oMath>
      <w:r>
        <w:rPr>
          <w:rFonts w:eastAsiaTheme="minorEastAsia"/>
        </w:rPr>
        <w:t>, also called the discounted return:</w:t>
      </w:r>
    </w:p>
    <w:p w14:paraId="5D1F0BB9" w14:textId="77777777" w:rsidR="00F970F0" w:rsidRDefault="00F970F0" w:rsidP="00F970F0">
      <w:pPr>
        <w:rPr>
          <w:rFonts w:eastAsiaTheme="minorEastAsia"/>
        </w:rPr>
      </w:pPr>
    </w:p>
    <w:p w14:paraId="0B11A24F" w14:textId="503E53F7" w:rsidR="00F970F0" w:rsidRDefault="00F970F0" w:rsidP="00F970F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π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k=0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k+1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</w:rPr>
              <m:t>|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,π</m:t>
            </m:r>
          </m:e>
        </m:d>
      </m:oMath>
      <w:r>
        <w:rPr>
          <w:rFonts w:eastAsiaTheme="minorEastAsia"/>
        </w:rPr>
        <w:t xml:space="preserve">         (dsc.1)</w:t>
      </w:r>
    </w:p>
    <w:p w14:paraId="3E8C6BF8" w14:textId="77777777" w:rsidR="00F970F0" w:rsidRDefault="00F970F0" w:rsidP="00F970F0">
      <w:pPr>
        <w:rPr>
          <w:rFonts w:eastAsiaTheme="minorEastAsia"/>
        </w:rPr>
      </w:pPr>
    </w:p>
    <w:p w14:paraId="2C16D692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We denote with the </w:t>
      </w: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x,u</m:t>
            </m:r>
          </m:e>
        </m:d>
      </m:oMath>
      <w:r>
        <w:rPr>
          <w:rFonts w:eastAsiaTheme="minorEastAsia"/>
        </w:rPr>
        <w:t xml:space="preserve"> the expected reward which is gi</w:t>
      </w:r>
      <w:proofErr w:type="spellStart"/>
      <w:r>
        <w:rPr>
          <w:rFonts w:eastAsiaTheme="minorEastAsia"/>
        </w:rPr>
        <w:t>ven</w:t>
      </w:r>
      <w:proofErr w:type="spellEnd"/>
      <w:r>
        <w:rPr>
          <w:rFonts w:eastAsiaTheme="minorEastAsia"/>
        </w:rPr>
        <w:t xml:space="preserve"> with </w:t>
      </w:r>
    </w:p>
    <w:p w14:paraId="033271D7" w14:textId="56077268" w:rsidR="00F970F0" w:rsidRDefault="00F970F0" w:rsidP="00F970F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x,u</m:t>
            </m:r>
          </m:e>
        </m:d>
        <m:r>
          <w:rPr>
            <w:rFonts w:ascii="Cambria Math" w:eastAsiaTheme="minorEastAsia" w:hAnsi="Cambria Math"/>
          </w:rPr>
          <m:t>=Pr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k+1</m:t>
                </m:r>
              </m:sub>
            </m:sSub>
            <m:r>
              <w:rPr>
                <w:rFonts w:ascii="Cambria Math" w:eastAsiaTheme="minorEastAsia" w:hAnsi="Cambria Math"/>
              </w:rPr>
              <m:t>|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=x,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=u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x, u,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x,u,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 xml:space="preserve"> 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nary>
      </m:oMath>
      <w:r>
        <w:rPr>
          <w:rFonts w:eastAsiaTheme="minorEastAsia"/>
        </w:rPr>
        <w:t xml:space="preserve"> (expr.1)</w:t>
      </w:r>
    </w:p>
    <w:p w14:paraId="4145ED91" w14:textId="77777777" w:rsidR="00F970F0" w:rsidRDefault="00F970F0" w:rsidP="00F970F0">
      <w:pPr>
        <w:rPr>
          <w:rFonts w:eastAsiaTheme="minorEastAsia"/>
        </w:rPr>
      </w:pPr>
    </w:p>
    <w:p w14:paraId="32B7B0D1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>Thus we get</w:t>
      </w:r>
    </w:p>
    <w:p w14:paraId="4C0703F0" w14:textId="1C2D5520" w:rsidR="00F970F0" w:rsidRDefault="00F970F0" w:rsidP="00F970F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π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γ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π</m:t>
                </m:r>
              </m:sup>
            </m:sSubSup>
          </m:e>
        </m:nary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U</m:t>
            </m:r>
          </m:sub>
          <m:sup/>
          <m:e>
            <m:r>
              <w:rPr>
                <w:rFonts w:ascii="Cambria Math" w:eastAsiaTheme="minorEastAsia" w:hAnsi="Cambria Math"/>
              </w:rPr>
              <m:t>π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u | x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r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x,u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du dx</m:t>
            </m:r>
          </m:e>
        </m:nary>
      </m:oMath>
      <w:r>
        <w:rPr>
          <w:rFonts w:eastAsiaTheme="minorEastAsia"/>
        </w:rPr>
        <w:t xml:space="preserve">     (cfun.1)</w:t>
      </w:r>
    </w:p>
    <w:p w14:paraId="442EE900" w14:textId="77777777" w:rsidR="00F970F0" w:rsidRDefault="00F970F0" w:rsidP="00F970F0">
      <w:pPr>
        <w:rPr>
          <w:rFonts w:eastAsiaTheme="minorEastAsia"/>
        </w:rPr>
      </w:pPr>
    </w:p>
    <w:p w14:paraId="56AD8488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Here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γ</m:t>
            </m:r>
          </m:sub>
          <m:sup>
            <m:r>
              <w:rPr>
                <w:rFonts w:ascii="Cambria Math" w:eastAsiaTheme="minorEastAsia" w:hAnsi="Cambria Math"/>
              </w:rPr>
              <m:t>π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=x|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,π</m:t>
                </m:r>
              </m:e>
            </m:d>
          </m:e>
        </m:nary>
      </m:oMath>
      <w:r>
        <w:rPr>
          <w:rFonts w:eastAsiaTheme="minorEastAsia"/>
        </w:rPr>
        <w:t xml:space="preserve"> is the discounted state distribution under the policy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γ∈</m:t>
        </m:r>
        <m:d>
          <m:dPr>
            <m:begChr m:val="[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</m:d>
      </m:oMath>
      <w:r>
        <w:rPr>
          <w:rFonts w:eastAsiaTheme="minorEastAsia"/>
        </w:rPr>
        <w:t xml:space="preserve"> denotes the reward discount factor. Note that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=x</m:t>
            </m:r>
          </m:e>
        </m:d>
      </m:oMath>
      <w:r>
        <w:rPr>
          <w:rFonts w:eastAsiaTheme="minorEastAsia"/>
        </w:rPr>
        <w:t xml:space="preserve"> is a probability density function. Here we are not </w:t>
      </w:r>
      <w:proofErr w:type="gramStart"/>
      <w:r>
        <w:rPr>
          <w:rFonts w:eastAsiaTheme="minorEastAsia"/>
        </w:rPr>
        <w:t>making an assumption</w:t>
      </w:r>
      <w:proofErr w:type="gramEnd"/>
      <w:r>
        <w:rPr>
          <w:rFonts w:eastAsiaTheme="minorEastAsia"/>
        </w:rPr>
        <w:t xml:space="preserve"> of stationarity for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=x|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,π</m:t>
            </m:r>
          </m:e>
        </m:d>
      </m:oMath>
      <w:r>
        <w:rPr>
          <w:rFonts w:eastAsiaTheme="minorEastAsia"/>
        </w:rPr>
        <w:t xml:space="preserve">; that is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k→ ∞</m:t>
                </m:r>
              </m:lim>
            </m:limLow>
          </m:fName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=x|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,π</m:t>
                </m:r>
              </m:e>
            </m:d>
          </m:e>
        </m:func>
      </m:oMath>
      <w:r>
        <w:rPr>
          <w:rFonts w:eastAsiaTheme="minorEastAsia"/>
        </w:rPr>
        <w:t xml:space="preserve"> does not necessarily exist.</w:t>
      </w:r>
    </w:p>
    <w:p w14:paraId="59C245F3" w14:textId="77777777" w:rsidR="00F970F0" w:rsidRDefault="00F970F0" w:rsidP="00F970F0">
      <w:pPr>
        <w:rPr>
          <w:rFonts w:eastAsiaTheme="minorEastAsia"/>
        </w:rPr>
      </w:pPr>
    </w:p>
    <w:p w14:paraId="0D024E60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   During learning the agent will have to estimate the cost-to-go function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for a given policy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. The procedure is called </w:t>
      </w:r>
      <w:r w:rsidRPr="007D12AE">
        <w:rPr>
          <w:rFonts w:eastAsiaTheme="minorEastAsia"/>
          <w:i/>
          <w:iCs/>
        </w:rPr>
        <w:t>policy evaluation</w:t>
      </w:r>
      <w:r>
        <w:rPr>
          <w:rFonts w:eastAsiaTheme="minorEastAsia"/>
        </w:rPr>
        <w:t xml:space="preserve">. The resulting estimate of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is called the </w:t>
      </w:r>
      <w:r w:rsidRPr="00883565">
        <w:rPr>
          <w:rFonts w:eastAsiaTheme="minorEastAsia"/>
          <w:i/>
          <w:iCs/>
        </w:rPr>
        <w:t>value function</w:t>
      </w:r>
      <w:r>
        <w:rPr>
          <w:rFonts w:eastAsiaTheme="minorEastAsia"/>
        </w:rPr>
        <w:t xml:space="preserve">. We distinguish two kinds of value function: the </w:t>
      </w:r>
      <w:r w:rsidRPr="006D3470">
        <w:rPr>
          <w:rFonts w:eastAsiaTheme="minorEastAsia"/>
          <w:i/>
          <w:iCs/>
        </w:rPr>
        <w:t>state value function</w:t>
      </w:r>
      <w:r>
        <w:rPr>
          <w:rFonts w:eastAsiaTheme="minorEastAsia"/>
        </w:rPr>
        <w:t xml:space="preserve"> and the </w:t>
      </w:r>
      <w:r w:rsidRPr="006D3470">
        <w:rPr>
          <w:rFonts w:eastAsiaTheme="minorEastAsia"/>
          <w:i/>
          <w:iCs/>
        </w:rPr>
        <w:t>state-action value function</w:t>
      </w:r>
      <w:r>
        <w:rPr>
          <w:rFonts w:eastAsiaTheme="minorEastAsia"/>
        </w:rPr>
        <w:t>. The state value function is given with</w:t>
      </w:r>
    </w:p>
    <w:p w14:paraId="2C857D36" w14:textId="77777777" w:rsidR="00F970F0" w:rsidRDefault="00F970F0" w:rsidP="00F970F0">
      <w:pPr>
        <w:rPr>
          <w:rFonts w:eastAsiaTheme="minorEastAsia"/>
        </w:rPr>
      </w:pPr>
    </w:p>
    <w:p w14:paraId="18214D46" w14:textId="0720EE98" w:rsidR="00F970F0" w:rsidRDefault="00F970F0" w:rsidP="00F970F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k=0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k+1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=x,π</m:t>
                </m:r>
              </m:e>
            </m:nary>
          </m:e>
        </m:d>
      </m:oMath>
      <w:r>
        <w:rPr>
          <w:rFonts w:eastAsiaTheme="minorEastAsia"/>
        </w:rPr>
        <w:t xml:space="preserve">        (svf.1)</w:t>
      </w:r>
    </w:p>
    <w:p w14:paraId="509E22F0" w14:textId="77777777" w:rsidR="00F970F0" w:rsidRDefault="00F970F0" w:rsidP="00F970F0">
      <w:pPr>
        <w:rPr>
          <w:rFonts w:eastAsiaTheme="minorEastAsia"/>
        </w:rPr>
      </w:pPr>
    </w:p>
    <w:p w14:paraId="5DAF26FB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Notice that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depends only on the state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and the policy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 is followed starting from that state.</w:t>
      </w:r>
    </w:p>
    <w:p w14:paraId="23774433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Basically,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π</m:t>
            </m:r>
          </m:e>
        </m:d>
      </m:oMath>
      <w:r>
        <w:rPr>
          <w:rFonts w:eastAsiaTheme="minorEastAsia"/>
        </w:rPr>
        <w:t xml:space="preserve">, parameterized with respect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which is renamed to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. This can be expressed as </w:t>
      </w:r>
    </w:p>
    <w:p w14:paraId="31802A46" w14:textId="77777777" w:rsidR="00F970F0" w:rsidRDefault="00F970F0" w:rsidP="00F970F0">
      <w:pPr>
        <w:rPr>
          <w:rFonts w:eastAsiaTheme="minorEastAsia"/>
        </w:rPr>
      </w:pPr>
    </w:p>
    <w:p w14:paraId="1CE29FCA" w14:textId="5E5DB613" w:rsidR="00F970F0" w:rsidRDefault="00F970F0" w:rsidP="00F970F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γ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π</m:t>
                </m:r>
              </m:sup>
            </m:sSubSup>
          </m:e>
        </m:nary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| x</m:t>
            </m:r>
          </m:e>
        </m:d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U</m:t>
            </m:r>
          </m:sub>
          <m:sup/>
          <m:e>
            <m:r>
              <w:rPr>
                <w:rFonts w:ascii="Cambria Math" w:eastAsiaTheme="minorEastAsia" w:hAnsi="Cambria Math"/>
              </w:rPr>
              <m:t>π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u |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r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,u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du 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nary>
      </m:oMath>
      <w:r>
        <w:rPr>
          <w:rFonts w:eastAsiaTheme="minorEastAsia"/>
        </w:rPr>
        <w:t xml:space="preserve">     (svf.2)</w:t>
      </w:r>
    </w:p>
    <w:p w14:paraId="3D18D27D" w14:textId="77777777" w:rsidR="00F970F0" w:rsidRDefault="00F970F0" w:rsidP="00F970F0">
      <w:pPr>
        <w:rPr>
          <w:rFonts w:eastAsiaTheme="minorEastAsia"/>
        </w:rPr>
      </w:pPr>
    </w:p>
    <w:p w14:paraId="7C4FD189" w14:textId="77777777" w:rsidR="00F970F0" w:rsidRDefault="00F970F0" w:rsidP="00F970F0">
      <w:pPr>
        <w:rPr>
          <w:rFonts w:eastAsiaTheme="minorEastAsia"/>
        </w:rPr>
      </w:pPr>
      <w:proofErr w:type="gramStart"/>
      <w:r>
        <w:rPr>
          <w:rFonts w:eastAsiaTheme="minorEastAsia"/>
        </w:rPr>
        <w:t>where</w:t>
      </w:r>
      <w:proofErr w:type="gramEnd"/>
    </w:p>
    <w:p w14:paraId="1D266397" w14:textId="77777777" w:rsidR="00F970F0" w:rsidRDefault="00F970F0" w:rsidP="00F970F0">
      <w:pPr>
        <w:rPr>
          <w:rFonts w:eastAsiaTheme="minorEastAsia"/>
        </w:rPr>
      </w:pPr>
    </w:p>
    <w:p w14:paraId="64C76435" w14:textId="66FBA434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γ</m:t>
            </m:r>
          </m:sub>
          <m:sup>
            <m:r>
              <w:rPr>
                <w:rFonts w:ascii="Cambria Math" w:eastAsiaTheme="minorEastAsia" w:hAnsi="Cambria Math"/>
              </w:rPr>
              <m:t>π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| 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|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=x,π</m:t>
                </m:r>
              </m:e>
            </m:d>
          </m:e>
        </m:nary>
      </m:oMath>
      <w:r>
        <w:rPr>
          <w:rFonts w:eastAsiaTheme="minorEastAsia"/>
        </w:rPr>
        <w:t xml:space="preserve">    (dsd.1)</w:t>
      </w:r>
    </w:p>
    <w:p w14:paraId="505C229D" w14:textId="77777777" w:rsidR="00F970F0" w:rsidRDefault="00F970F0" w:rsidP="00F970F0">
      <w:pPr>
        <w:rPr>
          <w:rFonts w:eastAsiaTheme="minorEastAsia"/>
        </w:rPr>
      </w:pPr>
    </w:p>
    <w:p w14:paraId="79A8C74F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is the discounted state distribution. </w:t>
      </w:r>
    </w:p>
    <w:p w14:paraId="5AF31F94" w14:textId="77777777" w:rsidR="00F970F0" w:rsidRDefault="00F970F0" w:rsidP="00F970F0">
      <w:pPr>
        <w:rPr>
          <w:rFonts w:eastAsiaTheme="minorEastAsia"/>
        </w:rPr>
      </w:pPr>
    </w:p>
    <w:p w14:paraId="3C0F5099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>The state-action value function is given with</w:t>
      </w:r>
    </w:p>
    <w:p w14:paraId="3293E3A3" w14:textId="77777777" w:rsidR="00F970F0" w:rsidRDefault="00F970F0" w:rsidP="00F970F0">
      <w:pPr>
        <w:rPr>
          <w:rFonts w:eastAsiaTheme="minorEastAsia"/>
        </w:rPr>
      </w:pPr>
    </w:p>
    <w:p w14:paraId="6E90A6D3" w14:textId="4B60165C" w:rsidR="00F970F0" w:rsidRDefault="00F970F0" w:rsidP="00F970F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x,u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k=0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k+1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=x,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=u,π</m:t>
                </m:r>
              </m:e>
            </m:nary>
          </m:e>
        </m:d>
      </m:oMath>
      <w:r>
        <w:rPr>
          <w:rFonts w:eastAsiaTheme="minorEastAsia"/>
        </w:rPr>
        <w:t xml:space="preserve">        (savf.1)</w:t>
      </w:r>
    </w:p>
    <w:p w14:paraId="3E5CD8D9" w14:textId="77777777" w:rsidR="00F970F0" w:rsidRDefault="00F970F0" w:rsidP="00F970F0">
      <w:pPr>
        <w:rPr>
          <w:rFonts w:eastAsiaTheme="minorEastAsia"/>
        </w:rPr>
      </w:pPr>
    </w:p>
    <w:p w14:paraId="0AF7E1C4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also depends on the state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, but makes the action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chosen in this state a free variable instead of having it generated by the policy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>.</w:t>
      </w:r>
    </w:p>
    <w:p w14:paraId="629CC304" w14:textId="5CAB6AB9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>Looking at (cfun.1) we write</w:t>
      </w:r>
    </w:p>
    <w:p w14:paraId="32F24DBD" w14:textId="77777777" w:rsidR="00F970F0" w:rsidRDefault="00F970F0" w:rsidP="00F970F0">
      <w:pPr>
        <w:rPr>
          <w:rFonts w:eastAsiaTheme="minorEastAsia"/>
        </w:rPr>
      </w:pPr>
    </w:p>
    <w:p w14:paraId="149D2AF9" w14:textId="1DADDC81" w:rsidR="00F970F0" w:rsidRDefault="00F970F0" w:rsidP="00F970F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x,u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γ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π</m:t>
                </m:r>
              </m:sup>
            </m:sSubSup>
          </m:e>
        </m:nary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| x</m:t>
            </m:r>
          </m:e>
        </m:d>
        <m:r>
          <w:rPr>
            <w:rFonts w:ascii="Cambria Math" w:eastAsiaTheme="minorEastAsia" w:hAnsi="Cambria Math"/>
          </w:rPr>
          <m:t xml:space="preserve"> π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u |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,u</m:t>
            </m:r>
          </m:e>
        </m:d>
        <m:r>
          <w:rPr>
            <w:rFonts w:ascii="Cambria Math" w:eastAsiaTheme="minorEastAsia" w:hAnsi="Cambria Math"/>
          </w:rPr>
          <m:t xml:space="preserve">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  (savf.2)</w:t>
      </w:r>
    </w:p>
    <w:p w14:paraId="6C8647BB" w14:textId="77777777" w:rsidR="00F970F0" w:rsidRDefault="00F970F0" w:rsidP="00F970F0">
      <w:pPr>
        <w:rPr>
          <w:rFonts w:eastAsiaTheme="minorEastAsia"/>
        </w:rPr>
      </w:pPr>
    </w:p>
    <w:p w14:paraId="767AB064" w14:textId="7777777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also depends on the state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, but makes the action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chosen in this state a free variable instead of having it generated by the policy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. Once the first transition onto a next state has been made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 governs the rest of the action selection. The relationship  between the state value function and the state-action value function is given with</w:t>
      </w:r>
    </w:p>
    <w:p w14:paraId="5BCDD60D" w14:textId="77777777" w:rsidR="00F970F0" w:rsidRDefault="00F970F0" w:rsidP="00F970F0">
      <w:pPr>
        <w:rPr>
          <w:rFonts w:eastAsiaTheme="minorEastAsia"/>
        </w:rPr>
      </w:pPr>
    </w:p>
    <w:p w14:paraId="029995F4" w14:textId="782B6AA6" w:rsidR="00F970F0" w:rsidRDefault="00F970F0" w:rsidP="00F970F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π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x,u</m:t>
                </m:r>
              </m:e>
            </m:d>
            <m:r>
              <w:rPr>
                <w:rFonts w:ascii="Cambria Math" w:eastAsiaTheme="minorEastAsia" w:hAnsi="Cambria Math"/>
              </w:rPr>
              <m:t>| u ~ π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∙|x</m:t>
                </m:r>
              </m:e>
            </m:d>
          </m:e>
        </m:d>
      </m:oMath>
      <w:r>
        <w:rPr>
          <w:rFonts w:eastAsiaTheme="minorEastAsia"/>
        </w:rPr>
        <w:t xml:space="preserve">     (svf.2)</w:t>
      </w:r>
    </w:p>
    <w:p w14:paraId="591A7453" w14:textId="77777777" w:rsidR="00F970F0" w:rsidRDefault="00F970F0" w:rsidP="00F970F0">
      <w:pPr>
        <w:rPr>
          <w:rFonts w:eastAsiaTheme="minorEastAsia"/>
        </w:rPr>
      </w:pPr>
    </w:p>
    <w:p w14:paraId="66ED8751" w14:textId="42E68C37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>We can derive the recursive form of the latter by manipulating further (svf.1) and (savf.1):</w:t>
      </w:r>
    </w:p>
    <w:p w14:paraId="416D263D" w14:textId="77777777" w:rsidR="00F970F0" w:rsidRDefault="00F970F0" w:rsidP="00F970F0">
      <w:pPr>
        <w:rPr>
          <w:rFonts w:eastAsiaTheme="minorEastAsia"/>
        </w:rPr>
      </w:pPr>
    </w:p>
    <w:p w14:paraId="1360B6A6" w14:textId="2C9D75FB" w:rsidR="00F970F0" w:rsidRDefault="00F970F0" w:rsidP="00F970F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,u, x</m:t>
                </m:r>
              </m:e>
            </m:d>
            <m:r>
              <w:rPr>
                <w:rFonts w:ascii="Cambria Math" w:eastAsiaTheme="minorEastAsia" w:hAnsi="Cambria Math"/>
              </w:rPr>
              <m:t>+γ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π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d>
          </m:e>
        </m:d>
      </m:oMath>
      <w:r>
        <w:rPr>
          <w:rFonts w:eastAsiaTheme="minorEastAsia"/>
        </w:rPr>
        <w:t xml:space="preserve">      (bel.1)</w:t>
      </w:r>
    </w:p>
    <w:p w14:paraId="004BB289" w14:textId="77777777" w:rsidR="00F970F0" w:rsidRDefault="00F970F0" w:rsidP="00F970F0">
      <w:pPr>
        <w:rPr>
          <w:rFonts w:eastAsiaTheme="minorEastAsia"/>
        </w:rPr>
      </w:pPr>
    </w:p>
    <w:p w14:paraId="730CD608" w14:textId="37D7A053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>This equation is known as the Bellman’s equation. The derivation of (bel.1) is shown below:</w:t>
      </w:r>
    </w:p>
    <w:p w14:paraId="4E7BEDD0" w14:textId="77777777" w:rsidR="00F970F0" w:rsidRDefault="00F970F0" w:rsidP="00F970F0">
      <w:pPr>
        <w:rPr>
          <w:rFonts w:eastAsiaTheme="minorEastAsia"/>
        </w:rPr>
      </w:pPr>
    </w:p>
    <w:p w14:paraId="035F2500" w14:textId="77777777" w:rsidR="00F970F0" w:rsidRPr="00437065" w:rsidRDefault="00F970F0" w:rsidP="00F970F0">
      <w:pPr>
        <w:rPr>
          <w:rFonts w:eastAsiaTheme="minorEastAsia"/>
          <w:color w:val="EE000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E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EE000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EE0000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color w:val="EE0000"/>
              </w:rPr>
              <m:t>,u</m:t>
            </m:r>
          </m:sub>
        </m:sSub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EE000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EE0000"/>
                  </w:rPr>
                  <m:t>,u, x</m:t>
                </m:r>
              </m:e>
            </m:d>
          </m:e>
        </m:d>
        <m:r>
          <w:rPr>
            <w:rFonts w:ascii="Cambria Math" w:eastAsiaTheme="minorEastAsia" w:hAnsi="Cambria Math"/>
            <w:color w:val="EE0000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color w:val="EE0000"/>
              </w:rPr>
            </m:ctrlPr>
          </m:naryPr>
          <m:sub>
            <m:r>
              <w:rPr>
                <w:rFonts w:ascii="Cambria Math" w:eastAsiaTheme="minorEastAsia" w:hAnsi="Cambria Math"/>
                <w:color w:val="EE0000"/>
              </w:rPr>
              <m:t>U</m:t>
            </m:r>
          </m:sub>
          <m:sup/>
          <m:e>
            <m:r>
              <w:rPr>
                <w:rFonts w:ascii="Cambria Math" w:eastAsiaTheme="minorEastAsia" w:hAnsi="Cambria Math"/>
                <w:color w:val="EE0000"/>
              </w:rPr>
              <m:t>π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EE0000"/>
                  </w:rPr>
                  <m:t>u | x</m:t>
                </m:r>
              </m:e>
            </m:d>
          </m:e>
        </m:nary>
        <m:nary>
          <m:naryPr>
            <m:limLoc m:val="subSup"/>
            <m:ctrlPr>
              <w:rPr>
                <w:rFonts w:ascii="Cambria Math" w:eastAsiaTheme="minorEastAsia" w:hAnsi="Cambria Math"/>
                <w:i/>
                <w:color w:val="EE0000"/>
              </w:rPr>
            </m:ctrlPr>
          </m:naryPr>
          <m:sub>
            <m:r>
              <w:rPr>
                <w:rFonts w:ascii="Cambria Math" w:eastAsiaTheme="minorEastAsia" w:hAnsi="Cambria Math"/>
                <w:color w:val="EE0000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  <w:color w:val="EE0000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EE000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EE0000"/>
                  </w:rPr>
                  <m:t>,u, x</m:t>
                </m:r>
              </m:e>
            </m:d>
            <m:r>
              <w:rPr>
                <w:rFonts w:ascii="Cambria Math" w:eastAsiaTheme="minorEastAsia" w:hAnsi="Cambria Math"/>
                <w:color w:val="EE0000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EE000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EE0000"/>
                  </w:rPr>
                  <m:t>,u, x</m:t>
                </m:r>
              </m:e>
            </m:d>
            <m:r>
              <w:rPr>
                <w:rFonts w:ascii="Cambria Math" w:eastAsiaTheme="minorEastAsia" w:hAnsi="Cambria Math"/>
                <w:color w:val="EE0000"/>
              </w:rPr>
              <m:t xml:space="preserve"> 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EE000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EE0000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color w:val="EE0000"/>
              </w:rPr>
              <m:t xml:space="preserve">du </m:t>
            </m:r>
          </m:e>
        </m:nary>
      </m:oMath>
      <w:r w:rsidRPr="00437065">
        <w:rPr>
          <w:rFonts w:eastAsiaTheme="minorEastAsia"/>
          <w:color w:val="EE0000"/>
        </w:rPr>
        <w:t xml:space="preserve"> </w:t>
      </w:r>
    </w:p>
    <w:p w14:paraId="741B1BB5" w14:textId="77777777" w:rsidR="00F970F0" w:rsidRDefault="00F970F0" w:rsidP="00F970F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x,u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U</m:t>
            </m:r>
          </m:sub>
          <m:sup/>
          <m:e>
            <m:r>
              <w:rPr>
                <w:rFonts w:ascii="Cambria Math" w:eastAsiaTheme="minorEastAsia" w:hAnsi="Cambria Math"/>
              </w:rPr>
              <m:t>π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u | x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r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x,u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du </m:t>
            </m:r>
          </m:e>
        </m:nary>
      </m:oMath>
      <w:r>
        <w:rPr>
          <w:rFonts w:eastAsiaTheme="minorEastAsia"/>
        </w:rPr>
        <w:t xml:space="preserve"> </w:t>
      </w:r>
    </w:p>
    <w:p w14:paraId="4F02DD1F" w14:textId="77777777" w:rsidR="00F970F0" w:rsidRDefault="00F970F0" w:rsidP="00F970F0">
      <w:pPr>
        <w:rPr>
          <w:rFonts w:eastAsiaTheme="minorEastAsia"/>
        </w:rPr>
      </w:pPr>
    </w:p>
    <w:p w14:paraId="3BE9DD88" w14:textId="77777777" w:rsidR="00F970F0" w:rsidRDefault="00F970F0" w:rsidP="00F970F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γ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π</m:t>
                </m:r>
              </m:sup>
            </m:sSubSup>
          </m:e>
        </m:nary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| x</m:t>
            </m:r>
          </m:e>
        </m:d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U</m:t>
            </m:r>
          </m:sub>
          <m:sup/>
          <m:e>
            <m:r>
              <w:rPr>
                <w:rFonts w:ascii="Cambria Math" w:eastAsiaTheme="minorEastAsia" w:hAnsi="Cambria Math"/>
              </w:rPr>
              <m:t>π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u |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r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,u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du 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nary>
      </m:oMath>
      <w:r>
        <w:rPr>
          <w:rFonts w:eastAsiaTheme="minorEastAsia"/>
        </w:rPr>
        <w:t xml:space="preserve">     </w:t>
      </w:r>
    </w:p>
    <w:p w14:paraId="15E47A22" w14:textId="77777777" w:rsidR="00F970F0" w:rsidRDefault="00F970F0" w:rsidP="00F970F0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γ</m:t>
            </m:r>
          </m:sub>
          <m:sup>
            <m:r>
              <w:rPr>
                <w:rFonts w:ascii="Cambria Math" w:eastAsiaTheme="minorEastAsia" w:hAnsi="Cambria Math"/>
              </w:rPr>
              <m:t>π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| 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|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=x,π</m:t>
                </m:r>
              </m:e>
            </m:d>
          </m:e>
        </m:nary>
      </m:oMath>
      <w:r>
        <w:rPr>
          <w:rFonts w:eastAsiaTheme="minorEastAsia"/>
        </w:rPr>
        <w:t xml:space="preserve">    </w:t>
      </w:r>
    </w:p>
    <w:p w14:paraId="792E2804" w14:textId="77777777" w:rsidR="00F970F0" w:rsidRDefault="00F970F0" w:rsidP="00F970F0">
      <w:pPr>
        <w:rPr>
          <w:rFonts w:eastAsiaTheme="minorEastAsia"/>
        </w:rPr>
      </w:pPr>
    </w:p>
    <w:p w14:paraId="7AC20E19" w14:textId="77777777" w:rsidR="00F970F0" w:rsidRDefault="00F970F0" w:rsidP="00F970F0">
      <w:pPr>
        <w:rPr>
          <w:rFonts w:eastAsiaTheme="minorEastAsia"/>
        </w:rPr>
      </w:pPr>
    </w:p>
    <w:p w14:paraId="01A3BD9C" w14:textId="77777777" w:rsidR="00F970F0" w:rsidRDefault="00F970F0" w:rsidP="00F970F0">
      <w:pPr>
        <w:rPr>
          <w:rFonts w:eastAsiaTheme="minorEastAsia"/>
        </w:rPr>
      </w:pPr>
    </w:p>
    <w:p w14:paraId="01ADCC23" w14:textId="1A02C8D0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 xml:space="preserve"> From (svf.1) and (cfun.1)</w:t>
      </w:r>
    </w:p>
    <w:p w14:paraId="037D129E" w14:textId="4B6D74A8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>We rewrite (dsd.1) splitting it into two terms</w:t>
      </w:r>
    </w:p>
    <w:p w14:paraId="703FE357" w14:textId="77777777" w:rsidR="00F970F0" w:rsidRDefault="00F970F0" w:rsidP="00F970F0">
      <w:pPr>
        <w:rPr>
          <w:rFonts w:eastAsiaTheme="minorEastAsia"/>
        </w:rPr>
      </w:pPr>
    </w:p>
    <w:p w14:paraId="5E016B0D" w14:textId="2F47760B" w:rsidR="00F970F0" w:rsidRDefault="00F970F0" w:rsidP="00F970F0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γ</m:t>
            </m:r>
          </m:sub>
          <m:sup>
            <m:r>
              <w:rPr>
                <w:rFonts w:ascii="Cambria Math" w:eastAsiaTheme="minorEastAsia" w:hAnsi="Cambria Math"/>
              </w:rPr>
              <m:t>π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| x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|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=x,π</m:t>
            </m:r>
          </m:e>
        </m:d>
        <m:r>
          <w:rPr>
            <w:rFonts w:ascii="Cambria Math" w:eastAsiaTheme="minorEastAsia" w:hAnsi="Cambria Math"/>
          </w:rPr>
          <m:t>+γ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k+1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|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=x,π</m:t>
                </m:r>
              </m:e>
            </m:d>
          </m:e>
        </m:nary>
      </m:oMath>
      <w:r>
        <w:rPr>
          <w:rFonts w:eastAsiaTheme="minorEastAsia"/>
        </w:rPr>
        <w:t xml:space="preserve">   (dsd.2)</w:t>
      </w:r>
    </w:p>
    <w:p w14:paraId="7774A890" w14:textId="77777777" w:rsidR="00F970F0" w:rsidRDefault="00F970F0" w:rsidP="00F970F0">
      <w:pPr>
        <w:rPr>
          <w:rFonts w:eastAsiaTheme="minorEastAsia"/>
        </w:rPr>
      </w:pPr>
    </w:p>
    <w:p w14:paraId="51738A28" w14:textId="14608662" w:rsidR="00F970F0" w:rsidRDefault="00F970F0" w:rsidP="00F970F0">
      <w:pPr>
        <w:rPr>
          <w:rFonts w:eastAsiaTheme="minorEastAsia"/>
        </w:rPr>
      </w:pPr>
      <w:r>
        <w:rPr>
          <w:rFonts w:eastAsiaTheme="minorEastAsia"/>
        </w:rPr>
        <w:t>Substituting (dsd.2) into (svf.2) gives us</w:t>
      </w:r>
    </w:p>
    <w:p w14:paraId="3EF07089" w14:textId="77777777" w:rsidR="00D02381" w:rsidRDefault="00D02381" w:rsidP="00F970F0">
      <w:pPr>
        <w:rPr>
          <w:rFonts w:eastAsiaTheme="minorEastAsia"/>
        </w:rPr>
      </w:pPr>
    </w:p>
    <w:p w14:paraId="58880575" w14:textId="4F38AB4F" w:rsidR="00F970F0" w:rsidRDefault="00F970F0" w:rsidP="00F970F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|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=x,π</m:t>
                </m:r>
              </m:e>
            </m:d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U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π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u | 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x,u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du </m:t>
                </m:r>
              </m:e>
            </m:nary>
          </m:e>
        </m:nary>
      </m:oMath>
      <w:r w:rsidR="00D02381">
        <w:rPr>
          <w:rFonts w:eastAsiaTheme="minorEastAsia"/>
        </w:rPr>
        <w:t xml:space="preserve"> </w:t>
      </w:r>
    </w:p>
    <w:p w14:paraId="75464D0A" w14:textId="77777777" w:rsidR="00F970F0" w:rsidRDefault="00F970F0" w:rsidP="00F970F0">
      <w:pPr>
        <w:rPr>
          <w:rFonts w:eastAsiaTheme="minorEastAsia"/>
        </w:rPr>
      </w:pPr>
    </w:p>
    <w:p w14:paraId="15B0539D" w14:textId="16B5BCA0" w:rsidR="00F970F0" w:rsidRDefault="00F970F0" w:rsidP="00F970F0">
      <w:pPr>
        <w:rPr>
          <w:color w:val="EE0000"/>
        </w:rPr>
      </w:pPr>
      <w:r w:rsidRPr="00102708">
        <w:rPr>
          <w:color w:val="EE0000"/>
        </w:rPr>
        <w:t>//TODO: finish the appendix section on actor-critic algorithms</w:t>
      </w:r>
      <w:r>
        <w:rPr>
          <w:color w:val="EE0000"/>
        </w:rPr>
        <w:t xml:space="preserve"> (mainly from [</w:t>
      </w:r>
      <w:r w:rsidR="00F50821">
        <w:rPr>
          <w:color w:val="EE0000"/>
        </w:rPr>
        <w:t>1</w:t>
      </w:r>
      <w:r>
        <w:rPr>
          <w:color w:val="EE0000"/>
        </w:rPr>
        <w:t>] , [</w:t>
      </w:r>
      <w:r w:rsidR="00F50821">
        <w:rPr>
          <w:color w:val="EE0000"/>
        </w:rPr>
        <w:t>2</w:t>
      </w:r>
      <w:r>
        <w:rPr>
          <w:color w:val="EE0000"/>
        </w:rPr>
        <w:t>] and [</w:t>
      </w:r>
      <w:r w:rsidR="00F50821">
        <w:rPr>
          <w:color w:val="EE0000"/>
        </w:rPr>
        <w:t>3</w:t>
      </w:r>
      <w:r>
        <w:rPr>
          <w:color w:val="EE0000"/>
        </w:rPr>
        <w:t>])</w:t>
      </w:r>
    </w:p>
    <w:p w14:paraId="288471D9" w14:textId="77777777" w:rsidR="00F970F0" w:rsidRDefault="00F970F0" w:rsidP="00F970F0"/>
    <w:p w14:paraId="25067C49" w14:textId="77777777" w:rsidR="00F970F0" w:rsidRDefault="00F970F0" w:rsidP="00F970F0"/>
    <w:p w14:paraId="72A84AD9" w14:textId="77777777" w:rsidR="00F970F0" w:rsidRDefault="00F970F0"/>
    <w:p w14:paraId="14E81819" w14:textId="77777777" w:rsidR="00E51695" w:rsidRDefault="00E51695"/>
    <w:p w14:paraId="1C38D8DC" w14:textId="77777777" w:rsidR="00E51695" w:rsidRDefault="00E51695"/>
    <w:p w14:paraId="0E50A223" w14:textId="634B07D9" w:rsidR="00E51695" w:rsidRDefault="00E51695">
      <w:r>
        <w:t>References</w:t>
      </w:r>
    </w:p>
    <w:p w14:paraId="499DBDAC" w14:textId="1BA427D8" w:rsidR="00E51695" w:rsidRDefault="00E51695">
      <w:r>
        <w:t>[1]</w:t>
      </w:r>
      <w:r w:rsidR="00F970F0">
        <w:t xml:space="preserve">  </w:t>
      </w:r>
      <w:hyperlink r:id="rId4" w:history="1">
        <w:r w:rsidR="00F970F0" w:rsidRPr="002D6164">
          <w:rPr>
            <w:rStyle w:val="Hyperlink"/>
          </w:rPr>
          <w:t>Actor-Critic Algorithms, Vijay Konda, John N. Tsitsiklis, 1999</w:t>
        </w:r>
      </w:hyperlink>
    </w:p>
    <w:p w14:paraId="4F89794B" w14:textId="58F80884" w:rsidR="00E51695" w:rsidRDefault="00E51695">
      <w:r>
        <w:t>[2]</w:t>
      </w:r>
      <w:r w:rsidR="00F970F0">
        <w:t xml:space="preserve"> </w:t>
      </w:r>
      <w:hyperlink r:id="rId5" w:history="1">
        <w:r w:rsidR="00E00B34" w:rsidRPr="002C278E">
          <w:rPr>
            <w:rStyle w:val="Hyperlink"/>
          </w:rPr>
          <w:t>Natural Actor-Critic, Jan Peters et al, 2005</w:t>
        </w:r>
      </w:hyperlink>
    </w:p>
    <w:p w14:paraId="46ED0E71" w14:textId="77777777" w:rsidR="00E00B34" w:rsidRDefault="00F970F0" w:rsidP="00E00B34">
      <w:r>
        <w:t>[3]</w:t>
      </w:r>
      <w:r w:rsidR="00E00B34">
        <w:t xml:space="preserve"> </w:t>
      </w:r>
      <w:hyperlink r:id="rId6" w:history="1">
        <w:r w:rsidR="00E00B34" w:rsidRPr="002D6164">
          <w:rPr>
            <w:rStyle w:val="Hyperlink"/>
          </w:rPr>
          <w:t>Survey of Actor-Critic Reinforcement Learning: Standard and Natural Policy Gradients, Ivo Grondman et al, 2012</w:t>
        </w:r>
      </w:hyperlink>
    </w:p>
    <w:p w14:paraId="673BA78F" w14:textId="77777777" w:rsidR="00F50821" w:rsidRDefault="00F50821" w:rsidP="00F50821">
      <w:r>
        <w:t xml:space="preserve">[4] </w:t>
      </w:r>
      <w:hyperlink r:id="rId7" w:history="1">
        <w:r w:rsidRPr="003B2FBD">
          <w:rPr>
            <w:rStyle w:val="Hyperlink"/>
          </w:rPr>
          <w:t>Neuronlike Adaptive Elements That Can Solve Difficult Learning Control Problems, Andrew G. Barto et al, 1983</w:t>
        </w:r>
      </w:hyperlink>
    </w:p>
    <w:p w14:paraId="7F25C676" w14:textId="77777777" w:rsidR="00F50821" w:rsidRDefault="00F50821" w:rsidP="00E00B34"/>
    <w:p w14:paraId="567DE5F5" w14:textId="0F4FDCF2" w:rsidR="00F970F0" w:rsidRDefault="00F970F0"/>
    <w:sectPr w:rsidR="00F97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95"/>
    <w:rsid w:val="0028631B"/>
    <w:rsid w:val="004D1D7C"/>
    <w:rsid w:val="0053777D"/>
    <w:rsid w:val="0076273D"/>
    <w:rsid w:val="009E4EFF"/>
    <w:rsid w:val="00AD2000"/>
    <w:rsid w:val="00BE25BA"/>
    <w:rsid w:val="00C51054"/>
    <w:rsid w:val="00D02381"/>
    <w:rsid w:val="00E00B34"/>
    <w:rsid w:val="00E51695"/>
    <w:rsid w:val="00F50821"/>
    <w:rsid w:val="00F970F0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E24B1"/>
  <w15:chartTrackingRefBased/>
  <w15:docId w15:val="{15D9B0C2-9FA7-0B46-BBD9-ADC30568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695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695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695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95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695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95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95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0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0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70F0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F970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agentic_architectures_and_design_patterns/blob/main/articles/reinforcement_learning/Neuronlike_adaptive_elements_that_can_solve_difficult_learning_control_problems_Barto1983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agentic_architectures_and_design_patterns/blob/main/articles/reinforcement_learning/Survey_of_Actor-Critic_Reinforcement_Learning-Standard_and_Natural_Policy_Gradients_Grondman_2012.pdf" TargetMode="External"/><Relationship Id="rId5" Type="http://schemas.openxmlformats.org/officeDocument/2006/relationships/hyperlink" Target="https://github.com/dimitarpg13/reinforcement_learning_and_game_theory/blob/main/articles/ReinforcementLearning/NaturalActorCritic_Peters_2005.pdf" TargetMode="External"/><Relationship Id="rId4" Type="http://schemas.openxmlformats.org/officeDocument/2006/relationships/hyperlink" Target="https://github.com/dimitarpg13/agentic_architectures_and_design_patterns/blob/main/articles/reinforcement_learning/NIPS-1999-actor-critic-algorithms-Paper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1145</Words>
  <Characters>6528</Characters>
  <Application>Microsoft Office Word</Application>
  <DocSecurity>0</DocSecurity>
  <Lines>54</Lines>
  <Paragraphs>15</Paragraphs>
  <ScaleCrop>false</ScaleCrop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9</cp:revision>
  <dcterms:created xsi:type="dcterms:W3CDTF">2026-01-25T11:30:00Z</dcterms:created>
  <dcterms:modified xsi:type="dcterms:W3CDTF">2026-01-25T12:06:00Z</dcterms:modified>
</cp:coreProperties>
</file>