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6848BCC1" w:rsidR="00DE2F71" w:rsidRPr="00324609" w:rsidRDefault="00324609" w:rsidP="00D025A0">
      <w:pPr>
        <w:keepNext/>
        <w:keepLines/>
        <w:rPr>
          <w:color w:val="FF0000"/>
          <w:sz w:val="20"/>
          <w:szCs w:val="20"/>
        </w:rPr>
      </w:pPr>
      <w:r w:rsidRPr="00324609">
        <w:rPr>
          <w:color w:val="FF0000"/>
          <w:sz w:val="20"/>
          <w:szCs w:val="20"/>
        </w:rPr>
        <w:t>//TODO: finish the section on Graph basic definitions</w:t>
      </w:r>
    </w:p>
    <w:p w14:paraId="58D979C4" w14:textId="77777777" w:rsidR="00324609" w:rsidRDefault="00324609" w:rsidP="00D025A0">
      <w:pPr>
        <w:keepNext/>
        <w:keepLines/>
        <w:rPr>
          <w:sz w:val="20"/>
          <w:szCs w:val="20"/>
        </w:rPr>
      </w:pPr>
    </w:p>
    <w:p w14:paraId="6BA5E2D2" w14:textId="34A82609" w:rsidR="00324609" w:rsidRDefault="00040E39" w:rsidP="00040E39">
      <w:pPr>
        <w:pStyle w:val="Heading3"/>
      </w:pPr>
      <w:r>
        <w:t>Probability</w:t>
      </w:r>
    </w:p>
    <w:p w14:paraId="5E7DFC42" w14:textId="6C602B17" w:rsidR="00040E39" w:rsidRDefault="00040E39" w:rsidP="00D025A0">
      <w:pPr>
        <w:keepNext/>
        <w:keepLines/>
        <w:rPr>
          <w:sz w:val="20"/>
          <w:szCs w:val="20"/>
        </w:rPr>
      </w:pPr>
      <w:r>
        <w:rPr>
          <w:sz w:val="20"/>
          <w:szCs w:val="20"/>
        </w:rPr>
        <w:t>The vertices of the graphs we consider will always be random variables taking values in one of the following: the real line, the nonnegative reals, an interval of integers</w:t>
      </w:r>
    </w:p>
    <w:p w14:paraId="0854C5CF" w14:textId="77777777" w:rsidR="00040E39" w:rsidRDefault="00040E39" w:rsidP="00D025A0">
      <w:pPr>
        <w:keepNext/>
        <w:keepLines/>
        <w:rPr>
          <w:sz w:val="20"/>
          <w:szCs w:val="20"/>
        </w:rPr>
      </w:pPr>
    </w:p>
    <w:p w14:paraId="10C2F5C2" w14:textId="7CE32D9F" w:rsidR="00040E39" w:rsidRDefault="006F1C4E" w:rsidP="00D025A0">
      <w:pPr>
        <w:keepNext/>
        <w:keepLines/>
        <w:rPr>
          <w:sz w:val="20"/>
          <w:szCs w:val="20"/>
        </w:rPr>
      </w:pPr>
      <w:r>
        <w:rPr>
          <w:sz w:val="20"/>
          <w:szCs w:val="20"/>
        </w:rPr>
        <w:t xml:space="preserve">By a joint distribution on the vertices of a graph we mean a countably additive probability measure on the Cartesian product of these objects. We say that two random variables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are </w:t>
      </w:r>
      <w:r w:rsidRPr="002871B5">
        <w:rPr>
          <w:b/>
          <w:bCs/>
          <w:sz w:val="20"/>
          <w:szCs w:val="20"/>
        </w:rPr>
        <w:t>independent</w:t>
      </w:r>
      <w:r>
        <w:rPr>
          <w:sz w:val="20"/>
          <w:szCs w:val="20"/>
        </w:rPr>
        <w:t xml:space="preserve"> when the joint density of </w:t>
      </w:r>
      <m:oMath>
        <m:r>
          <w:rPr>
            <w:rFonts w:ascii="Cambria Math" w:hAnsi="Cambria Math"/>
            <w:sz w:val="20"/>
            <w:szCs w:val="20"/>
          </w:rPr>
          <m:t>(X,Y)</m:t>
        </m:r>
      </m:oMath>
      <w:r>
        <w:rPr>
          <w:sz w:val="20"/>
          <w:szCs w:val="20"/>
        </w:rPr>
        <w:t xml:space="preserve"> is the product of the density of </w:t>
      </w:r>
      <m:oMath>
        <m:r>
          <w:rPr>
            <w:rFonts w:ascii="Cambria Math" w:hAnsi="Cambria Math"/>
            <w:sz w:val="20"/>
            <w:szCs w:val="20"/>
          </w:rPr>
          <m:t>X</m:t>
        </m:r>
      </m:oMath>
      <w:r>
        <w:rPr>
          <w:sz w:val="20"/>
          <w:szCs w:val="20"/>
        </w:rPr>
        <w:t xml:space="preserve"> and the density of </w:t>
      </w:r>
      <m:oMath>
        <m:r>
          <w:rPr>
            <w:rFonts w:ascii="Cambria Math" w:hAnsi="Cambria Math"/>
            <w:sz w:val="20"/>
            <w:szCs w:val="20"/>
          </w:rPr>
          <m:t>Y</m:t>
        </m:r>
      </m:oMath>
      <w:r>
        <w:rPr>
          <w:sz w:val="20"/>
          <w:szCs w:val="20"/>
        </w:rPr>
        <w:t xml:space="preserve"> for all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We write this as </w:t>
      </w:r>
      <m:oMath>
        <m:r>
          <w:rPr>
            <w:rFonts w:ascii="Cambria Math" w:hAnsi="Cambria Math"/>
            <w:sz w:val="20"/>
            <w:szCs w:val="20"/>
          </w:rPr>
          <m:t>X</m:t>
        </m:r>
        <m:r>
          <w:rPr>
            <w:rFonts w:ascii="Cambria Math" w:hAnsi="Cambria Math"/>
            <w:sz w:val="20"/>
            <w:szCs w:val="20"/>
          </w:rPr>
          <m:t>⊥Y</m:t>
        </m:r>
      </m:oMath>
      <w:r w:rsidR="00620718">
        <w:rPr>
          <w:sz w:val="20"/>
          <w:szCs w:val="20"/>
        </w:rPr>
        <w:t>.</w:t>
      </w:r>
      <w:r w:rsidR="002871B5">
        <w:rPr>
          <w:sz w:val="20"/>
          <w:szCs w:val="20"/>
        </w:rPr>
        <w:t xml:space="preserve"> We say that a set of random variables is </w:t>
      </w:r>
      <w:r w:rsidR="002871B5" w:rsidRPr="002871B5">
        <w:rPr>
          <w:b/>
          <w:bCs/>
          <w:sz w:val="20"/>
          <w:szCs w:val="20"/>
        </w:rPr>
        <w:t>jointly independent</w:t>
      </w:r>
      <w:r w:rsidR="002871B5">
        <w:rPr>
          <w:sz w:val="20"/>
          <w:szCs w:val="20"/>
        </w:rPr>
        <w:t xml:space="preserve"> when any two disjoint subsets of the set are independent of one another.</w:t>
      </w:r>
      <w:r w:rsidR="00AE3CD5">
        <w:rPr>
          <w:sz w:val="20"/>
          <w:szCs w:val="20"/>
        </w:rPr>
        <w:t xml:space="preserve"> </w:t>
      </w:r>
      <w:r w:rsidR="002871B5">
        <w:rPr>
          <w:sz w:val="20"/>
          <w:szCs w:val="20"/>
        </w:rPr>
        <w:t>We s</w:t>
      </w:r>
      <w:r w:rsidR="00AE3CD5">
        <w:rPr>
          <w:sz w:val="20"/>
          <w:szCs w:val="20"/>
        </w:rPr>
        <w:t>ay</w:t>
      </w:r>
      <w:r w:rsidR="002871B5">
        <w:rPr>
          <w:sz w:val="20"/>
          <w:szCs w:val="20"/>
        </w:rPr>
        <w:t xml:space="preserve"> that random variables </w:t>
      </w:r>
      <m:oMath>
        <m:r>
          <w:rPr>
            <w:rFonts w:ascii="Cambria Math" w:hAnsi="Cambria Math"/>
            <w:sz w:val="20"/>
            <w:szCs w:val="20"/>
          </w:rPr>
          <m:t>X, Y</m:t>
        </m:r>
      </m:oMath>
      <w:r w:rsidR="002871B5">
        <w:rPr>
          <w:sz w:val="20"/>
          <w:szCs w:val="20"/>
        </w:rPr>
        <w:t xml:space="preserve"> are independently conditional on </w:t>
      </w:r>
      <m:oMath>
        <m:r>
          <m:rPr>
            <m:sty m:val="bi"/>
          </m:rPr>
          <w:rPr>
            <w:rFonts w:ascii="Cambria Math" w:hAnsi="Cambria Math"/>
            <w:sz w:val="20"/>
            <w:szCs w:val="20"/>
          </w:rPr>
          <m:t>Z</m:t>
        </m:r>
      </m:oMath>
      <w:r w:rsidR="002871B5">
        <w:rPr>
          <w:sz w:val="20"/>
          <w:szCs w:val="20"/>
        </w:rPr>
        <w:t xml:space="preserve"> (or given </w:t>
      </w:r>
      <m:oMath>
        <m:r>
          <m:rPr>
            <m:sty m:val="bi"/>
          </m:rPr>
          <w:rPr>
            <w:rFonts w:ascii="Cambria Math" w:hAnsi="Cambria Math"/>
            <w:sz w:val="20"/>
            <w:szCs w:val="20"/>
          </w:rPr>
          <m:t>Z</m:t>
        </m:r>
      </m:oMath>
      <w:r w:rsidR="002871B5">
        <w:rPr>
          <w:sz w:val="20"/>
          <w:szCs w:val="20"/>
        </w:rPr>
        <w:t>)</w:t>
      </w:r>
      <w:r w:rsidR="002C1E71">
        <w:rPr>
          <w:sz w:val="20"/>
          <w:szCs w:val="20"/>
        </w:rPr>
        <w:t xml:space="preserve"> when the density of </w:t>
      </w:r>
      <m:oMath>
        <m:r>
          <w:rPr>
            <w:rFonts w:ascii="Cambria Math" w:hAnsi="Cambria Math"/>
            <w:sz w:val="20"/>
            <w:szCs w:val="20"/>
          </w:rPr>
          <m:t>X</m:t>
        </m:r>
      </m:oMath>
      <w:r w:rsidR="002C1E71">
        <w:rPr>
          <w:sz w:val="20"/>
          <w:szCs w:val="20"/>
        </w:rPr>
        <w:t xml:space="preserve">, </w:t>
      </w:r>
      <m:oMath>
        <m:r>
          <w:rPr>
            <w:rFonts w:ascii="Cambria Math" w:hAnsi="Cambria Math"/>
            <w:sz w:val="20"/>
            <w:szCs w:val="20"/>
          </w:rPr>
          <m:t>Y</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equals the product of the density of </w:t>
      </w:r>
      <m:oMath>
        <m:r>
          <w:rPr>
            <w:rFonts w:ascii="Cambria Math" w:hAnsi="Cambria Math"/>
            <w:sz w:val="20"/>
            <w:szCs w:val="20"/>
          </w:rPr>
          <m:t>X</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and the density of </w:t>
      </w:r>
      <m:oMath>
        <m:r>
          <w:rPr>
            <w:rFonts w:ascii="Cambria Math" w:hAnsi="Cambria Math"/>
            <w:sz w:val="20"/>
            <w:szCs w:val="20"/>
          </w:rPr>
          <m:t>Y</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for all values of </w:t>
      </w:r>
      <m:oMath>
        <m:r>
          <w:rPr>
            <w:rFonts w:ascii="Cambria Math" w:hAnsi="Cambria Math"/>
            <w:sz w:val="20"/>
            <w:szCs w:val="20"/>
          </w:rPr>
          <m:t>X, Y</m:t>
        </m:r>
      </m:oMath>
      <w:r w:rsidR="002C1E71">
        <w:rPr>
          <w:sz w:val="20"/>
          <w:szCs w:val="20"/>
        </w:rPr>
        <w:t xml:space="preserve"> and for all values </w:t>
      </w:r>
      <m:oMath>
        <m:r>
          <m:rPr>
            <m:sty m:val="bi"/>
          </m:rPr>
          <w:rPr>
            <w:rFonts w:ascii="Cambria Math" w:hAnsi="Cambria Math"/>
            <w:sz w:val="20"/>
            <w:szCs w:val="20"/>
          </w:rPr>
          <m:t>z</m:t>
        </m:r>
      </m:oMath>
      <w:r w:rsidR="002C1E71">
        <w:rPr>
          <w:sz w:val="20"/>
          <w:szCs w:val="20"/>
        </w:rPr>
        <w:t xml:space="preserve"> of </w:t>
      </w:r>
      <m:oMath>
        <m:r>
          <m:rPr>
            <m:sty m:val="bi"/>
          </m:rPr>
          <w:rPr>
            <w:rFonts w:ascii="Cambria Math" w:hAnsi="Cambria Math"/>
            <w:sz w:val="20"/>
            <w:szCs w:val="20"/>
          </w:rPr>
          <m:t>Z</m:t>
        </m:r>
      </m:oMath>
      <w:r w:rsidR="00920D03">
        <w:rPr>
          <w:sz w:val="20"/>
          <w:szCs w:val="20"/>
        </w:rPr>
        <w:t xml:space="preserve"> for which the density of </w:t>
      </w:r>
      <m:oMath>
        <m:r>
          <m:rPr>
            <m:sty m:val="bi"/>
          </m:rPr>
          <w:rPr>
            <w:rFonts w:ascii="Cambria Math" w:hAnsi="Cambria Math"/>
            <w:sz w:val="20"/>
            <w:szCs w:val="20"/>
          </w:rPr>
          <m:t>z</m:t>
        </m:r>
      </m:oMath>
      <w:r w:rsidR="00920D03">
        <w:rPr>
          <w:sz w:val="20"/>
          <w:szCs w:val="20"/>
        </w:rPr>
        <w:t xml:space="preserve"> is not equal to 0.</w:t>
      </w:r>
      <w:r w:rsidR="00AE3CD5">
        <w:rPr>
          <w:sz w:val="20"/>
          <w:szCs w:val="20"/>
        </w:rPr>
        <w:t xml:space="preserve"> Generalization</w:t>
      </w:r>
      <w:r w:rsidR="00C36366">
        <w:rPr>
          <w:sz w:val="20"/>
          <w:szCs w:val="20"/>
        </w:rPr>
        <w:t xml:space="preserve"> for set</w:t>
      </w:r>
      <w:r w:rsidR="00C36366" w:rsidRPr="00C36366">
        <w:rPr>
          <w:sz w:val="20"/>
          <w:szCs w:val="20"/>
        </w:rPr>
        <w:t xml:space="preserve"> of random variables, </w:t>
      </w:r>
      <m:oMath>
        <m:r>
          <m:rPr>
            <m:sty m:val="bi"/>
          </m:rPr>
          <w:rPr>
            <w:rFonts w:ascii="Cambria Math" w:hAnsi="Cambria Math"/>
            <w:sz w:val="20"/>
            <w:szCs w:val="20"/>
          </w:rPr>
          <m:t>X, Y, Z</m:t>
        </m:r>
      </m:oMath>
      <w:r w:rsidR="00AE3CD5">
        <w:rPr>
          <w:sz w:val="20"/>
          <w:szCs w:val="20"/>
        </w:rPr>
        <w:t xml:space="preserve">: </w:t>
      </w:r>
      <w:r w:rsidR="00C36366">
        <w:rPr>
          <w:sz w:val="20"/>
          <w:szCs w:val="20"/>
        </w:rPr>
        <w:t xml:space="preserve">if </w:t>
      </w:r>
      <m:oMath>
        <m:r>
          <m:rPr>
            <m:sty m:val="bi"/>
          </m:rPr>
          <w:rPr>
            <w:rFonts w:ascii="Cambria Math" w:hAnsi="Cambria Math"/>
            <w:sz w:val="20"/>
            <w:szCs w:val="20"/>
          </w:rPr>
          <m:t>X</m:t>
        </m:r>
      </m:oMath>
      <w:r w:rsidR="00C36366">
        <w:rPr>
          <w:sz w:val="20"/>
          <w:szCs w:val="20"/>
        </w:rPr>
        <w:t xml:space="preserve"> is independent of </w:t>
      </w:r>
      <m:oMath>
        <m:r>
          <m:rPr>
            <m:sty m:val="bi"/>
          </m:rPr>
          <w:rPr>
            <w:rFonts w:ascii="Cambria Math" w:hAnsi="Cambria Math"/>
            <w:sz w:val="20"/>
            <w:szCs w:val="20"/>
          </w:rPr>
          <m:t>Y</m:t>
        </m:r>
      </m:oMath>
      <w:r w:rsidR="00C36366">
        <w:rPr>
          <w:sz w:val="20"/>
          <w:szCs w:val="20"/>
        </w:rPr>
        <w:t xml:space="preserve"> given </w:t>
      </w:r>
      <m:oMath>
        <m:r>
          <m:rPr>
            <m:sty m:val="bi"/>
          </m:rPr>
          <w:rPr>
            <w:rFonts w:ascii="Cambria Math" w:hAnsi="Cambria Math"/>
            <w:sz w:val="20"/>
            <w:szCs w:val="20"/>
          </w:rPr>
          <m:t>Z</m:t>
        </m:r>
      </m:oMath>
      <w:r w:rsidR="00C36366">
        <w:rPr>
          <w:sz w:val="20"/>
          <w:szCs w:val="20"/>
        </w:rPr>
        <w:t xml:space="preserve"> we wr</w:t>
      </w:r>
      <w:proofErr w:type="spellStart"/>
      <w:r w:rsidR="00C36366">
        <w:rPr>
          <w:sz w:val="20"/>
          <w:szCs w:val="20"/>
        </w:rPr>
        <w:t>ite</w:t>
      </w:r>
      <w:proofErr w:type="spellEnd"/>
      <w:r w:rsidR="00C36366">
        <w:rPr>
          <w:sz w:val="20"/>
          <w:szCs w:val="20"/>
        </w:rPr>
        <w:t xml:space="preserve"> </w:t>
      </w:r>
      <m:oMath>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Y</m:t>
        </m:r>
        <m:r>
          <w:rPr>
            <w:rFonts w:ascii="Cambria Math" w:hAnsi="Cambria Math"/>
            <w:sz w:val="20"/>
            <w:szCs w:val="20"/>
          </w:rPr>
          <m:t>|</m:t>
        </m:r>
        <m:r>
          <m:rPr>
            <m:sty m:val="bi"/>
          </m:rPr>
          <w:rPr>
            <w:rFonts w:ascii="Cambria Math" w:hAnsi="Cambria Math"/>
            <w:sz w:val="20"/>
            <w:szCs w:val="20"/>
          </w:rPr>
          <m:t>Z</m:t>
        </m:r>
      </m:oMath>
      <w:r w:rsidR="00C36366">
        <w:rPr>
          <w:sz w:val="20"/>
          <w:szCs w:val="20"/>
        </w:rPr>
        <w:t xml:space="preserve"> and we say that the </w:t>
      </w:r>
      <w:r w:rsidR="00C36366" w:rsidRPr="00C36366">
        <w:rPr>
          <w:b/>
          <w:bCs/>
          <w:sz w:val="20"/>
          <w:szCs w:val="20"/>
        </w:rPr>
        <w:t>order of the conditional independence</w:t>
      </w:r>
      <w:r w:rsidR="00C36366">
        <w:rPr>
          <w:sz w:val="20"/>
          <w:szCs w:val="20"/>
        </w:rPr>
        <w:t xml:space="preserve"> is equal to the number of variables in </w:t>
      </w:r>
      <m:oMath>
        <m:r>
          <m:rPr>
            <m:sty m:val="bi"/>
          </m:rPr>
          <w:rPr>
            <w:rFonts w:ascii="Cambria Math" w:hAnsi="Cambria Math"/>
            <w:sz w:val="20"/>
            <w:szCs w:val="20"/>
          </w:rPr>
          <m:t>Z</m:t>
        </m:r>
      </m:oMath>
      <w:r w:rsidR="00C36366">
        <w:rPr>
          <w:sz w:val="20"/>
          <w:szCs w:val="20"/>
        </w:rPr>
        <w:t>.</w:t>
      </w:r>
    </w:p>
    <w:p w14:paraId="480BB672" w14:textId="77777777" w:rsidR="00C36366" w:rsidRDefault="00C36366" w:rsidP="00D025A0">
      <w:pPr>
        <w:keepNext/>
        <w:keepLines/>
        <w:rPr>
          <w:sz w:val="20"/>
          <w:szCs w:val="20"/>
        </w:rPr>
      </w:pPr>
    </w:p>
    <w:p w14:paraId="6805DC84" w14:textId="77777777" w:rsidR="00C36366" w:rsidRPr="00C36366" w:rsidRDefault="00C36366" w:rsidP="00D025A0">
      <w:pPr>
        <w:keepNext/>
        <w:keepLines/>
        <w:rPr>
          <w:sz w:val="20"/>
          <w:szCs w:val="20"/>
        </w:rPr>
      </w:pPr>
    </w:p>
    <w:p w14:paraId="06F2222D" w14:textId="5C8D011E" w:rsidR="006A4D41" w:rsidRDefault="006A4D41" w:rsidP="006A4D41">
      <w:pPr>
        <w:keepNext/>
        <w:keepLines/>
        <w:rPr>
          <w:sz w:val="20"/>
          <w:szCs w:val="20"/>
        </w:rPr>
      </w:pPr>
      <w:r w:rsidRPr="006D10BF">
        <w:rPr>
          <w:color w:val="FF0000"/>
          <w:sz w:val="20"/>
          <w:szCs w:val="20"/>
        </w:rPr>
        <w:t xml:space="preserve">//TODO: finish </w:t>
      </w:r>
      <w:r>
        <w:rPr>
          <w:color w:val="FF0000"/>
          <w:sz w:val="20"/>
          <w:szCs w:val="20"/>
        </w:rPr>
        <w:t xml:space="preserve">Probability </w:t>
      </w:r>
      <w:r w:rsidRPr="006D10BF">
        <w:rPr>
          <w:color w:val="FF0000"/>
          <w:sz w:val="20"/>
          <w:szCs w:val="20"/>
        </w:rPr>
        <w:t xml:space="preserve">basic definitions </w:t>
      </w:r>
    </w:p>
    <w:p w14:paraId="0ED4B62A" w14:textId="77777777" w:rsidR="00040E39" w:rsidRDefault="00040E39" w:rsidP="00D025A0">
      <w:pPr>
        <w:keepNext/>
        <w:keepLines/>
        <w:rPr>
          <w:sz w:val="20"/>
          <w:szCs w:val="20"/>
        </w:rPr>
      </w:pPr>
    </w:p>
    <w:p w14:paraId="08CD9DEA" w14:textId="77777777" w:rsidR="00324609" w:rsidRDefault="00324609"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69B4C96" w14:textId="6B5BA4A8" w:rsidR="000F57DA" w:rsidRDefault="00AD3225" w:rsidP="00AD3225">
      <w:pPr>
        <w:pStyle w:val="Heading3"/>
      </w:pPr>
      <w:r>
        <w:t xml:space="preserve">Notes on </w:t>
      </w:r>
      <w:r w:rsidR="000F57DA">
        <w:t>Chapter 1</w:t>
      </w:r>
      <w:r>
        <w:t>.1</w:t>
      </w:r>
      <w:r w:rsidR="000F57DA">
        <w:t xml:space="preserve"> The Issue</w:t>
      </w:r>
    </w:p>
    <w:p w14:paraId="6ED61618" w14:textId="77777777" w:rsidR="000F57DA" w:rsidRDefault="000F57DA" w:rsidP="000F57DA">
      <w:pPr>
        <w:keepNext/>
        <w:keepLines/>
        <w:rPr>
          <w:sz w:val="20"/>
          <w:szCs w:val="20"/>
        </w:rPr>
      </w:pPr>
    </w:p>
    <w:p w14:paraId="261A7D5F" w14:textId="1F3D21B2" w:rsidR="000F57DA" w:rsidRDefault="000F57DA" w:rsidP="000F57DA">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of fitting a line to sample data </w:t>
      </w:r>
      <w:proofErr w:type="gramStart"/>
      <w:r>
        <w:rPr>
          <w:sz w:val="20"/>
          <w:szCs w:val="20"/>
        </w:rPr>
        <w:t>and also</w:t>
      </w:r>
      <w:proofErr w:type="gramEnd"/>
      <w:r>
        <w:rPr>
          <w:sz w:val="20"/>
          <w:szCs w:val="20"/>
        </w:rPr>
        <w:t xml:space="preserve"> as means of predicting new values of a variable. Many of the real applications of regression are to predict values of a variable when the regressors are </w:t>
      </w:r>
      <w:r w:rsidRPr="00572FCF">
        <w:rPr>
          <w:i/>
          <w:iCs/>
          <w:sz w:val="20"/>
          <w:szCs w:val="20"/>
        </w:rPr>
        <w:t>manipulated</w:t>
      </w:r>
      <w:r>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made: it is not possible for any statistical method to be used to reliably infer causes or to make prediction about manipulated systems. </w:t>
      </w:r>
    </w:p>
    <w:p w14:paraId="614879A8" w14:textId="77777777" w:rsidR="000F57DA" w:rsidRDefault="000F57DA" w:rsidP="000F57DA">
      <w:pPr>
        <w:keepNext/>
        <w:keepLines/>
        <w:rPr>
          <w:i/>
          <w:iCs/>
          <w:sz w:val="20"/>
          <w:szCs w:val="20"/>
          <w:u w:val="single"/>
        </w:rPr>
      </w:pPr>
    </w:p>
    <w:p w14:paraId="346FFB32" w14:textId="77777777" w:rsidR="000F57DA" w:rsidRPr="00572FCF" w:rsidRDefault="000F57DA" w:rsidP="000F57DA">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47048CD9" w14:textId="77777777" w:rsidR="000F57DA" w:rsidRDefault="000F57DA" w:rsidP="000F57DA">
      <w:pPr>
        <w:keepNext/>
        <w:keepLines/>
        <w:rPr>
          <w:sz w:val="20"/>
          <w:szCs w:val="20"/>
        </w:rPr>
      </w:pPr>
    </w:p>
    <w:p w14:paraId="149C38F3" w14:textId="77777777" w:rsidR="000F57DA" w:rsidRDefault="000F57DA" w:rsidP="000F57DA">
      <w:pPr>
        <w:pStyle w:val="ListParagraph"/>
        <w:keepNext/>
        <w:keepLines/>
        <w:numPr>
          <w:ilvl w:val="0"/>
          <w:numId w:val="1"/>
        </w:numPr>
        <w:rPr>
          <w:sz w:val="20"/>
          <w:szCs w:val="20"/>
        </w:rPr>
      </w:pPr>
      <w:r>
        <w:rPr>
          <w:sz w:val="20"/>
          <w:szCs w:val="20"/>
        </w:rPr>
        <w:t>Many examples in which regression yields erroneous causal inferences</w:t>
      </w:r>
    </w:p>
    <w:p w14:paraId="48418D21" w14:textId="77777777" w:rsidR="000F57DA" w:rsidRDefault="000F57DA" w:rsidP="000F57DA">
      <w:pPr>
        <w:pStyle w:val="ListParagraph"/>
        <w:keepNext/>
        <w:keepLines/>
        <w:numPr>
          <w:ilvl w:val="0"/>
          <w:numId w:val="1"/>
        </w:numPr>
        <w:rPr>
          <w:sz w:val="20"/>
          <w:szCs w:val="20"/>
        </w:rPr>
      </w:pPr>
      <w:r>
        <w:rPr>
          <w:sz w:val="20"/>
          <w:szCs w:val="20"/>
        </w:rPr>
        <w:t>Underdetermination of causal structure by statistical dependencies</w:t>
      </w:r>
    </w:p>
    <w:p w14:paraId="15D01670" w14:textId="406F3BF6" w:rsidR="000F57DA" w:rsidRDefault="000F57DA" w:rsidP="000F57DA">
      <w:pPr>
        <w:keepNext/>
        <w:keepLines/>
        <w:ind w:left="360"/>
        <w:rPr>
          <w:sz w:val="20"/>
          <w:szCs w:val="20"/>
        </w:rPr>
      </w:pPr>
      <w:r>
        <w:rPr>
          <w:sz w:val="20"/>
          <w:szCs w:val="20"/>
        </w:rPr>
        <w:t>Claim</w:t>
      </w:r>
      <w:r w:rsidR="008E1669">
        <w:rPr>
          <w:sz w:val="20"/>
          <w:szCs w:val="20"/>
        </w:rPr>
        <w:t xml:space="preserve"> often seen in the literature of at the time</w:t>
      </w:r>
      <w:r>
        <w:rPr>
          <w:sz w:val="20"/>
          <w:szCs w:val="20"/>
        </w:rPr>
        <w:t>: Statistical dependency is possible to be observed between sample values of variables X and Y for the following:</w:t>
      </w:r>
    </w:p>
    <w:p w14:paraId="6AF98C4B" w14:textId="43979D30" w:rsidR="000F57DA"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X</m:t>
        </m:r>
      </m:oMath>
      <w:r>
        <w:rPr>
          <w:sz w:val="20"/>
          <w:szCs w:val="20"/>
        </w:rPr>
        <w:t xml:space="preserve"> causes </w:t>
      </w:r>
      <m:oMath>
        <m:r>
          <w:rPr>
            <w:rFonts w:ascii="Cambria Math" w:hAnsi="Cambria Math"/>
            <w:sz w:val="20"/>
            <w:szCs w:val="20"/>
          </w:rPr>
          <m:t>Y</m:t>
        </m:r>
      </m:oMath>
    </w:p>
    <w:p w14:paraId="190DA780" w14:textId="52714E7B" w:rsidR="00AD3225"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Y</m:t>
        </m:r>
      </m:oMath>
      <w:r>
        <w:rPr>
          <w:sz w:val="20"/>
          <w:szCs w:val="20"/>
        </w:rPr>
        <w:t xml:space="preserve"> causes </w:t>
      </w:r>
      <m:oMath>
        <m:r>
          <w:rPr>
            <w:rFonts w:ascii="Cambria Math" w:hAnsi="Cambria Math"/>
            <w:sz w:val="20"/>
            <w:szCs w:val="20"/>
          </w:rPr>
          <m:t>X</m:t>
        </m:r>
      </m:oMath>
    </w:p>
    <w:p w14:paraId="2D2A92D2" w14:textId="7A70A462" w:rsidR="00AD3225" w:rsidRDefault="00C823F0" w:rsidP="000F57DA">
      <w:pPr>
        <w:pStyle w:val="ListParagraph"/>
        <w:keepNext/>
        <w:keepLines/>
        <w:numPr>
          <w:ilvl w:val="0"/>
          <w:numId w:val="2"/>
        </w:numPr>
        <w:rPr>
          <w:sz w:val="20"/>
          <w:szCs w:val="20"/>
        </w:rPr>
      </w:pPr>
      <w:r>
        <w:rPr>
          <w:sz w:val="20"/>
          <w:szCs w:val="20"/>
        </w:rPr>
        <w:t>When each causes the other</w:t>
      </w:r>
    </w:p>
    <w:p w14:paraId="341B713A" w14:textId="785419F1" w:rsidR="00C823F0" w:rsidRDefault="00C823F0" w:rsidP="000F57DA">
      <w:pPr>
        <w:pStyle w:val="ListParagraph"/>
        <w:keepNext/>
        <w:keepLines/>
        <w:numPr>
          <w:ilvl w:val="0"/>
          <w:numId w:val="2"/>
        </w:numPr>
        <w:rPr>
          <w:sz w:val="20"/>
          <w:szCs w:val="20"/>
        </w:rPr>
      </w:pPr>
      <w:r>
        <w:rPr>
          <w:sz w:val="20"/>
          <w:szCs w:val="20"/>
        </w:rPr>
        <w:t>When some third variable causes both</w:t>
      </w:r>
    </w:p>
    <w:p w14:paraId="7C5078ED" w14:textId="74873793" w:rsidR="00C823F0" w:rsidRDefault="00C823F0" w:rsidP="000F57DA">
      <w:pPr>
        <w:pStyle w:val="ListParagraph"/>
        <w:keepNext/>
        <w:keepLines/>
        <w:numPr>
          <w:ilvl w:val="0"/>
          <w:numId w:val="2"/>
        </w:numPr>
        <w:rPr>
          <w:sz w:val="20"/>
          <w:szCs w:val="20"/>
        </w:rPr>
      </w:pPr>
      <w:r>
        <w:rPr>
          <w:sz w:val="20"/>
          <w:szCs w:val="20"/>
        </w:rPr>
        <w:t>When the sample is not representative</w:t>
      </w:r>
    </w:p>
    <w:p w14:paraId="00B8F395" w14:textId="0F4A911E" w:rsidR="00C823F0" w:rsidRPr="00257CEF" w:rsidRDefault="00C823F0" w:rsidP="000F57DA">
      <w:pPr>
        <w:pStyle w:val="ListParagraph"/>
        <w:keepNext/>
        <w:keepLines/>
        <w:numPr>
          <w:ilvl w:val="0"/>
          <w:numId w:val="2"/>
        </w:numPr>
        <w:rPr>
          <w:sz w:val="20"/>
          <w:szCs w:val="20"/>
        </w:rPr>
      </w:pPr>
      <w:r>
        <w:rPr>
          <w:sz w:val="20"/>
          <w:szCs w:val="20"/>
        </w:rPr>
        <w:t xml:space="preserve">When the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form time series</w:t>
      </w:r>
    </w:p>
    <w:p w14:paraId="2AB33955" w14:textId="77777777" w:rsidR="008E1669" w:rsidRDefault="008E1669" w:rsidP="000F57DA">
      <w:pPr>
        <w:rPr>
          <w:sz w:val="20"/>
          <w:szCs w:val="20"/>
        </w:rPr>
      </w:pPr>
      <w:r>
        <w:rPr>
          <w:sz w:val="20"/>
          <w:szCs w:val="20"/>
        </w:rPr>
        <w:t>However, immediate warning is issued that “experimentation, and not the existence of statistical relationship” is necessary to establish a cause.</w:t>
      </w:r>
    </w:p>
    <w:p w14:paraId="7C5BBE2A" w14:textId="12F793E2" w:rsidR="000F57DA" w:rsidRDefault="0067307A" w:rsidP="000F57DA">
      <w:pPr>
        <w:rPr>
          <w:sz w:val="20"/>
          <w:szCs w:val="20"/>
        </w:rPr>
      </w:pPr>
      <w:r w:rsidRPr="0067307A">
        <w:rPr>
          <w:sz w:val="20"/>
          <w:szCs w:val="20"/>
          <w:u w:val="single"/>
        </w:rPr>
        <w:t>Counterclaim</w:t>
      </w:r>
      <w:r w:rsidR="00F57CC9" w:rsidRPr="0067307A">
        <w:rPr>
          <w:sz w:val="20"/>
          <w:szCs w:val="20"/>
          <w:u w:val="single"/>
        </w:rPr>
        <w:t xml:space="preserve"> by the authors</w:t>
      </w:r>
      <w:r w:rsidR="00F57CC9">
        <w:rPr>
          <w:sz w:val="20"/>
          <w:szCs w:val="20"/>
        </w:rPr>
        <w:t>: It is true enough that we cannot distinguish among (</w:t>
      </w:r>
      <w:proofErr w:type="spellStart"/>
      <w:r w:rsidR="00F57CC9">
        <w:rPr>
          <w:sz w:val="20"/>
          <w:szCs w:val="20"/>
        </w:rPr>
        <w:t>i</w:t>
      </w:r>
      <w:proofErr w:type="spellEnd"/>
      <w:r w:rsidR="00F57CC9">
        <w:rPr>
          <w:sz w:val="20"/>
          <w:szCs w:val="20"/>
        </w:rPr>
        <w:t>), (ii), (iii) and (iv) when we measure only two variables, X and Y, but what is the proof</w:t>
      </w:r>
      <w:r w:rsidR="008E1669">
        <w:rPr>
          <w:sz w:val="20"/>
          <w:szCs w:val="20"/>
        </w:rPr>
        <w:t xml:space="preserve"> </w:t>
      </w:r>
      <w:r w:rsidR="00F57CC9">
        <w:rPr>
          <w:sz w:val="20"/>
          <w:szCs w:val="20"/>
        </w:rPr>
        <w:t xml:space="preserve">that we cannot distinguish among these alternative causal relations if additional variables are measured? </w:t>
      </w:r>
      <w:r>
        <w:rPr>
          <w:sz w:val="20"/>
          <w:szCs w:val="20"/>
        </w:rPr>
        <w:t>We know that in other contexts identifiability and estimation properties of parameters relation a pair of variables can be changed if further variables are measured; the method of instrumental variables is an illustration. May the same not be the case with identifying causal structure?</w:t>
      </w:r>
    </w:p>
    <w:p w14:paraId="3B38F53E" w14:textId="3BE8B4C1" w:rsidR="0067307A" w:rsidRDefault="0067307A" w:rsidP="000F57DA">
      <w:pPr>
        <w:rPr>
          <w:sz w:val="20"/>
          <w:szCs w:val="20"/>
        </w:rPr>
      </w:pPr>
      <w:r w:rsidRPr="0067307A">
        <w:rPr>
          <w:sz w:val="20"/>
          <w:szCs w:val="20"/>
        </w:rPr>
        <w:t>Consider</w:t>
      </w:r>
      <w:r>
        <w:rPr>
          <w:sz w:val="20"/>
          <w:szCs w:val="20"/>
        </w:rPr>
        <w:t xml:space="preserve"> (v</w:t>
      </w:r>
      <w:proofErr w:type="gramStart"/>
      <w:r>
        <w:rPr>
          <w:sz w:val="20"/>
          <w:szCs w:val="20"/>
        </w:rPr>
        <w:t>) :</w:t>
      </w:r>
      <w:proofErr w:type="gramEnd"/>
      <w:r>
        <w:rPr>
          <w:sz w:val="20"/>
          <w:szCs w:val="20"/>
        </w:rPr>
        <w:t xml:space="preserve"> this claim should not be taken seriously as anything in which statistics is involved would be dismissed if the sample is not</w:t>
      </w:r>
      <w:r>
        <w:rPr>
          <w:b/>
          <w:bCs/>
          <w:sz w:val="20"/>
          <w:szCs w:val="20"/>
        </w:rPr>
        <w:t xml:space="preserve"> </w:t>
      </w:r>
      <w:r w:rsidRPr="0067307A">
        <w:rPr>
          <w:sz w:val="20"/>
          <w:szCs w:val="20"/>
        </w:rPr>
        <w:t xml:space="preserve">chosen </w:t>
      </w:r>
      <w:r>
        <w:rPr>
          <w:sz w:val="20"/>
          <w:szCs w:val="20"/>
        </w:rPr>
        <w:t xml:space="preserve">well, that is – it is not representative. </w:t>
      </w:r>
      <w:r w:rsidR="00295591">
        <w:rPr>
          <w:sz w:val="20"/>
          <w:szCs w:val="20"/>
        </w:rPr>
        <w:t>(vi) makes a sound point.</w:t>
      </w:r>
    </w:p>
    <w:p w14:paraId="4DFBF569" w14:textId="77777777" w:rsidR="00295591" w:rsidRDefault="00295591" w:rsidP="000F57DA">
      <w:pPr>
        <w:rPr>
          <w:sz w:val="20"/>
          <w:szCs w:val="20"/>
        </w:rPr>
      </w:pPr>
    </w:p>
    <w:p w14:paraId="3AA98744" w14:textId="413138EB" w:rsidR="00295591" w:rsidRDefault="00295591" w:rsidP="000F57DA">
      <w:pPr>
        <w:rPr>
          <w:sz w:val="20"/>
          <w:szCs w:val="20"/>
        </w:rPr>
      </w:pPr>
      <w:r w:rsidRPr="00295591">
        <w:rPr>
          <w:sz w:val="20"/>
          <w:szCs w:val="20"/>
          <w:u w:val="single"/>
        </w:rPr>
        <w:t xml:space="preserve">Note on </w:t>
      </w:r>
      <w:r w:rsidRPr="00295591">
        <w:rPr>
          <w:i/>
          <w:iCs/>
          <w:sz w:val="20"/>
          <w:szCs w:val="20"/>
          <w:u w:val="single"/>
        </w:rPr>
        <w:t>collapsibility</w:t>
      </w:r>
      <w:r>
        <w:rPr>
          <w:sz w:val="20"/>
          <w:szCs w:val="20"/>
        </w:rPr>
        <w:t xml:space="preserve">: </w:t>
      </w:r>
    </w:p>
    <w:p w14:paraId="69A9C9D5" w14:textId="5A49BFB2" w:rsidR="00295591" w:rsidRDefault="0029760B" w:rsidP="000F57DA">
      <w:pPr>
        <w:rPr>
          <w:sz w:val="20"/>
          <w:szCs w:val="20"/>
        </w:rPr>
      </w:pPr>
      <w:r>
        <w:rPr>
          <w:sz w:val="20"/>
          <w:szCs w:val="20"/>
        </w:rPr>
        <w:t xml:space="preserve">Important theoretical question: when can the same conclusions about the existence and strength of an influence of one variable, </w:t>
      </w:r>
      <m:oMath>
        <m:r>
          <w:rPr>
            <w:rFonts w:ascii="Cambria Math" w:hAnsi="Cambria Math"/>
            <w:sz w:val="20"/>
            <w:szCs w:val="20"/>
          </w:rPr>
          <m:t>A</m:t>
        </m:r>
      </m:oMath>
      <w:r>
        <w:rPr>
          <w:sz w:val="20"/>
          <w:szCs w:val="20"/>
        </w:rPr>
        <w:t xml:space="preserve">, on another, </w:t>
      </w:r>
      <m:oMath>
        <m:r>
          <w:rPr>
            <w:rFonts w:ascii="Cambria Math" w:hAnsi="Cambria Math"/>
            <w:sz w:val="20"/>
            <w:szCs w:val="20"/>
          </w:rPr>
          <m:t>B</m:t>
        </m:r>
      </m:oMath>
      <w:r>
        <w:rPr>
          <w:sz w:val="20"/>
          <w:szCs w:val="20"/>
        </w:rPr>
        <w:t xml:space="preserve">, be obtained by analyzing a reduced set of variables, </w:t>
      </w:r>
      <m:oMath>
        <m:r>
          <m:rPr>
            <m:sty m:val="bi"/>
          </m:rPr>
          <w:rPr>
            <w:rFonts w:ascii="Cambria Math" w:hAnsi="Cambria Math"/>
            <w:sz w:val="20"/>
            <w:szCs w:val="20"/>
          </w:rPr>
          <m:t>K</m:t>
        </m:r>
      </m:oMath>
      <w:r>
        <w:rPr>
          <w:sz w:val="20"/>
          <w:szCs w:val="20"/>
        </w:rPr>
        <w:t xml:space="preserve"> (containing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rather than a larger set of variables that properly includes </w:t>
      </w:r>
      <m:oMath>
        <m:r>
          <m:rPr>
            <m:sty m:val="bi"/>
          </m:rPr>
          <w:rPr>
            <w:rFonts w:ascii="Cambria Math" w:hAnsi="Cambria Math"/>
            <w:sz w:val="20"/>
            <w:szCs w:val="20"/>
          </w:rPr>
          <m:t>K</m:t>
        </m:r>
      </m:oMath>
      <w:r>
        <w:rPr>
          <w:sz w:val="20"/>
          <w:szCs w:val="20"/>
        </w:rPr>
        <w:t>?</w:t>
      </w:r>
      <w:r w:rsidR="00CA4BF7">
        <w:rPr>
          <w:sz w:val="20"/>
          <w:szCs w:val="20"/>
        </w:rPr>
        <w:t xml:space="preserve"> When and how can the analysis of a set </w:t>
      </w:r>
      <m:oMath>
        <m:r>
          <m:rPr>
            <m:sty m:val="bi"/>
          </m:rPr>
          <w:rPr>
            <w:rFonts w:ascii="Cambria Math" w:hAnsi="Cambria Math"/>
            <w:sz w:val="20"/>
            <w:szCs w:val="20"/>
          </w:rPr>
          <m:t>K</m:t>
        </m:r>
      </m:oMath>
      <w:r w:rsidR="00CA4BF7">
        <w:rPr>
          <w:sz w:val="20"/>
          <w:szCs w:val="20"/>
        </w:rPr>
        <w:t xml:space="preserve"> of variables, including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reliably determine whether variable </w:t>
      </w:r>
      <m:oMath>
        <m:r>
          <w:rPr>
            <w:rFonts w:ascii="Cambria Math" w:hAnsi="Cambria Math"/>
            <w:sz w:val="20"/>
            <w:szCs w:val="20"/>
          </w:rPr>
          <m:t>A</m:t>
        </m:r>
      </m:oMath>
      <w:r w:rsidR="00CA4BF7">
        <w:rPr>
          <w:sz w:val="20"/>
          <w:szCs w:val="20"/>
        </w:rPr>
        <w:t xml:space="preserve"> causes </w:t>
      </w:r>
      <m:oMath>
        <m:r>
          <w:rPr>
            <w:rFonts w:ascii="Cambria Math" w:hAnsi="Cambria Math"/>
            <w:sz w:val="20"/>
            <w:szCs w:val="20"/>
          </w:rPr>
          <m:t>B</m:t>
        </m:r>
      </m:oMath>
      <w:r w:rsidR="00CA4BF7">
        <w:rPr>
          <w:sz w:val="20"/>
          <w:szCs w:val="20"/>
        </w:rPr>
        <w:t>, e</w:t>
      </w:r>
      <w:proofErr w:type="spellStart"/>
      <w:r w:rsidR="00CA4BF7">
        <w:rPr>
          <w:sz w:val="20"/>
          <w:szCs w:val="20"/>
        </w:rPr>
        <w:t>ven</w:t>
      </w:r>
      <w:proofErr w:type="spellEnd"/>
      <w:r w:rsidR="00CA4BF7">
        <w:rPr>
          <w:sz w:val="20"/>
          <w:szCs w:val="20"/>
        </w:rPr>
        <w:t xml:space="preserve"> though there may be common causes of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that are not in </w:t>
      </w:r>
      <m:oMath>
        <m:r>
          <m:rPr>
            <m:sty m:val="bi"/>
          </m:rPr>
          <w:rPr>
            <w:rFonts w:ascii="Cambria Math" w:hAnsi="Cambria Math"/>
            <w:sz w:val="20"/>
            <w:szCs w:val="20"/>
          </w:rPr>
          <m:t>K</m:t>
        </m:r>
      </m:oMath>
      <w:r w:rsidR="00CA4BF7">
        <w:rPr>
          <w:sz w:val="20"/>
          <w:szCs w:val="20"/>
        </w:rPr>
        <w:t xml:space="preserve">; </w:t>
      </w:r>
      <w:r w:rsidR="00DD1971">
        <w:rPr>
          <w:sz w:val="20"/>
          <w:szCs w:val="20"/>
        </w:rPr>
        <w:t xml:space="preserve">When and how, in such circumstances, can we reliably predict the effect on </w:t>
      </w:r>
      <m:oMath>
        <m:r>
          <w:rPr>
            <w:rFonts w:ascii="Cambria Math" w:hAnsi="Cambria Math"/>
            <w:sz w:val="20"/>
            <w:szCs w:val="20"/>
          </w:rPr>
          <m:t>B</m:t>
        </m:r>
      </m:oMath>
      <w:r w:rsidR="00DD1971">
        <w:rPr>
          <w:sz w:val="20"/>
          <w:szCs w:val="20"/>
        </w:rPr>
        <w:t xml:space="preserve"> of manipulating </w:t>
      </w:r>
      <m:oMath>
        <m:r>
          <w:rPr>
            <w:rFonts w:ascii="Cambria Math" w:hAnsi="Cambria Math"/>
            <w:sz w:val="20"/>
            <w:szCs w:val="20"/>
          </w:rPr>
          <m:t>A</m:t>
        </m:r>
      </m:oMath>
      <w:r w:rsidR="00DD1971">
        <w:rPr>
          <w:sz w:val="20"/>
          <w:szCs w:val="20"/>
        </w:rPr>
        <w:t>?</w:t>
      </w:r>
      <w:r w:rsidR="00FF3DC5">
        <w:rPr>
          <w:sz w:val="20"/>
          <w:szCs w:val="20"/>
        </w:rPr>
        <w:t xml:space="preserve"> Another related question – when are the log-linear parameters for a model obtained by marginalizing out some variables the same as the corresponding parameters of the larger, unmarginalized model?</w:t>
      </w:r>
    </w:p>
    <w:p w14:paraId="2CD110F8" w14:textId="77777777" w:rsidR="00FF3DC5" w:rsidRDefault="00FF3DC5" w:rsidP="000F57DA">
      <w:pPr>
        <w:rPr>
          <w:sz w:val="20"/>
          <w:szCs w:val="20"/>
        </w:rPr>
      </w:pPr>
    </w:p>
    <w:p w14:paraId="5EE36A9A" w14:textId="4FBBB27F" w:rsidR="00FF3DC5" w:rsidRDefault="00FF3DC5" w:rsidP="000F57DA">
      <w:pPr>
        <w:rPr>
          <w:sz w:val="20"/>
          <w:szCs w:val="20"/>
        </w:rPr>
      </w:pPr>
      <w:r w:rsidRPr="00FF3DC5">
        <w:rPr>
          <w:sz w:val="20"/>
          <w:szCs w:val="20"/>
          <w:u w:val="single"/>
        </w:rPr>
        <w:t xml:space="preserve">Note on </w:t>
      </w:r>
      <w:r w:rsidRPr="00FF3DC5">
        <w:rPr>
          <w:i/>
          <w:iCs/>
          <w:sz w:val="20"/>
          <w:szCs w:val="20"/>
          <w:u w:val="single"/>
        </w:rPr>
        <w:t>model selection</w:t>
      </w:r>
      <w:r w:rsidRPr="00FF3DC5">
        <w:rPr>
          <w:sz w:val="20"/>
          <w:szCs w:val="20"/>
          <w:u w:val="single"/>
        </w:rPr>
        <w:t xml:space="preserve"> or </w:t>
      </w:r>
      <w:r w:rsidRPr="00FF3DC5">
        <w:rPr>
          <w:i/>
          <w:iCs/>
          <w:sz w:val="20"/>
          <w:szCs w:val="20"/>
          <w:u w:val="single"/>
        </w:rPr>
        <w:t>specification search</w:t>
      </w:r>
      <w:r>
        <w:rPr>
          <w:sz w:val="20"/>
          <w:szCs w:val="20"/>
        </w:rPr>
        <w:t>:</w:t>
      </w:r>
    </w:p>
    <w:p w14:paraId="3C72D8D0" w14:textId="095FACDE" w:rsidR="00FF3DC5" w:rsidRDefault="00805B54" w:rsidP="000F57DA">
      <w:pPr>
        <w:rPr>
          <w:sz w:val="20"/>
          <w:szCs w:val="20"/>
        </w:rPr>
      </w:pPr>
      <w:r>
        <w:rPr>
          <w:sz w:val="20"/>
          <w:szCs w:val="20"/>
        </w:rPr>
        <w:t>“</w:t>
      </w:r>
      <w:r w:rsidR="00FF3DC5">
        <w:rPr>
          <w:sz w:val="20"/>
          <w:szCs w:val="20"/>
        </w:rPr>
        <w:t>Model selection</w:t>
      </w:r>
      <w:r>
        <w:rPr>
          <w:sz w:val="20"/>
          <w:szCs w:val="20"/>
        </w:rPr>
        <w:t>”</w:t>
      </w:r>
      <w:r w:rsidR="00FF3DC5">
        <w:rPr>
          <w:sz w:val="20"/>
          <w:szCs w:val="20"/>
        </w:rPr>
        <w:t xml:space="preserve"> or </w:t>
      </w:r>
      <w:r>
        <w:rPr>
          <w:sz w:val="20"/>
          <w:szCs w:val="20"/>
        </w:rPr>
        <w:t>“</w:t>
      </w:r>
      <w:r w:rsidR="00FF3DC5">
        <w:rPr>
          <w:sz w:val="20"/>
          <w:szCs w:val="20"/>
        </w:rPr>
        <w:t>specification search</w:t>
      </w:r>
      <w:r>
        <w:rPr>
          <w:sz w:val="20"/>
          <w:szCs w:val="20"/>
        </w:rPr>
        <w:t>”</w:t>
      </w:r>
      <w:r w:rsidR="00FF3DC5">
        <w:rPr>
          <w:sz w:val="20"/>
          <w:szCs w:val="20"/>
        </w:rPr>
        <w:t xml:space="preserve"> is an area of research in which questions of causal inference have been obscured.</w:t>
      </w:r>
      <w:r>
        <w:rPr>
          <w:sz w:val="20"/>
          <w:szCs w:val="20"/>
        </w:rPr>
        <w:t xml:space="preserve"> Statistical models such as log-linear models, structural equations models, regression models, </w:t>
      </w:r>
      <w:proofErr w:type="spellStart"/>
      <w:r>
        <w:rPr>
          <w:sz w:val="20"/>
          <w:szCs w:val="20"/>
        </w:rPr>
        <w:t>etc</w:t>
      </w:r>
      <w:proofErr w:type="spellEnd"/>
      <w:r>
        <w:rPr>
          <w:sz w:val="20"/>
          <w:szCs w:val="20"/>
        </w:rPr>
        <w:t xml:space="preserve"> have two distinct roles. One role is to restrict </w:t>
      </w:r>
      <w:r w:rsidR="00234289">
        <w:rPr>
          <w:sz w:val="20"/>
          <w:szCs w:val="20"/>
        </w:rPr>
        <w:t>the class of possible probability distributions among a set of variables and to parametrize the family of distributions that satisfy the restriction. Thus</w:t>
      </w:r>
      <w:r w:rsidR="00D2716E">
        <w:rPr>
          <w:sz w:val="20"/>
          <w:szCs w:val="20"/>
        </w:rPr>
        <w:t>,</w:t>
      </w:r>
      <w:r w:rsidR="00234289">
        <w:rPr>
          <w:sz w:val="20"/>
          <w:szCs w:val="20"/>
        </w:rPr>
        <w:t xml:space="preserve"> a log-linear model, for example, is given by specifying that particular parameters vanish in a linear expansion of the logarithm of the probability of any cell.</w:t>
      </w:r>
    </w:p>
    <w:p w14:paraId="48596FE5" w14:textId="66CDBC27" w:rsidR="00D2716E" w:rsidRDefault="00D2716E" w:rsidP="000F57DA">
      <w:pPr>
        <w:rPr>
          <w:sz w:val="20"/>
          <w:szCs w:val="20"/>
        </w:rPr>
      </w:pPr>
      <w:r>
        <w:rPr>
          <w:sz w:val="20"/>
          <w:szCs w:val="20"/>
        </w:rPr>
        <w:t>The importance of hypothesis selection in this respect is that the restrictions and the parametrization should aid one in understanding and efficiently estimating the distribution.</w:t>
      </w:r>
      <w:r w:rsidR="00B36FE4">
        <w:rPr>
          <w:sz w:val="20"/>
          <w:szCs w:val="20"/>
        </w:rPr>
        <w:t xml:space="preserve"> The other role such models may have </w:t>
      </w:r>
      <w:proofErr w:type="gramStart"/>
      <w:r w:rsidR="00B36FE4">
        <w:rPr>
          <w:sz w:val="20"/>
          <w:szCs w:val="20"/>
        </w:rPr>
        <w:t>is</w:t>
      </w:r>
      <w:proofErr w:type="gramEnd"/>
      <w:r w:rsidR="00B36FE4">
        <w:rPr>
          <w:sz w:val="20"/>
          <w:szCs w:val="20"/>
        </w:rPr>
        <w:t xml:space="preserve"> to inform prediction – the predictions are often about the effects of actions or events that, if they were to occur, would </w:t>
      </w:r>
      <w:r w:rsidR="00B36FE4" w:rsidRPr="00B36FE4">
        <w:rPr>
          <w:i/>
          <w:iCs/>
          <w:sz w:val="20"/>
          <w:szCs w:val="20"/>
        </w:rPr>
        <w:t>alter</w:t>
      </w:r>
      <w:r w:rsidR="00B36FE4">
        <w:rPr>
          <w:sz w:val="20"/>
          <w:szCs w:val="20"/>
        </w:rPr>
        <w:t xml:space="preserve"> the probability distribution.</w:t>
      </w:r>
      <w:r w:rsidR="0006132B">
        <w:rPr>
          <w:sz w:val="20"/>
          <w:szCs w:val="20"/>
        </w:rPr>
        <w:t xml:space="preserve"> These are causal claims – they do not follow from any estimate of an actual probability distribution, and they depend on a further interpretation of the representations through which the restrictions of a </w:t>
      </w:r>
      <w:r w:rsidR="0006132B">
        <w:rPr>
          <w:sz w:val="20"/>
          <w:szCs w:val="20"/>
        </w:rPr>
        <w:lastRenderedPageBreak/>
        <w:t>statistical model are expressed.  Statistical hypotheses used with a causal interpretation would seem either to be correct and the difference is important.</w:t>
      </w:r>
    </w:p>
    <w:p w14:paraId="176FFAB4" w14:textId="77777777" w:rsidR="0006132B" w:rsidRDefault="0006132B" w:rsidP="000F57DA">
      <w:pPr>
        <w:rPr>
          <w:sz w:val="20"/>
          <w:szCs w:val="20"/>
        </w:rPr>
      </w:pPr>
    </w:p>
    <w:p w14:paraId="743B20B7" w14:textId="207FA095" w:rsidR="0006132B" w:rsidRPr="0057394A" w:rsidRDefault="0057394A" w:rsidP="000F57DA">
      <w:pPr>
        <w:rPr>
          <w:i/>
          <w:iCs/>
          <w:sz w:val="20"/>
          <w:szCs w:val="20"/>
          <w:u w:val="single"/>
        </w:rPr>
      </w:pPr>
      <w:r w:rsidRPr="0057394A">
        <w:rPr>
          <w:i/>
          <w:iCs/>
          <w:sz w:val="20"/>
          <w:szCs w:val="20"/>
          <w:u w:val="single"/>
        </w:rPr>
        <w:t>Discussion on the lack of statistical theory for causal inference</w:t>
      </w:r>
    </w:p>
    <w:p w14:paraId="061C8EC0" w14:textId="77777777" w:rsidR="0057394A" w:rsidRDefault="0057394A" w:rsidP="000F57DA">
      <w:pPr>
        <w:rPr>
          <w:sz w:val="20"/>
          <w:szCs w:val="20"/>
        </w:rPr>
      </w:pPr>
    </w:p>
    <w:p w14:paraId="2DD01228" w14:textId="57739175" w:rsidR="00FF3DC5" w:rsidRDefault="0057394A" w:rsidP="000F57DA">
      <w:pPr>
        <w:rPr>
          <w:sz w:val="20"/>
          <w:szCs w:val="20"/>
        </w:rPr>
      </w:pPr>
      <w:r w:rsidRPr="0057394A">
        <w:rPr>
          <w:sz w:val="20"/>
          <w:szCs w:val="20"/>
        </w:rPr>
        <w:t>Questio</w:t>
      </w:r>
      <w:r>
        <w:rPr>
          <w:sz w:val="20"/>
          <w:szCs w:val="20"/>
        </w:rPr>
        <w:t>n: Why so little statistical theory is concerned with causal inference?</w:t>
      </w:r>
      <w:r w:rsidR="009660EC">
        <w:rPr>
          <w:sz w:val="20"/>
          <w:szCs w:val="20"/>
        </w:rPr>
        <w:t xml:space="preserve"> Some attempts were made to give accounts of causation entirely in terms of probability relations, while others try to characterize causation in terms of counterfactual conditions. There cannot be any rigorous theory about what is undefined.</w:t>
      </w:r>
    </w:p>
    <w:p w14:paraId="22A77293" w14:textId="77777777" w:rsidR="009660EC" w:rsidRDefault="009660EC" w:rsidP="000F57DA">
      <w:pPr>
        <w:rPr>
          <w:sz w:val="20"/>
          <w:szCs w:val="20"/>
        </w:rPr>
      </w:pPr>
    </w:p>
    <w:p w14:paraId="02974B91" w14:textId="4C70D240" w:rsidR="009660EC" w:rsidRDefault="0021420B" w:rsidP="000F57DA">
      <w:pPr>
        <w:rPr>
          <w:sz w:val="20"/>
          <w:szCs w:val="20"/>
        </w:rPr>
      </w:pPr>
      <w:r>
        <w:rPr>
          <w:sz w:val="20"/>
          <w:szCs w:val="20"/>
        </w:rPr>
        <w:t>However, the absence of a “definition” of causation does not prevent research which promotes causal inference in experimental contexts. The fact that one variable causes another cannot always depend essentially on whether we discover the fact by experimentation.</w:t>
      </w:r>
      <w:r w:rsidR="000D6E32">
        <w:rPr>
          <w:sz w:val="20"/>
          <w:szCs w:val="20"/>
        </w:rPr>
        <w:t xml:space="preserve"> Every interpretation of probability appeals to obscure counterfactual assumptions or to mysterious properties in a sense which is </w:t>
      </w:r>
      <w:proofErr w:type="gramStart"/>
      <w:r w:rsidR="000D6E32">
        <w:rPr>
          <w:sz w:val="20"/>
          <w:szCs w:val="20"/>
        </w:rPr>
        <w:t>similar to</w:t>
      </w:r>
      <w:proofErr w:type="gramEnd"/>
      <w:r w:rsidR="00CE5990">
        <w:rPr>
          <w:sz w:val="20"/>
          <w:szCs w:val="20"/>
        </w:rPr>
        <w:t xml:space="preserve"> </w:t>
      </w:r>
      <w:r w:rsidR="000D6E32">
        <w:rPr>
          <w:sz w:val="20"/>
          <w:szCs w:val="20"/>
        </w:rPr>
        <w:t xml:space="preserve">the arguments regarding the definition of causality. </w:t>
      </w:r>
    </w:p>
    <w:p w14:paraId="43E08870" w14:textId="41A5DCEA" w:rsidR="00C734D2" w:rsidRDefault="00C734D2" w:rsidP="000F57DA">
      <w:pPr>
        <w:rPr>
          <w:sz w:val="20"/>
          <w:szCs w:val="20"/>
        </w:rPr>
      </w:pPr>
      <w:r>
        <w:rPr>
          <w:sz w:val="20"/>
          <w:szCs w:val="20"/>
        </w:rPr>
        <w:t>At the time of the writing of this work there are two attempts to express causality via stochastic formalisms, each valuable and neither sufficient by itself, hence the value of the current work.</w:t>
      </w:r>
    </w:p>
    <w:p w14:paraId="3B6FCF13" w14:textId="77777777" w:rsidR="00572287" w:rsidRDefault="00572287" w:rsidP="000F57DA">
      <w:pPr>
        <w:rPr>
          <w:sz w:val="20"/>
          <w:szCs w:val="20"/>
        </w:rPr>
      </w:pPr>
    </w:p>
    <w:p w14:paraId="54237FA9" w14:textId="2E1F206B" w:rsidR="008D63B5" w:rsidRDefault="008D63B5" w:rsidP="000F57DA">
      <w:pPr>
        <w:rPr>
          <w:sz w:val="20"/>
          <w:szCs w:val="20"/>
        </w:rPr>
      </w:pPr>
      <w:r>
        <w:rPr>
          <w:sz w:val="20"/>
          <w:szCs w:val="20"/>
        </w:rPr>
        <w:t xml:space="preserve">A mathematical representation of causal dependencies among a set of variables has been in the statistical literature for a more than century. </w:t>
      </w:r>
      <w:sdt>
        <w:sdtPr>
          <w:rPr>
            <w:sz w:val="20"/>
            <w:szCs w:val="20"/>
          </w:rPr>
          <w:id w:val="-1347545665"/>
          <w:citation/>
        </w:sdtPr>
        <w:sdtContent>
          <w:r w:rsidR="00CE5990">
            <w:rPr>
              <w:sz w:val="20"/>
              <w:szCs w:val="20"/>
            </w:rPr>
            <w:fldChar w:fldCharType="begin"/>
          </w:r>
          <w:r w:rsidR="00CE5990">
            <w:rPr>
              <w:sz w:val="20"/>
              <w:szCs w:val="20"/>
            </w:rPr>
            <w:instrText xml:space="preserve"> CITATION Wri34 \l 1033 </w:instrText>
          </w:r>
          <w:r w:rsidR="00CE5990">
            <w:rPr>
              <w:sz w:val="20"/>
              <w:szCs w:val="20"/>
            </w:rPr>
            <w:fldChar w:fldCharType="separate"/>
          </w:r>
          <w:r w:rsidR="00CE5990" w:rsidRPr="00CE5990">
            <w:rPr>
              <w:noProof/>
              <w:sz w:val="20"/>
              <w:szCs w:val="20"/>
            </w:rPr>
            <w:t>(Wright, 1934)</w:t>
          </w:r>
          <w:r w:rsidR="00CE5990">
            <w:rPr>
              <w:sz w:val="20"/>
              <w:szCs w:val="20"/>
            </w:rPr>
            <w:fldChar w:fldCharType="end"/>
          </w:r>
        </w:sdtContent>
      </w:sdt>
      <w:r w:rsidR="00CE5990">
        <w:rPr>
          <w:sz w:val="20"/>
          <w:szCs w:val="20"/>
        </w:rPr>
        <w:t xml:space="preserve"> used directed graphs to represent causal structures. </w:t>
      </w:r>
    </w:p>
    <w:p w14:paraId="282CE081" w14:textId="7D7CCD36" w:rsidR="008D63B5" w:rsidRPr="00324609" w:rsidRDefault="00324609" w:rsidP="000F57DA">
      <w:pPr>
        <w:rPr>
          <w:color w:val="FF0000"/>
          <w:sz w:val="20"/>
          <w:szCs w:val="20"/>
        </w:rPr>
      </w:pPr>
      <w:r w:rsidRPr="00324609">
        <w:rPr>
          <w:color w:val="FF0000"/>
          <w:sz w:val="20"/>
          <w:szCs w:val="20"/>
        </w:rPr>
        <w:t>//TODO: finish this paragraph – p26 of the pdf</w:t>
      </w:r>
    </w:p>
    <w:p w14:paraId="21DF1ECD" w14:textId="77777777" w:rsidR="00324609" w:rsidRDefault="00324609" w:rsidP="000F57DA">
      <w:pPr>
        <w:rPr>
          <w:sz w:val="20"/>
          <w:szCs w:val="20"/>
        </w:rPr>
      </w:pPr>
    </w:p>
    <w:p w14:paraId="160B6CD3" w14:textId="77777777" w:rsidR="00324609" w:rsidRDefault="00177261" w:rsidP="00324609">
      <w:pPr>
        <w:rPr>
          <w:color w:val="FF0000"/>
          <w:sz w:val="20"/>
          <w:szCs w:val="20"/>
        </w:rPr>
      </w:pPr>
      <w:sdt>
        <w:sdtPr>
          <w:rPr>
            <w:sz w:val="20"/>
            <w:szCs w:val="20"/>
          </w:rPr>
          <w:id w:val="-1139810333"/>
          <w:citation/>
        </w:sdtPr>
        <w:sdtContent>
          <w:r>
            <w:rPr>
              <w:sz w:val="20"/>
              <w:szCs w:val="20"/>
            </w:rPr>
            <w:fldChar w:fldCharType="begin"/>
          </w:r>
          <w:r>
            <w:rPr>
              <w:sz w:val="20"/>
              <w:szCs w:val="20"/>
            </w:rPr>
            <w:instrText xml:space="preserve"> CITATION Har82 \l 1033 </w:instrText>
          </w:r>
          <w:r>
            <w:rPr>
              <w:sz w:val="20"/>
              <w:szCs w:val="20"/>
            </w:rPr>
            <w:fldChar w:fldCharType="separate"/>
          </w:r>
          <w:r w:rsidRPr="00177261">
            <w:rPr>
              <w:noProof/>
              <w:sz w:val="20"/>
              <w:szCs w:val="20"/>
            </w:rPr>
            <w:t>(Harri Kiiveri, 1982)</w:t>
          </w:r>
          <w:r>
            <w:rPr>
              <w:sz w:val="20"/>
              <w:szCs w:val="20"/>
            </w:rPr>
            <w:fldChar w:fldCharType="end"/>
          </w:r>
        </w:sdtContent>
      </w:sdt>
      <w:r>
        <w:rPr>
          <w:sz w:val="20"/>
          <w:szCs w:val="20"/>
        </w:rPr>
        <w:t xml:space="preserve"> related</w:t>
      </w:r>
      <w:r w:rsidR="00CE5990">
        <w:rPr>
          <w:sz w:val="20"/>
          <w:szCs w:val="20"/>
        </w:rPr>
        <w:t xml:space="preserve"> </w:t>
      </w:r>
      <w:r w:rsidR="00CE5990" w:rsidRPr="00CE5990">
        <w:rPr>
          <w:color w:val="FF0000"/>
          <w:sz w:val="20"/>
          <w:szCs w:val="20"/>
        </w:rPr>
        <w:t>//TODO: finish this paragraph</w:t>
      </w:r>
    </w:p>
    <w:p w14:paraId="60F42F2F" w14:textId="77777777" w:rsidR="00324609" w:rsidRDefault="00324609" w:rsidP="00324609">
      <w:pPr>
        <w:rPr>
          <w:color w:val="FF0000"/>
          <w:sz w:val="20"/>
          <w:szCs w:val="20"/>
        </w:rPr>
      </w:pPr>
    </w:p>
    <w:p w14:paraId="251D2AE5" w14:textId="65B85B3B" w:rsidR="00324609" w:rsidRDefault="00324609" w:rsidP="00324609">
      <w:pPr>
        <w:rPr>
          <w:color w:val="FF0000"/>
          <w:sz w:val="20"/>
          <w:szCs w:val="20"/>
        </w:rPr>
      </w:pPr>
      <w:r>
        <w:rPr>
          <w:color w:val="FF0000"/>
          <w:sz w:val="20"/>
          <w:szCs w:val="20"/>
        </w:rPr>
        <w:t>//TODO: finish the notes on Chapter 1.1 The Issue</w:t>
      </w:r>
    </w:p>
    <w:p w14:paraId="46022081" w14:textId="77777777" w:rsidR="00324609" w:rsidRDefault="00324609" w:rsidP="00324609">
      <w:pPr>
        <w:rPr>
          <w:color w:val="FF0000"/>
          <w:sz w:val="20"/>
          <w:szCs w:val="20"/>
        </w:rPr>
      </w:pPr>
    </w:p>
    <w:p w14:paraId="00834250" w14:textId="2BC88B37" w:rsidR="00324609" w:rsidRDefault="00AD3225" w:rsidP="00324609">
      <w:pPr>
        <w:rPr>
          <w:rStyle w:val="Heading3Char"/>
        </w:rPr>
      </w:pPr>
      <w:r w:rsidRPr="00324609">
        <w:rPr>
          <w:rStyle w:val="Heading3Char"/>
        </w:rPr>
        <w:t>Notes on Chapter 1.</w:t>
      </w:r>
      <w:r w:rsidRPr="00324609">
        <w:rPr>
          <w:rStyle w:val="Heading3Char"/>
        </w:rPr>
        <w:t>3</w:t>
      </w:r>
      <w:r w:rsidRPr="00324609">
        <w:rPr>
          <w:rStyle w:val="Heading3Char"/>
        </w:rPr>
        <w:t xml:space="preserve"> The</w:t>
      </w:r>
      <w:r w:rsidRPr="00324609">
        <w:rPr>
          <w:rStyle w:val="Heading3Char"/>
        </w:rPr>
        <w:t>mes</w:t>
      </w:r>
    </w:p>
    <w:p w14:paraId="35B5DA96" w14:textId="77777777" w:rsidR="00324609" w:rsidRDefault="00324609" w:rsidP="00324609">
      <w:pPr>
        <w:rPr>
          <w:rStyle w:val="Heading3Char"/>
        </w:rPr>
      </w:pPr>
    </w:p>
    <w:p w14:paraId="6EF0EA30" w14:textId="2C3ECE76" w:rsidR="00DE2F71" w:rsidRPr="00324609" w:rsidRDefault="00DE2F71" w:rsidP="00324609">
      <w:pPr>
        <w:rPr>
          <w:rFonts w:asciiTheme="majorHAnsi" w:eastAsiaTheme="majorEastAsia" w:hAnsiTheme="majorHAnsi" w:cstheme="majorBidi"/>
          <w:color w:val="1F3763" w:themeColor="accent1" w:themeShade="7F"/>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324609">
      <w:pPr>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324609">
      <w:pPr>
        <w:rPr>
          <w:sz w:val="20"/>
          <w:szCs w:val="20"/>
        </w:rPr>
      </w:pPr>
    </w:p>
    <w:p w14:paraId="271F39B6" w14:textId="675A9735" w:rsidR="004003CB" w:rsidRDefault="004003CB" w:rsidP="00324609">
      <w:pPr>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324609">
      <w:pPr>
        <w:rPr>
          <w:sz w:val="20"/>
          <w:szCs w:val="20"/>
        </w:rPr>
      </w:pPr>
      <w:r>
        <w:rPr>
          <w:sz w:val="20"/>
          <w:szCs w:val="20"/>
        </w:rPr>
        <w:t>Understanding latent variables and their impact on causality.</w:t>
      </w:r>
    </w:p>
    <w:p w14:paraId="6EBA65FC" w14:textId="4D18AED0" w:rsidR="00DE2F71" w:rsidRDefault="003F55B4" w:rsidP="00324609">
      <w:pPr>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324609">
      <w:pPr>
        <w:rPr>
          <w:sz w:val="20"/>
          <w:szCs w:val="20"/>
        </w:rPr>
      </w:pPr>
    </w:p>
    <w:p w14:paraId="0491854E" w14:textId="353BD55C" w:rsidR="008F09C0" w:rsidRDefault="008F09C0" w:rsidP="00324609">
      <w:pPr>
        <w:rPr>
          <w:sz w:val="20"/>
          <w:szCs w:val="20"/>
        </w:rPr>
      </w:pPr>
      <w:r>
        <w:rPr>
          <w:sz w:val="20"/>
          <w:szCs w:val="20"/>
        </w:rPr>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324609">
      <w:pPr>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324609">
      <w:pPr>
        <w:rPr>
          <w:sz w:val="20"/>
          <w:szCs w:val="20"/>
        </w:rPr>
      </w:pPr>
      <w:r>
        <w:rPr>
          <w:sz w:val="20"/>
          <w:szCs w:val="20"/>
        </w:rPr>
        <w:lastRenderedPageBreak/>
        <w:t xml:space="preserve">One can find an answer assuming that certain counterfactual claims are known. That is, knowing aspects of the causal structure of the system under study. </w:t>
      </w:r>
    </w:p>
    <w:p w14:paraId="4577E384" w14:textId="6FC78002" w:rsidR="00B008FA" w:rsidRDefault="00B008FA" w:rsidP="00324609">
      <w:pPr>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324609">
      <w:pPr>
        <w:rPr>
          <w:sz w:val="20"/>
          <w:szCs w:val="20"/>
        </w:rPr>
      </w:pPr>
    </w:p>
    <w:p w14:paraId="073F0DEB" w14:textId="049AF525" w:rsidR="00B008FA" w:rsidRDefault="00B008FA" w:rsidP="00324609">
      <w:pPr>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324609">
      <w:pPr>
        <w:rPr>
          <w:sz w:val="20"/>
          <w:szCs w:val="20"/>
        </w:rPr>
      </w:pPr>
    </w:p>
    <w:p w14:paraId="743432AF" w14:textId="37649CF8" w:rsidR="006D10BF" w:rsidRDefault="006D10BF" w:rsidP="00324609">
      <w:pPr>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324609">
      <w:pPr>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324609">
      <w:pPr>
        <w:rPr>
          <w:sz w:val="20"/>
          <w:szCs w:val="20"/>
        </w:rPr>
      </w:pPr>
      <w:proofErr w:type="gramStart"/>
      <w:r>
        <w:rPr>
          <w:sz w:val="20"/>
          <w:szCs w:val="20"/>
        </w:rPr>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324609">
      <w:pPr>
        <w:rPr>
          <w:sz w:val="20"/>
          <w:szCs w:val="20"/>
        </w:rPr>
      </w:pPr>
    </w:p>
    <w:p w14:paraId="64FD4F5F" w14:textId="463DE6FE" w:rsidR="001A1F53" w:rsidRPr="00155D75" w:rsidRDefault="00155D75" w:rsidP="00324609">
      <w:pPr>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324609">
      <w:pPr>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2C521B42" w14:textId="77777777" w:rsidR="00774A9C" w:rsidRDefault="00774A9C" w:rsidP="00324609">
      <w:pPr>
        <w:rPr>
          <w:sz w:val="20"/>
          <w:szCs w:val="20"/>
        </w:rPr>
      </w:pPr>
    </w:p>
    <w:p w14:paraId="6017144A" w14:textId="7D1068F3" w:rsidR="00774A9C" w:rsidRDefault="00774A9C" w:rsidP="00324609">
      <w:pPr>
        <w:rPr>
          <w:sz w:val="20"/>
          <w:szCs w:val="20"/>
        </w:rPr>
      </w:pPr>
      <w:r w:rsidRPr="00774A9C">
        <w:rPr>
          <w:i/>
          <w:iCs/>
          <w:sz w:val="20"/>
          <w:szCs w:val="20"/>
          <w:u w:val="single"/>
        </w:rPr>
        <w:t>Another topic discussed in this work</w:t>
      </w:r>
      <w:r>
        <w:rPr>
          <w:sz w:val="20"/>
          <w:szCs w:val="20"/>
        </w:rPr>
        <w:t>: the importance of causal reasoning in the design of empirical studies.</w:t>
      </w:r>
    </w:p>
    <w:p w14:paraId="4B41DE28" w14:textId="6F1E661A" w:rsidR="0017738E" w:rsidRDefault="0017738E" w:rsidP="00324609">
      <w:pPr>
        <w:rPr>
          <w:sz w:val="20"/>
          <w:szCs w:val="20"/>
        </w:rPr>
      </w:pPr>
      <w:r>
        <w:rPr>
          <w:sz w:val="20"/>
          <w:szCs w:val="20"/>
        </w:rPr>
        <w:t xml:space="preserve">The adopted view by </w:t>
      </w:r>
      <w:r w:rsidR="000F57DA">
        <w:rPr>
          <w:sz w:val="20"/>
          <w:szCs w:val="20"/>
        </w:rPr>
        <w:t>many statisticians at the time</w:t>
      </w:r>
      <w:r>
        <w:rPr>
          <w:sz w:val="20"/>
          <w:szCs w:val="20"/>
        </w:rPr>
        <w:t xml:space="preserve"> is that causation is not something which can be established by data analysis. Establishing causation requires logical arguments that go beyond the realm of numerical manipulation. Establishing causation requires intrinsic understanding of the studied phenomenon beyond the set of experiments used in the analysis. When observational studies are used as a basis for causal inference the jump from correlation to causation must be made on nonstatistical grounds.</w:t>
      </w:r>
      <w:r w:rsidR="000F57DA">
        <w:rPr>
          <w:sz w:val="20"/>
          <w:szCs w:val="20"/>
        </w:rPr>
        <w:t xml:space="preserve"> The authors of this thesis question this view and argue that once a formal understanding of the connection between causal structure and probability is in place, the questions about the comparative power of experiment versus observation can be answered by a mathematical model based on the causal information that can be extracted from experimental and observational design.</w:t>
      </w:r>
    </w:p>
    <w:p w14:paraId="178F6974" w14:textId="3A6AF9C4" w:rsidR="0017738E" w:rsidRPr="00324609" w:rsidRDefault="00324609" w:rsidP="00324609">
      <w:pPr>
        <w:rPr>
          <w:color w:val="FF0000"/>
          <w:sz w:val="20"/>
          <w:szCs w:val="20"/>
        </w:rPr>
      </w:pPr>
      <w:r w:rsidRPr="00324609">
        <w:rPr>
          <w:color w:val="FF0000"/>
          <w:sz w:val="20"/>
          <w:szCs w:val="20"/>
        </w:rPr>
        <w:t xml:space="preserve">//TODO: finish the paragraph on </w:t>
      </w:r>
      <w:r>
        <w:rPr>
          <w:color w:val="FF0000"/>
          <w:sz w:val="20"/>
          <w:szCs w:val="20"/>
        </w:rPr>
        <w:t xml:space="preserve">Chapter 1.3 </w:t>
      </w:r>
      <w:r w:rsidRPr="00324609">
        <w:rPr>
          <w:color w:val="FF0000"/>
          <w:sz w:val="20"/>
          <w:szCs w:val="20"/>
        </w:rPr>
        <w:t>Themes</w:t>
      </w:r>
    </w:p>
    <w:p w14:paraId="339C6EF0" w14:textId="38F48497" w:rsidR="0017738E" w:rsidRDefault="0017738E" w:rsidP="00324609">
      <w:pPr>
        <w:rPr>
          <w:sz w:val="20"/>
          <w:szCs w:val="20"/>
        </w:rPr>
      </w:pPr>
      <w:r>
        <w:rPr>
          <w:sz w:val="20"/>
          <w:szCs w:val="20"/>
        </w:rPr>
        <w:t xml:space="preserve">  </w:t>
      </w:r>
    </w:p>
    <w:p w14:paraId="1FDEEB40" w14:textId="31B69230" w:rsidR="006D3292" w:rsidRDefault="006D3292" w:rsidP="00324609">
      <w:pPr>
        <w:rPr>
          <w:sz w:val="20"/>
          <w:szCs w:val="20"/>
        </w:rPr>
      </w:pPr>
    </w:p>
    <w:p w14:paraId="350CD7BE" w14:textId="77777777" w:rsidR="00324609" w:rsidRDefault="00324609"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3899F334"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lastRenderedPageBreak/>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E54104">
                <w:rPr>
                  <w:noProof/>
                  <w:sz w:val="20"/>
                  <w:szCs w:val="20"/>
                  <w:lang w:val="fr-FR"/>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D025A0" w:rsidRPr="00F06484">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77777777"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D025A0" w:rsidRPr="00F06484">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77777777"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D025A0" w:rsidRPr="00F06484">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77777777"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D025A0" w:rsidRPr="00F06484">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77777777"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D025A0" w:rsidRPr="00F06484">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77777777"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D025A0" w:rsidRPr="00F06484">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77777777"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D025A0" w:rsidRPr="00F06484">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77777777"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D025A0" w:rsidRPr="00F06484">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77777777"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D025A0" w:rsidRPr="00F06484">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7777777"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D025A0" w:rsidRPr="00F06484">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77777777" w:rsidR="00D025A0" w:rsidRDefault="00000000" w:rsidP="00D025A0">
      <w:pPr>
        <w:rPr>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D025A0" w:rsidRPr="00F06484">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374775">
    <w:abstractNumId w:val="1"/>
  </w:num>
  <w:num w:numId="2" w16cid:durableId="27456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0E39"/>
    <w:rsid w:val="00042DC8"/>
    <w:rsid w:val="0006132B"/>
    <w:rsid w:val="0006157C"/>
    <w:rsid w:val="0006684A"/>
    <w:rsid w:val="0008034B"/>
    <w:rsid w:val="000D6E32"/>
    <w:rsid w:val="000F57DA"/>
    <w:rsid w:val="001266C9"/>
    <w:rsid w:val="00147CB5"/>
    <w:rsid w:val="00151C1C"/>
    <w:rsid w:val="00155D75"/>
    <w:rsid w:val="001579D4"/>
    <w:rsid w:val="00166E7D"/>
    <w:rsid w:val="00177261"/>
    <w:rsid w:val="0017738E"/>
    <w:rsid w:val="001A1F53"/>
    <w:rsid w:val="001A6E3E"/>
    <w:rsid w:val="001C22E4"/>
    <w:rsid w:val="0021420B"/>
    <w:rsid w:val="00234289"/>
    <w:rsid w:val="00257CEF"/>
    <w:rsid w:val="00260398"/>
    <w:rsid w:val="002871B5"/>
    <w:rsid w:val="00295591"/>
    <w:rsid w:val="0029760B"/>
    <w:rsid w:val="002C1E71"/>
    <w:rsid w:val="00324609"/>
    <w:rsid w:val="0039132A"/>
    <w:rsid w:val="003E5DC0"/>
    <w:rsid w:val="003F55B4"/>
    <w:rsid w:val="004003CB"/>
    <w:rsid w:val="004262FE"/>
    <w:rsid w:val="0045251A"/>
    <w:rsid w:val="004E6D15"/>
    <w:rsid w:val="004F4181"/>
    <w:rsid w:val="0056396E"/>
    <w:rsid w:val="00572287"/>
    <w:rsid w:val="00572FCF"/>
    <w:rsid w:val="0057394A"/>
    <w:rsid w:val="00586875"/>
    <w:rsid w:val="00595807"/>
    <w:rsid w:val="005F6163"/>
    <w:rsid w:val="0060326F"/>
    <w:rsid w:val="00620718"/>
    <w:rsid w:val="006413CA"/>
    <w:rsid w:val="00641B6F"/>
    <w:rsid w:val="0067307A"/>
    <w:rsid w:val="006A4D41"/>
    <w:rsid w:val="006D10BF"/>
    <w:rsid w:val="006D3292"/>
    <w:rsid w:val="006F1C4E"/>
    <w:rsid w:val="00714FDA"/>
    <w:rsid w:val="00722B80"/>
    <w:rsid w:val="00774A9C"/>
    <w:rsid w:val="007C14D6"/>
    <w:rsid w:val="007C44E4"/>
    <w:rsid w:val="00805B54"/>
    <w:rsid w:val="00857A99"/>
    <w:rsid w:val="00881CC2"/>
    <w:rsid w:val="008D63B5"/>
    <w:rsid w:val="008E045C"/>
    <w:rsid w:val="008E1669"/>
    <w:rsid w:val="008F09C0"/>
    <w:rsid w:val="00913C71"/>
    <w:rsid w:val="00920D03"/>
    <w:rsid w:val="009337F5"/>
    <w:rsid w:val="009660EC"/>
    <w:rsid w:val="00A46425"/>
    <w:rsid w:val="00AD3225"/>
    <w:rsid w:val="00AE3CD5"/>
    <w:rsid w:val="00B008FA"/>
    <w:rsid w:val="00B36FE4"/>
    <w:rsid w:val="00BD1DFC"/>
    <w:rsid w:val="00C2613A"/>
    <w:rsid w:val="00C36366"/>
    <w:rsid w:val="00C603A6"/>
    <w:rsid w:val="00C734D2"/>
    <w:rsid w:val="00C823F0"/>
    <w:rsid w:val="00C9150D"/>
    <w:rsid w:val="00C962BE"/>
    <w:rsid w:val="00CA4BF7"/>
    <w:rsid w:val="00CA5474"/>
    <w:rsid w:val="00CB7A3F"/>
    <w:rsid w:val="00CE46F0"/>
    <w:rsid w:val="00CE5990"/>
    <w:rsid w:val="00D025A0"/>
    <w:rsid w:val="00D2716E"/>
    <w:rsid w:val="00D574FD"/>
    <w:rsid w:val="00DD1971"/>
    <w:rsid w:val="00DE2F71"/>
    <w:rsid w:val="00E125F4"/>
    <w:rsid w:val="00E13497"/>
    <w:rsid w:val="00E25BA5"/>
    <w:rsid w:val="00E54104"/>
    <w:rsid w:val="00F57CC9"/>
    <w:rsid w:val="00FC25E6"/>
    <w:rsid w:val="00FD6B20"/>
    <w:rsid w:val="00FF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66498827">
      <w:bodyDiv w:val="1"/>
      <w:marLeft w:val="0"/>
      <w:marRight w:val="0"/>
      <w:marTop w:val="0"/>
      <w:marBottom w:val="0"/>
      <w:divBdr>
        <w:top w:val="none" w:sz="0" w:space="0" w:color="auto"/>
        <w:left w:val="none" w:sz="0" w:space="0" w:color="auto"/>
        <w:bottom w:val="none" w:sz="0" w:space="0" w:color="auto"/>
        <w:right w:val="none" w:sz="0" w:space="0" w:color="auto"/>
      </w:divBdr>
    </w:div>
    <w:div w:id="1175731186">
      <w:bodyDiv w:val="1"/>
      <w:marLeft w:val="0"/>
      <w:marRight w:val="0"/>
      <w:marTop w:val="0"/>
      <w:marBottom w:val="0"/>
      <w:divBdr>
        <w:top w:val="none" w:sz="0" w:space="0" w:color="auto"/>
        <w:left w:val="none" w:sz="0" w:space="0" w:color="auto"/>
        <w:bottom w:val="none" w:sz="0" w:space="0" w:color="auto"/>
        <w:right w:val="none" w:sz="0" w:space="0" w:color="auto"/>
      </w:divBdr>
    </w:div>
    <w:div w:id="1557081818">
      <w:bodyDiv w:val="1"/>
      <w:marLeft w:val="0"/>
      <w:marRight w:val="0"/>
      <w:marTop w:val="0"/>
      <w:marBottom w:val="0"/>
      <w:divBdr>
        <w:top w:val="none" w:sz="0" w:space="0" w:color="auto"/>
        <w:left w:val="none" w:sz="0" w:space="0" w:color="auto"/>
        <w:bottom w:val="none" w:sz="0" w:space="0" w:color="auto"/>
        <w:right w:val="none" w:sz="0" w:space="0" w:color="auto"/>
      </w:divBdr>
    </w:div>
    <w:div w:id="1701784377">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3</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5</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6</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7</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4</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10</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9</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8</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11</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12</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13</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14</b:RefOrder>
  </b:Source>
  <b:Source>
    <b:Tag>Har82</b:Tag>
    <b:SourceType>JournalArticle</b:SourceType>
    <b:Guid>{02392B43-8CBF-D64C-B938-C0C9A43D57D1}</b:Guid>
    <b:Author>
      <b:Author>
        <b:NameList>
          <b:Person>
            <b:Last>Harri Kiiveri</b:Last>
            <b:First>T.P.</b:First>
            <b:Middle>Speed</b:Middle>
          </b:Person>
        </b:NameList>
      </b:Author>
    </b:Author>
    <b:Title>Structural Analysis of Multivariate Data: A Review</b:Title>
    <b:Year>1982</b:Year>
    <b:JournalName>Sociological Methodology</b:JournalName>
    <b:Pages>pp. 209-289</b:Pages>
    <b:RefOrder>2</b:RefOrder>
  </b:Source>
  <b:Source>
    <b:Tag>Wri34</b:Tag>
    <b:SourceType>JournalArticle</b:SourceType>
    <b:Guid>{9BCD006B-88A3-3C46-9FA7-E6E20C451B16}</b:Guid>
    <b:Author>
      <b:Author>
        <b:NameList>
          <b:Person>
            <b:Last>Wright</b:Last>
            <b:First>Sewall</b:First>
          </b:Person>
        </b:NameList>
      </b:Author>
    </b:Author>
    <b:Title>The Method of Path Coefficients</b:Title>
    <b:JournalName>Annals of Mathematical Statistics</b:JournalName>
    <b:Year>1934</b:Year>
    <b:Pages>00161-215</b:Pages>
    <b:Month>September</b:Month>
    <b:Volume>5</b:Volume>
    <b:Issue>3</b:Issue>
    <b:RefOrder>1</b:RefOrder>
  </b:Source>
</b:Sources>
</file>

<file path=customXml/itemProps1.xml><?xml version="1.0" encoding="utf-8"?>
<ds:datastoreItem xmlns:ds="http://schemas.openxmlformats.org/officeDocument/2006/customXml" ds:itemID="{603CF4B9-C993-BA4F-B73A-CB004AA5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6</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68</cp:revision>
  <dcterms:created xsi:type="dcterms:W3CDTF">2023-09-13T22:43:00Z</dcterms:created>
  <dcterms:modified xsi:type="dcterms:W3CDTF">2023-09-18T01:27:00Z</dcterms:modified>
</cp:coreProperties>
</file>