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25027466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</w:t>
      </w:r>
      <w:r w:rsidR="00E6294B">
        <w:rPr>
          <w:sz w:val="28"/>
          <w:szCs w:val="28"/>
        </w:rPr>
        <w:t xml:space="preserve">Tuning </w:t>
      </w:r>
      <w:r w:rsidRPr="00933C50">
        <w:rPr>
          <w:sz w:val="28"/>
          <w:szCs w:val="28"/>
        </w:rPr>
        <w:t>Root Cause Analysis Algorithm</w:t>
      </w:r>
      <w:r w:rsidR="00E6294B">
        <w:rPr>
          <w:sz w:val="28"/>
          <w:szCs w:val="28"/>
        </w:rPr>
        <w:t>s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4AAD45C5" w14:textId="77777777" w:rsidR="00FF180F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</w:p>
    <w:p w14:paraId="4BF2B2B5" w14:textId="77777777" w:rsidR="00FF180F" w:rsidRDefault="00FF180F" w:rsidP="00B501C9">
      <w:pPr>
        <w:rPr>
          <w:sz w:val="20"/>
          <w:szCs w:val="20"/>
        </w:rPr>
      </w:pPr>
    </w:p>
    <w:p w14:paraId="572B2578" w14:textId="1ED26B94" w:rsidR="00B501C9" w:rsidRDefault="00FF180F" w:rsidP="00B501C9">
      <w:pPr>
        <w:rPr>
          <w:sz w:val="20"/>
          <w:szCs w:val="20"/>
        </w:rPr>
      </w:pPr>
      <w:r w:rsidRPr="00FF180F">
        <w:rPr>
          <w:i/>
          <w:iCs/>
          <w:sz w:val="20"/>
          <w:szCs w:val="20"/>
          <w:u w:val="single"/>
        </w:rPr>
        <w:t>Note</w:t>
      </w:r>
      <w:r>
        <w:rPr>
          <w:sz w:val="20"/>
          <w:szCs w:val="20"/>
        </w:rPr>
        <w:t>: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0975E09D" w14:textId="77777777" w:rsidR="00FF180F" w:rsidRPr="00F76B77" w:rsidRDefault="00FF180F" w:rsidP="00B501C9">
      <w:pPr>
        <w:rPr>
          <w:sz w:val="20"/>
          <w:szCs w:val="20"/>
        </w:rPr>
      </w:pP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5A8224FF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47E5EEB0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8BCEA78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672B">
        <w:rPr>
          <w:sz w:val="20"/>
          <w:szCs w:val="20"/>
        </w:rPr>
        <w:t xml:space="preserve">algorithm for constructing such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 w:rsidR="00B0672B">
        <w:rPr>
          <w:sz w:val="20"/>
          <w:szCs w:val="20"/>
        </w:rPr>
        <w:t xml:space="preserve"> is discussed below:</w:t>
      </w:r>
    </w:p>
    <w:p w14:paraId="7E322621" w14:textId="77777777" w:rsidR="00FF180F" w:rsidRDefault="00FF180F" w:rsidP="00E74E0D">
      <w:pPr>
        <w:rPr>
          <w:sz w:val="20"/>
          <w:szCs w:val="20"/>
        </w:rPr>
      </w:pPr>
    </w:p>
    <w:p w14:paraId="5AD2734B" w14:textId="244B7772" w:rsidR="00D41374" w:rsidRDefault="00E74E0D" w:rsidP="00E74E0D">
      <w:pPr>
        <w:rPr>
          <w:sz w:val="20"/>
          <w:szCs w:val="20"/>
        </w:rPr>
      </w:pPr>
      <w:r w:rsidRPr="00E74E0D">
        <w:rPr>
          <w:sz w:val="20"/>
          <w:szCs w:val="20"/>
        </w:rPr>
        <w:t>We will construct a se</w:t>
      </w:r>
      <w:r w:rsidR="00044FDB">
        <w:rPr>
          <w:sz w:val="20"/>
          <w:szCs w:val="20"/>
        </w:rPr>
        <w:t>quence</w:t>
      </w:r>
      <w:r w:rsidRPr="00E74E0D">
        <w:rPr>
          <w:sz w:val="20"/>
          <w:szCs w:val="20"/>
        </w:rPr>
        <w:t xml:space="preserve"> of Directed Follow Graph Instances (DFGI)</w:t>
      </w:r>
      <w:r w:rsidR="00044F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E74E0D">
        <w:rPr>
          <w:sz w:val="20"/>
          <w:szCs w:val="20"/>
        </w:rPr>
        <w:t xml:space="preserve"> where each DFGI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 xml:space="preserve">will contain a pair of </w:t>
      </w:r>
      <w:r w:rsidR="00FE1E4E">
        <w:rPr>
          <w:sz w:val="20"/>
          <w:szCs w:val="20"/>
        </w:rPr>
        <w:t xml:space="preserve">special </w:t>
      </w:r>
      <w:r w:rsidRPr="00E74E0D">
        <w:rPr>
          <w:sz w:val="20"/>
          <w:szCs w:val="20"/>
        </w:rPr>
        <w:t xml:space="preserve">events – </w:t>
      </w:r>
      <w:r w:rsidRPr="00E74E0D">
        <w:rPr>
          <w:i/>
          <w:iCs/>
          <w:sz w:val="20"/>
          <w:szCs w:val="20"/>
        </w:rPr>
        <w:t>starting event</w:t>
      </w:r>
      <w:r w:rsidRPr="00E74E0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>and</w:t>
      </w:r>
      <w:r w:rsidRPr="00E74E0D">
        <w:rPr>
          <w:i/>
          <w:iCs/>
          <w:sz w:val="20"/>
          <w:szCs w:val="20"/>
        </w:rPr>
        <w:t xml:space="preserve"> </w:t>
      </w:r>
      <w:r w:rsidR="00FE1E4E">
        <w:rPr>
          <w:i/>
          <w:iCs/>
          <w:sz w:val="20"/>
          <w:szCs w:val="20"/>
        </w:rPr>
        <w:t xml:space="preserve">ending </w:t>
      </w:r>
      <w:r w:rsidRPr="00E74E0D">
        <w:rPr>
          <w:i/>
          <w:iCs/>
          <w:sz w:val="20"/>
          <w:szCs w:val="20"/>
        </w:rPr>
        <w:t>event</w:t>
      </w:r>
      <w:r w:rsidR="00044FDB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Pr="00E74E0D">
        <w:rPr>
          <w:sz w:val="20"/>
          <w:szCs w:val="20"/>
        </w:rPr>
        <w:t>.</w:t>
      </w:r>
    </w:p>
    <w:p w14:paraId="00DF495C" w14:textId="7E5D1E4B" w:rsidR="00D41374" w:rsidRDefault="00D41374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Let us denote all instances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sup>
        </m:sSubSup>
      </m:oMath>
      <w:r w:rsidR="00FE1E4E">
        <w:rPr>
          <w:sz w:val="20"/>
          <w:szCs w:val="20"/>
        </w:rPr>
        <w:t xml:space="preserve"> where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 w:rsidR="00FE1E4E">
        <w:rPr>
          <w:sz w:val="20"/>
          <w:szCs w:val="20"/>
        </w:rPr>
        <w:t xml:space="preserve"> represent</w:t>
      </w:r>
      <w:proofErr w:type="spellStart"/>
      <w:r w:rsidR="00FE1E4E">
        <w:rPr>
          <w:sz w:val="20"/>
          <w:szCs w:val="20"/>
        </w:rPr>
        <w:t>s</w:t>
      </w:r>
      <w:proofErr w:type="spellEnd"/>
      <w:r w:rsidR="00FE1E4E">
        <w:rPr>
          <w:sz w:val="20"/>
          <w:szCs w:val="20"/>
        </w:rPr>
        <w:t xml:space="preserve">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E1E4E"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FE1E4E">
        <w:rPr>
          <w:sz w:val="20"/>
          <w:szCs w:val="20"/>
        </w:rPr>
        <w:t xml:space="preserve"> in the timestamp-marked event stream.</w:t>
      </w:r>
      <w:r w:rsidR="00FE1E4E">
        <w:rPr>
          <w:sz w:val="20"/>
          <w:szCs w:val="20"/>
        </w:rPr>
        <w:t xml:space="preserve"> Similarly, we denote all instances </w:t>
      </w:r>
      <w:r w:rsidR="00FE1E4E">
        <w:rPr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E1E4E"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p>
        </m:sSubSup>
      </m:oMath>
      <w:r w:rsidR="00FE1E4E">
        <w:rPr>
          <w:sz w:val="20"/>
          <w:szCs w:val="20"/>
        </w:rPr>
        <w:t>.</w:t>
      </w:r>
      <w:r w:rsidR="001A6113">
        <w:rPr>
          <w:sz w:val="20"/>
          <w:szCs w:val="20"/>
        </w:rPr>
        <w:t xml:space="preserve"> We can visualize the timestamp-marked stream using this new notation as:</w:t>
      </w:r>
    </w:p>
    <w:p w14:paraId="556023F9" w14:textId="6450E3B1" w:rsidR="001A6113" w:rsidRDefault="001A6113" w:rsidP="00E74E0D">
      <w:pPr>
        <w:rPr>
          <w:sz w:val="20"/>
          <w:szCs w:val="20"/>
        </w:rPr>
      </w:pPr>
    </w:p>
    <w:p w14:paraId="4ADFBD19" w14:textId="23588021" w:rsidR="001A6113" w:rsidRDefault="001A6113" w:rsidP="001A611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</m:t>
          </m:r>
        </m:oMath>
      </m:oMathPara>
    </w:p>
    <w:p w14:paraId="6354BCE3" w14:textId="77777777" w:rsidR="001A6113" w:rsidRDefault="001A6113" w:rsidP="001A6113">
      <w:pPr>
        <w:rPr>
          <w:sz w:val="20"/>
          <w:szCs w:val="20"/>
        </w:rPr>
      </w:pPr>
    </w:p>
    <w:p w14:paraId="3F61D37B" w14:textId="77777777" w:rsidR="00203BB3" w:rsidRDefault="00203BB3" w:rsidP="001A6113">
      <w:pPr>
        <w:rPr>
          <w:sz w:val="20"/>
          <w:szCs w:val="20"/>
        </w:rPr>
      </w:pPr>
      <w:r>
        <w:rPr>
          <w:sz w:val="20"/>
          <w:szCs w:val="20"/>
        </w:rPr>
        <w:t>We can represent the structure of the timestamp-marked stream as a composition of the following finite sequences:</w:t>
      </w:r>
    </w:p>
    <w:p w14:paraId="049E2F87" w14:textId="77777777" w:rsidR="00203BB3" w:rsidRDefault="00203BB3" w:rsidP="001A6113">
      <w:pPr>
        <w:rPr>
          <w:sz w:val="20"/>
          <w:szCs w:val="20"/>
        </w:rPr>
      </w:pPr>
    </w:p>
    <w:p w14:paraId="549CBD8D" w14:textId="73A2C32F" w:rsidR="001A6113" w:rsidRDefault="00203BB3" w:rsidP="001A6113">
      <w:pPr>
        <w:rPr>
          <w:rFonts w:ascii="Cambria Math" w:hAnsi="Cambria Math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w:r w:rsidR="001A611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..m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</w:t>
      </w:r>
    </w:p>
    <w:p w14:paraId="4626DF81" w14:textId="74D27D47" w:rsidR="00203BB3" w:rsidRDefault="00203BB3" w:rsidP="001A6113">
      <w:pPr>
        <w:rPr>
          <w:rFonts w:ascii="Cambria Math" w:hAnsi="Cambria Math"/>
          <w:iCs/>
          <w:sz w:val="20"/>
          <w:szCs w:val="20"/>
        </w:rPr>
      </w:pPr>
    </w:p>
    <w:p w14:paraId="4A1CFE29" w14:textId="29EEF0C8" w:rsidR="0069420E" w:rsidRDefault="0069420E" w:rsidP="001A611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9420E">
        <w:rPr>
          <w:rFonts w:cstheme="minorHAnsi"/>
          <w:sz w:val="20"/>
          <w:szCs w:val="20"/>
        </w:rPr>
        <w:t xml:space="preserve"> denotes a</w:t>
      </w:r>
      <w:r>
        <w:rPr>
          <w:rFonts w:cstheme="minorHAnsi"/>
          <w:sz w:val="20"/>
          <w:szCs w:val="20"/>
        </w:rPr>
        <w:t xml:space="preserve"> finite sequence of events </w:t>
      </w:r>
      <w:r>
        <w:rPr>
          <w:sz w:val="20"/>
          <w:szCs w:val="20"/>
        </w:rPr>
        <w:t xml:space="preserve">which does not contain an instance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.</w:t>
      </w:r>
    </w:p>
    <w:p w14:paraId="38808A93" w14:textId="77777777" w:rsidR="0069420E" w:rsidRDefault="0069420E" w:rsidP="001A6113">
      <w:pPr>
        <w:rPr>
          <w:rFonts w:ascii="Cambria Math" w:hAnsi="Cambria Math"/>
          <w:iCs/>
          <w:sz w:val="20"/>
          <w:szCs w:val="20"/>
        </w:rPr>
      </w:pPr>
    </w:p>
    <w:p w14:paraId="17FA3511" w14:textId="566FA637" w:rsidR="0069420E" w:rsidRDefault="0069420E" w:rsidP="0069420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denotes a finite sequence of events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is starting with an instance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and ending with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 xml:space="preserve"> where all events in the sequence between the first and the last event are not instances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.</w:t>
      </w:r>
    </w:p>
    <w:p w14:paraId="697DBE4B" w14:textId="77777777" w:rsidR="0069420E" w:rsidRDefault="0069420E" w:rsidP="00FF4998">
      <w:pPr>
        <w:rPr>
          <w:rFonts w:ascii="Cambria Math" w:hAnsi="Cambria Math"/>
          <w:sz w:val="20"/>
          <w:szCs w:val="20"/>
        </w:rPr>
      </w:pPr>
    </w:p>
    <w:p w14:paraId="0E3BEE25" w14:textId="6CF91030" w:rsidR="001A6113" w:rsidRDefault="00203BB3" w:rsidP="00FF499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12..m</m:t>
            </m:r>
          </m:sub>
        </m:sSub>
      </m:oMath>
      <w:r>
        <w:rPr>
          <w:sz w:val="20"/>
          <w:szCs w:val="20"/>
        </w:rPr>
        <w:t xml:space="preserve"> </w:t>
      </w:r>
      <w:r w:rsidR="0069420E"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m&gt;1</m:t>
        </m:r>
      </m:oMath>
      <w:r w:rsidR="0069420E">
        <w:rPr>
          <w:sz w:val="20"/>
          <w:szCs w:val="20"/>
        </w:rPr>
        <w:t xml:space="preserve">) </w:t>
      </w:r>
      <w:r>
        <w:rPr>
          <w:sz w:val="20"/>
          <w:szCs w:val="20"/>
        </w:rPr>
        <w:t>denotes</w:t>
      </w:r>
      <w:r w:rsidR="00246787">
        <w:rPr>
          <w:sz w:val="20"/>
          <w:szCs w:val="20"/>
        </w:rPr>
        <w:t xml:space="preserve"> the finite sequence</w:t>
      </w:r>
      <w:r w:rsidR="0069420E">
        <w:rPr>
          <w:sz w:val="20"/>
          <w:szCs w:val="20"/>
        </w:rPr>
        <w:t xml:space="preserve"> of events</w:t>
      </w:r>
      <w:r w:rsidR="00FF4998">
        <w:rPr>
          <w:sz w:val="20"/>
          <w:szCs w:val="20"/>
        </w:rPr>
        <w:t xml:space="preserve"> a) </w:t>
      </w:r>
      <w:r w:rsidR="00FF4998">
        <w:rPr>
          <w:sz w:val="20"/>
          <w:szCs w:val="20"/>
        </w:rPr>
        <w:t xml:space="preserve">which does not contain an instance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FF4998">
        <w:rPr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F4998">
        <w:rPr>
          <w:sz w:val="20"/>
          <w:szCs w:val="20"/>
        </w:rPr>
        <w:t xml:space="preserve"> and is b) between two sequences</w:t>
      </w:r>
      <w:r w:rsidR="00FF4998">
        <w:rPr>
          <w:rFonts w:ascii="Cambria Math" w:hAnsi="Cambria Math"/>
          <w:iCs/>
          <w:sz w:val="20"/>
          <w:szCs w:val="20"/>
        </w:rPr>
        <w:t>,</w:t>
      </w:r>
      <w:r w:rsidR="00FF4998"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</m:sSub>
      </m:oMath>
      <w:r w:rsidR="00FF4998">
        <w:rPr>
          <w:rFonts w:ascii="Cambria Math" w:hAnsi="Cambria Math"/>
          <w:iCs/>
          <w:sz w:val="20"/>
          <w:szCs w:val="20"/>
        </w:rPr>
        <w:t xml:space="preserve"> and</w:t>
      </w:r>
      <w:r w:rsidR="00FF4998"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69420E">
        <w:rPr>
          <w:rFonts w:ascii="Cambria Math" w:hAnsi="Cambria Math"/>
          <w:iCs/>
          <w:sz w:val="20"/>
          <w:szCs w:val="20"/>
        </w:rPr>
        <w:t>.</w:t>
      </w:r>
    </w:p>
    <w:p w14:paraId="7CCA2D51" w14:textId="64EDB865" w:rsidR="00FF4998" w:rsidRDefault="00FF4998" w:rsidP="00FF4998">
      <w:pPr>
        <w:rPr>
          <w:sz w:val="20"/>
          <w:szCs w:val="20"/>
        </w:rPr>
      </w:pPr>
    </w:p>
    <w:p w14:paraId="0EC7F700" w14:textId="27154D31" w:rsidR="00FF180F" w:rsidRDefault="00FF180F" w:rsidP="00FF4998">
      <w:pPr>
        <w:rPr>
          <w:sz w:val="20"/>
          <w:szCs w:val="20"/>
        </w:rPr>
      </w:pPr>
      <w:r>
        <w:rPr>
          <w:sz w:val="20"/>
          <w:szCs w:val="20"/>
        </w:rPr>
        <w:t>Step 1:</w:t>
      </w:r>
    </w:p>
    <w:p w14:paraId="5FC7F91C" w14:textId="77777777" w:rsidR="00D41374" w:rsidRDefault="00D41374" w:rsidP="00E74E0D">
      <w:pPr>
        <w:rPr>
          <w:sz w:val="20"/>
          <w:szCs w:val="20"/>
        </w:rPr>
      </w:pPr>
    </w:p>
    <w:p w14:paraId="77DF81C2" w14:textId="110DF6F6" w:rsidR="00E74E0D" w:rsidRP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 Let us denote </w:t>
      </w:r>
      <w:r w:rsidR="00044FDB">
        <w:rPr>
          <w:sz w:val="20"/>
          <w:szCs w:val="20"/>
        </w:rPr>
        <w:t xml:space="preserve">the set of </w:t>
      </w:r>
      <w:r>
        <w:rPr>
          <w:sz w:val="20"/>
          <w:szCs w:val="20"/>
        </w:rPr>
        <w:t>all</w:t>
      </w:r>
      <w:r w:rsidR="00044FDB">
        <w:rPr>
          <w:sz w:val="20"/>
          <w:szCs w:val="20"/>
        </w:rPr>
        <w:t xml:space="preserve"> DFGIs with </w:t>
      </w:r>
    </w:p>
    <w:p w14:paraId="57C7C9F1" w14:textId="5E20030C" w:rsidR="003C1FB3" w:rsidRDefault="00E74E0D">
      <w:pPr>
        <w:rPr>
          <w:sz w:val="20"/>
          <w:szCs w:val="20"/>
        </w:rPr>
      </w:pPr>
      <w:r>
        <w:rPr>
          <w:sz w:val="20"/>
          <w:szCs w:val="20"/>
        </w:rPr>
        <w:t>Step 2:</w:t>
      </w:r>
    </w:p>
    <w:p w14:paraId="0D21DBFF" w14:textId="08413C81" w:rsidR="00E74E0D" w:rsidRDefault="00E74E0D">
      <w:pPr>
        <w:rPr>
          <w:sz w:val="20"/>
          <w:szCs w:val="20"/>
        </w:rPr>
      </w:pPr>
      <w:r>
        <w:rPr>
          <w:sz w:val="20"/>
          <w:szCs w:val="20"/>
        </w:rPr>
        <w:t xml:space="preserve">We will determine all event instances </w:t>
      </w: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BE0D460" w14:textId="77777777" w:rsidR="00B0672B" w:rsidRPr="00B0672B" w:rsidRDefault="00893F3A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sz w:val="20"/>
                  <w:szCs w:val="20"/>
                </w:rPr>
                <w:fldChar w:fldCharType="begin"/>
              </w:r>
              <w:r w:rsidRPr="00B0672B">
                <w:rPr>
                  <w:sz w:val="20"/>
                  <w:szCs w:val="20"/>
                </w:rPr>
                <w:instrText xml:space="preserve"> BIBLIOGRAPHY </w:instrText>
              </w:r>
              <w:r w:rsidRPr="00B0672B">
                <w:rPr>
                  <w:sz w:val="20"/>
                  <w:szCs w:val="20"/>
                </w:rPr>
                <w:fldChar w:fldCharType="separate"/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Gueorguiev, D. (2023). </w:t>
              </w:r>
              <w:r w:rsidR="00B0672B" w:rsidRPr="00B0672B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406A60" w14:textId="77777777" w:rsidR="00B0672B" w:rsidRPr="00B0672B" w:rsidRDefault="00B0672B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noProof/>
                  <w:sz w:val="20"/>
                  <w:szCs w:val="20"/>
                </w:rPr>
                <w:t xml:space="preserve">Hans Hansson, B. J. (1994). </w:t>
              </w:r>
              <w:r w:rsidRPr="00B0672B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B0672B">
                <w:rPr>
                  <w:noProof/>
                  <w:sz w:val="20"/>
                  <w:szCs w:val="20"/>
                </w:rPr>
                <w:t xml:space="preserve"> Kista, Sweden: Swedish Institute of Computer Science.</w:t>
              </w:r>
            </w:p>
            <w:p w14:paraId="2B9941B0" w14:textId="6AD69EFE" w:rsidR="00893F3A" w:rsidRPr="00893F3A" w:rsidRDefault="00893F3A" w:rsidP="00B0672B">
              <w:pPr>
                <w:rPr>
                  <w:sz w:val="20"/>
                  <w:szCs w:val="20"/>
                </w:rPr>
              </w:pPr>
              <w:r w:rsidRPr="00B0672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8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2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111AF0E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  <w:r w:rsidR="00B0672B">
        <w:rPr>
          <w:sz w:val="20"/>
          <w:szCs w:val="20"/>
        </w:rPr>
        <w:t xml:space="preserve"> This operator is also known as the </w:t>
      </w:r>
      <w:r w:rsidR="00B0672B" w:rsidRPr="00B0672B">
        <w:rPr>
          <w:i/>
          <w:iCs/>
          <w:sz w:val="20"/>
          <w:szCs w:val="20"/>
        </w:rPr>
        <w:t>quantified leads-to</w:t>
      </w:r>
      <w:r w:rsidR="00B0672B">
        <w:rPr>
          <w:sz w:val="20"/>
          <w:szCs w:val="20"/>
        </w:rPr>
        <w:t xml:space="preserve"> operator discussed in </w:t>
      </w:r>
      <w:sdt>
        <w:sdtPr>
          <w:rPr>
            <w:sz w:val="20"/>
            <w:szCs w:val="20"/>
          </w:rPr>
          <w:id w:val="-730914748"/>
          <w:citation/>
        </w:sdtPr>
        <w:sdtContent>
          <w:r w:rsidR="00B0672B">
            <w:rPr>
              <w:sz w:val="20"/>
              <w:szCs w:val="20"/>
            </w:rPr>
            <w:fldChar w:fldCharType="begin"/>
          </w:r>
          <w:r w:rsidR="00B0672B">
            <w:rPr>
              <w:sz w:val="20"/>
              <w:szCs w:val="20"/>
            </w:rPr>
            <w:instrText xml:space="preserve"> CITATION Han94 \l 1033 </w:instrText>
          </w:r>
          <w:r w:rsidR="00B0672B"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(Hans Hansson, 1994)</w:t>
          </w:r>
          <w:r w:rsidR="00B0672B">
            <w:rPr>
              <w:sz w:val="20"/>
              <w:szCs w:val="20"/>
            </w:rPr>
            <w:fldChar w:fldCharType="end"/>
          </w:r>
        </w:sdtContent>
      </w:sdt>
      <w:r w:rsidR="00B0672B">
        <w:rPr>
          <w:sz w:val="20"/>
          <w:szCs w:val="20"/>
        </w:rPr>
        <w:t>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8E45" w14:textId="77777777" w:rsidR="00746945" w:rsidRDefault="00746945" w:rsidP="009B7A2E">
      <w:r>
        <w:separator/>
      </w:r>
    </w:p>
  </w:endnote>
  <w:endnote w:type="continuationSeparator" w:id="0">
    <w:p w14:paraId="304DBCEA" w14:textId="77777777" w:rsidR="00746945" w:rsidRDefault="00746945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4FAD" w14:textId="77777777" w:rsidR="00746945" w:rsidRDefault="00746945" w:rsidP="009B7A2E">
      <w:r>
        <w:separator/>
      </w:r>
    </w:p>
  </w:footnote>
  <w:footnote w:type="continuationSeparator" w:id="0">
    <w:p w14:paraId="4957C530" w14:textId="77777777" w:rsidR="00746945" w:rsidRDefault="00746945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9E6"/>
    <w:multiLevelType w:val="hybridMultilevel"/>
    <w:tmpl w:val="EE58373E"/>
    <w:lvl w:ilvl="0" w:tplc="9BD60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61E"/>
    <w:multiLevelType w:val="hybridMultilevel"/>
    <w:tmpl w:val="FA646F58"/>
    <w:lvl w:ilvl="0" w:tplc="64A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7674">
    <w:abstractNumId w:val="1"/>
  </w:num>
  <w:num w:numId="2" w16cid:durableId="756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44FDB"/>
    <w:rsid w:val="000968B5"/>
    <w:rsid w:val="00105FDE"/>
    <w:rsid w:val="001637CA"/>
    <w:rsid w:val="001A001A"/>
    <w:rsid w:val="001A37BA"/>
    <w:rsid w:val="001A6113"/>
    <w:rsid w:val="001E0601"/>
    <w:rsid w:val="001E50B3"/>
    <w:rsid w:val="001E5551"/>
    <w:rsid w:val="00203BB3"/>
    <w:rsid w:val="00231C78"/>
    <w:rsid w:val="00246787"/>
    <w:rsid w:val="0025076A"/>
    <w:rsid w:val="002F263D"/>
    <w:rsid w:val="00357265"/>
    <w:rsid w:val="00362478"/>
    <w:rsid w:val="003B5261"/>
    <w:rsid w:val="003B7126"/>
    <w:rsid w:val="003C1FB3"/>
    <w:rsid w:val="004007A9"/>
    <w:rsid w:val="00473C11"/>
    <w:rsid w:val="00474D3B"/>
    <w:rsid w:val="00494712"/>
    <w:rsid w:val="004B2A68"/>
    <w:rsid w:val="005838D3"/>
    <w:rsid w:val="005921EE"/>
    <w:rsid w:val="005C6EA8"/>
    <w:rsid w:val="0069420E"/>
    <w:rsid w:val="007018B4"/>
    <w:rsid w:val="00746945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0672B"/>
    <w:rsid w:val="00B17612"/>
    <w:rsid w:val="00B27546"/>
    <w:rsid w:val="00B30E68"/>
    <w:rsid w:val="00B501C9"/>
    <w:rsid w:val="00C226A1"/>
    <w:rsid w:val="00CC35C1"/>
    <w:rsid w:val="00CD7B7F"/>
    <w:rsid w:val="00CF6028"/>
    <w:rsid w:val="00D1354A"/>
    <w:rsid w:val="00D41374"/>
    <w:rsid w:val="00DA7BC2"/>
    <w:rsid w:val="00DE03EB"/>
    <w:rsid w:val="00E12A23"/>
    <w:rsid w:val="00E30559"/>
    <w:rsid w:val="00E6294B"/>
    <w:rsid w:val="00E74E0D"/>
    <w:rsid w:val="00EB7523"/>
    <w:rsid w:val="00F52607"/>
    <w:rsid w:val="00F76B77"/>
    <w:rsid w:val="00FB4524"/>
    <w:rsid w:val="00FC66A8"/>
    <w:rsid w:val="00FD12E2"/>
    <w:rsid w:val="00FE1E4E"/>
    <w:rsid w:val="00FF180F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  <b:Source>
    <b:Tag>Han94</b:Tag>
    <b:SourceType>Report</b:SourceType>
    <b:Guid>{26E9CD08-6BD8-7B43-BC8F-4F635CE5ACA8}</b:Guid>
    <b:Title>A Logic for Reasoning about Time and Reliability</b:Title>
    <b:Year>1994</b:Year>
    <b:Author>
      <b:Author>
        <b:NameList>
          <b:Person>
            <b:Last>Hans Hansson</b:Last>
            <b:First>Bengt</b:First>
            <b:Middle>Jonsson</b:Middle>
          </b:Person>
        </b:NameList>
      </b:Author>
    </b:Author>
    <b:Publisher>Swedish Institute of Computer Science</b:Publisher>
    <b:City>Kista, Sweden</b:City>
    <b:RefOrder>2</b:RefOrder>
  </b:Source>
</b:Sources>
</file>

<file path=customXml/itemProps1.xml><?xml version="1.0" encoding="utf-8"?>
<ds:datastoreItem xmlns:ds="http://schemas.openxmlformats.org/officeDocument/2006/customXml" ds:itemID="{CE450772-1A5A-274F-B766-E53E1E36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2023-08-24T02:33:00Z</dcterms:created>
  <dcterms:modified xsi:type="dcterms:W3CDTF">2023-08-24T11:04:00Z</dcterms:modified>
</cp:coreProperties>
</file>