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368EF9" w14:textId="25027466" w:rsidR="00933C50" w:rsidRPr="00933C50" w:rsidRDefault="00933C50" w:rsidP="00933C50">
      <w:pPr>
        <w:pStyle w:val="Heading1"/>
        <w:rPr>
          <w:sz w:val="28"/>
          <w:szCs w:val="28"/>
        </w:rPr>
      </w:pPr>
      <w:r w:rsidRPr="00933C50">
        <w:rPr>
          <w:sz w:val="28"/>
          <w:szCs w:val="28"/>
        </w:rPr>
        <w:t xml:space="preserve">Generating Synthetic Event Datasets </w:t>
      </w:r>
      <w:r w:rsidR="00B30E68" w:rsidRPr="00933C50">
        <w:rPr>
          <w:sz w:val="28"/>
          <w:szCs w:val="28"/>
        </w:rPr>
        <w:t>for</w:t>
      </w:r>
      <w:r w:rsidRPr="00933C50">
        <w:rPr>
          <w:sz w:val="28"/>
          <w:szCs w:val="28"/>
        </w:rPr>
        <w:t xml:space="preserve"> </w:t>
      </w:r>
      <w:r w:rsidR="00E6294B">
        <w:rPr>
          <w:sz w:val="28"/>
          <w:szCs w:val="28"/>
        </w:rPr>
        <w:t xml:space="preserve">Tuning </w:t>
      </w:r>
      <w:r w:rsidRPr="00933C50">
        <w:rPr>
          <w:sz w:val="28"/>
          <w:szCs w:val="28"/>
        </w:rPr>
        <w:t>Root Cause Analysis Algorithm</w:t>
      </w:r>
      <w:r w:rsidR="00E6294B">
        <w:rPr>
          <w:sz w:val="28"/>
          <w:szCs w:val="28"/>
        </w:rPr>
        <w:t>s</w:t>
      </w:r>
    </w:p>
    <w:p w14:paraId="7ECEC593" w14:textId="1B6558C4" w:rsidR="00933C50" w:rsidRPr="00933C50" w:rsidRDefault="00933C50">
      <w:pPr>
        <w:rPr>
          <w:sz w:val="20"/>
          <w:szCs w:val="20"/>
        </w:rPr>
      </w:pPr>
      <w:r>
        <w:rPr>
          <w:sz w:val="20"/>
          <w:szCs w:val="20"/>
        </w:rPr>
        <w:t>D. Gueorguiev</w:t>
      </w:r>
      <w:r w:rsidR="00B30E68">
        <w:rPr>
          <w:sz w:val="20"/>
          <w:szCs w:val="20"/>
        </w:rPr>
        <w:t xml:space="preserve">     7/19/23</w:t>
      </w:r>
    </w:p>
    <w:p w14:paraId="1C5C9EA8" w14:textId="0BC410AF" w:rsidR="00042DC8" w:rsidRDefault="00042DC8">
      <w:pPr>
        <w:rPr>
          <w:sz w:val="20"/>
          <w:szCs w:val="20"/>
        </w:rPr>
      </w:pPr>
    </w:p>
    <w:p w14:paraId="7BC0B45B" w14:textId="7B73552B" w:rsidR="00CD7B7F" w:rsidRDefault="00CD7B7F" w:rsidP="00CD7B7F">
      <w:pPr>
        <w:pStyle w:val="Heading2"/>
      </w:pPr>
      <w:r>
        <w:t>Notation</w:t>
      </w:r>
    </w:p>
    <w:p w14:paraId="71575D52" w14:textId="77777777" w:rsidR="0088460A" w:rsidRDefault="0088460A" w:rsidP="0088460A">
      <w:pPr>
        <w:rPr>
          <w:sz w:val="20"/>
          <w:szCs w:val="20"/>
        </w:rPr>
      </w:pPr>
      <m:oMath>
        <m:r>
          <w:rPr>
            <w:rFonts w:ascii="Cambria Math" w:hAnsi="Cambria Math"/>
            <w:sz w:val="20"/>
            <w:szCs w:val="20"/>
          </w:rPr>
          <m:t>G</m:t>
        </m:r>
      </m:oMath>
      <w:r>
        <w:rPr>
          <w:sz w:val="20"/>
          <w:szCs w:val="20"/>
        </w:rPr>
        <w:t xml:space="preserve"> - directed graph</w:t>
      </w:r>
    </w:p>
    <w:p w14:paraId="3FA4111E" w14:textId="77777777" w:rsidR="0088460A" w:rsidRDefault="0088460A" w:rsidP="0088460A">
      <w:pPr>
        <w:rPr>
          <w:sz w:val="20"/>
          <w:szCs w:val="20"/>
        </w:rPr>
      </w:pPr>
      <m:oMath>
        <m:r>
          <m:rPr>
            <m:scr m:val="script"/>
          </m:rPr>
          <w:rPr>
            <w:rFonts w:ascii="Cambria Math" w:hAnsi="Cambria Math"/>
            <w:sz w:val="20"/>
            <w:szCs w:val="20"/>
          </w:rPr>
          <m:t>V</m:t>
        </m:r>
        <m:d>
          <m:dPr>
            <m:ctrlPr>
              <w:rPr>
                <w:rFonts w:ascii="Cambria Math" w:hAnsi="Cambria Math"/>
                <w:i/>
                <w:sz w:val="20"/>
                <w:szCs w:val="20"/>
              </w:rPr>
            </m:ctrlPr>
          </m:dPr>
          <m:e>
            <m:r>
              <w:rPr>
                <w:rFonts w:ascii="Cambria Math" w:hAnsi="Cambria Math"/>
                <w:sz w:val="20"/>
                <w:szCs w:val="20"/>
              </w:rPr>
              <m:t>G</m:t>
            </m:r>
          </m:e>
        </m:d>
      </m:oMath>
      <w:r>
        <w:rPr>
          <w:sz w:val="20"/>
          <w:szCs w:val="20"/>
        </w:rPr>
        <w:t xml:space="preserve"> -  the vertex set of the directed graph </w:t>
      </w:r>
      <m:oMath>
        <m:r>
          <w:rPr>
            <w:rFonts w:ascii="Cambria Math" w:hAnsi="Cambria Math"/>
            <w:sz w:val="20"/>
            <w:szCs w:val="20"/>
          </w:rPr>
          <m:t>G</m:t>
        </m:r>
      </m:oMath>
    </w:p>
    <w:p w14:paraId="14318F55" w14:textId="77777777" w:rsidR="0088460A" w:rsidRDefault="0088460A" w:rsidP="0088460A">
      <w:pPr>
        <w:rPr>
          <w:sz w:val="20"/>
          <w:szCs w:val="20"/>
        </w:rPr>
      </w:pPr>
      <m:oMath>
        <m:r>
          <m:rPr>
            <m:scr m:val="script"/>
          </m:rPr>
          <w:rPr>
            <w:rFonts w:ascii="Cambria Math" w:hAnsi="Cambria Math"/>
            <w:sz w:val="20"/>
            <w:szCs w:val="20"/>
          </w:rPr>
          <m:t>A</m:t>
        </m:r>
        <m:d>
          <m:dPr>
            <m:ctrlPr>
              <w:rPr>
                <w:rFonts w:ascii="Cambria Math" w:hAnsi="Cambria Math"/>
                <w:i/>
                <w:sz w:val="20"/>
                <w:szCs w:val="20"/>
              </w:rPr>
            </m:ctrlPr>
          </m:dPr>
          <m:e>
            <m:r>
              <w:rPr>
                <w:rFonts w:ascii="Cambria Math" w:hAnsi="Cambria Math"/>
                <w:sz w:val="20"/>
                <w:szCs w:val="20"/>
              </w:rPr>
              <m:t>G</m:t>
            </m:r>
          </m:e>
        </m:d>
      </m:oMath>
      <w:r>
        <w:rPr>
          <w:sz w:val="20"/>
          <w:szCs w:val="20"/>
        </w:rPr>
        <w:t xml:space="preserve"> – the arc set of the directed graph </w:t>
      </w:r>
      <m:oMath>
        <m:r>
          <w:rPr>
            <w:rFonts w:ascii="Cambria Math" w:hAnsi="Cambria Math"/>
            <w:sz w:val="20"/>
            <w:szCs w:val="20"/>
          </w:rPr>
          <m:t>G</m:t>
        </m:r>
      </m:oMath>
    </w:p>
    <w:p w14:paraId="6A81022E" w14:textId="02B46A6F" w:rsidR="0088460A" w:rsidRDefault="0088460A">
      <w:pPr>
        <w:rPr>
          <w:sz w:val="20"/>
          <w:szCs w:val="20"/>
        </w:rPr>
      </w:pPr>
      <m:oMath>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x</m:t>
            </m:r>
          </m:sub>
        </m:sSub>
      </m:oMath>
      <w:r w:rsidR="009B7A2E">
        <w:rPr>
          <w:sz w:val="20"/>
          <w:szCs w:val="20"/>
        </w:rPr>
        <w:t xml:space="preserve"> – event type for which we would like to do root cause analysis</w:t>
      </w:r>
    </w:p>
    <w:p w14:paraId="5E63D6E6" w14:textId="583F2149" w:rsidR="001637CA" w:rsidRDefault="001637CA">
      <w:pPr>
        <w:rPr>
          <w:sz w:val="20"/>
          <w:szCs w:val="20"/>
        </w:rPr>
      </w:pPr>
      <m:oMath>
        <m:r>
          <m:rPr>
            <m:scr m:val="script"/>
          </m:rPr>
          <w:rPr>
            <w:rFonts w:ascii="Cambria Math" w:hAnsi="Cambria Math"/>
            <w:sz w:val="20"/>
            <w:szCs w:val="20"/>
          </w:rPr>
          <m:t>Y</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x</m:t>
                </m:r>
              </m:sub>
            </m:sSub>
          </m:e>
        </m:d>
      </m:oMath>
      <w:r>
        <w:rPr>
          <w:sz w:val="20"/>
          <w:szCs w:val="20"/>
        </w:rPr>
        <w:t xml:space="preserve"> </w:t>
      </w:r>
      <w:r w:rsidR="00DE03EB">
        <w:rPr>
          <w:sz w:val="20"/>
          <w:szCs w:val="20"/>
        </w:rPr>
        <w:t>–</w:t>
      </w:r>
      <w:r>
        <w:rPr>
          <w:sz w:val="20"/>
          <w:szCs w:val="20"/>
        </w:rPr>
        <w:t xml:space="preserve"> </w:t>
      </w:r>
      <w:r w:rsidR="00DE03EB">
        <w:rPr>
          <w:sz w:val="20"/>
          <w:szCs w:val="20"/>
        </w:rPr>
        <w:t xml:space="preserve">set of event types associated with the event </w:t>
      </w:r>
      <m:oMath>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x</m:t>
            </m:r>
          </m:sub>
        </m:sSub>
      </m:oMath>
      <w:r w:rsidR="00DE03EB">
        <w:rPr>
          <w:sz w:val="20"/>
          <w:szCs w:val="20"/>
        </w:rPr>
        <w:t xml:space="preserve"> subject to analysis</w:t>
      </w:r>
    </w:p>
    <w:p w14:paraId="08ECD30D" w14:textId="4EF5F322" w:rsidR="00DE03EB" w:rsidRDefault="00DE03EB">
      <w:pPr>
        <w:rPr>
          <w:sz w:val="20"/>
          <w:szCs w:val="20"/>
        </w:rPr>
      </w:pPr>
      <m:oMath>
        <m:r>
          <m:rPr>
            <m:scr m:val="script"/>
          </m:rPr>
          <w:rPr>
            <w:rFonts w:ascii="Cambria Math" w:hAnsi="Cambria Math"/>
            <w:sz w:val="20"/>
            <w:szCs w:val="20"/>
          </w:rPr>
          <m:t>E≜</m:t>
        </m:r>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x</m:t>
            </m:r>
          </m:sub>
        </m:sSub>
        <m:r>
          <w:rPr>
            <w:rFonts w:ascii="Cambria Math" w:hAnsi="Cambria Math"/>
            <w:sz w:val="20"/>
            <w:szCs w:val="20"/>
          </w:rPr>
          <m:t>∪</m:t>
        </m:r>
        <m:r>
          <m:rPr>
            <m:scr m:val="script"/>
          </m:rPr>
          <w:rPr>
            <w:rFonts w:ascii="Cambria Math" w:hAnsi="Cambria Math"/>
            <w:sz w:val="20"/>
            <w:szCs w:val="20"/>
          </w:rPr>
          <m:t>Y</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x</m:t>
                </m:r>
              </m:sub>
            </m:sSub>
          </m:e>
        </m:d>
      </m:oMath>
      <w:r>
        <w:rPr>
          <w:sz w:val="20"/>
          <w:szCs w:val="20"/>
        </w:rPr>
        <w:t xml:space="preserve"> – set of all event types</w:t>
      </w:r>
    </w:p>
    <w:p w14:paraId="4C7D40FC" w14:textId="06F417B9" w:rsidR="00DE03EB" w:rsidRDefault="00362478">
      <w:pPr>
        <w:rPr>
          <w:sz w:val="20"/>
          <w:szCs w:val="20"/>
        </w:rPr>
      </w:pPr>
      <m:oMath>
        <m:sSub>
          <m:sSubPr>
            <m:ctrlPr>
              <w:rPr>
                <w:rFonts w:ascii="Cambria Math" w:hAnsi="Cambria Math"/>
                <w:i/>
                <w:sz w:val="20"/>
                <w:szCs w:val="20"/>
              </w:rPr>
            </m:ctrlPr>
          </m:sSubPr>
          <m:e>
            <m:r>
              <m:rPr>
                <m:scr m:val="script"/>
              </m:rPr>
              <w:rPr>
                <w:rFonts w:ascii="Cambria Math" w:hAnsi="Cambria Math"/>
                <w:sz w:val="20"/>
                <w:szCs w:val="20"/>
              </w:rPr>
              <m:t>D</m:t>
            </m:r>
          </m:e>
          <m:sub>
            <m:r>
              <w:rPr>
                <w:rFonts w:ascii="Cambria Math" w:hAnsi="Cambria Math"/>
                <w:sz w:val="20"/>
                <w:szCs w:val="20"/>
              </w:rPr>
              <m:t>σ</m:t>
            </m:r>
          </m:sub>
        </m:sSub>
        <m:d>
          <m:dPr>
            <m:begChr m:val="["/>
            <m:endChr m:val="]"/>
            <m:ctrlPr>
              <w:rPr>
                <w:rFonts w:ascii="Cambria Math" w:hAnsi="Cambria Math"/>
                <w:i/>
                <w:sz w:val="20"/>
                <w:szCs w:val="20"/>
              </w:rPr>
            </m:ctrlPr>
          </m:dPr>
          <m:e>
            <m:r>
              <m:rPr>
                <m:scr m:val="script"/>
              </m:rPr>
              <w:rPr>
                <w:rFonts w:ascii="Cambria Math" w:hAnsi="Cambria Math"/>
                <w:sz w:val="20"/>
                <w:szCs w:val="20"/>
              </w:rPr>
              <m:t>E</m:t>
            </m:r>
          </m:e>
        </m:d>
      </m:oMath>
      <w:r>
        <w:rPr>
          <w:sz w:val="20"/>
          <w:szCs w:val="20"/>
        </w:rPr>
        <w:t xml:space="preserve"> - the set of all instances of associated events of types in </w:t>
      </w:r>
      <m:oMath>
        <m:r>
          <m:rPr>
            <m:scr m:val="script"/>
          </m:rPr>
          <w:rPr>
            <w:rFonts w:ascii="Cambria Math" w:hAnsi="Cambria Math"/>
            <w:sz w:val="20"/>
            <w:szCs w:val="20"/>
          </w:rPr>
          <m:t>E</m:t>
        </m:r>
      </m:oMath>
    </w:p>
    <w:p w14:paraId="5D3EB82C" w14:textId="6A949707" w:rsidR="003B5261" w:rsidRDefault="003B5261">
      <w:pPr>
        <w:rPr>
          <w:sz w:val="20"/>
          <w:szCs w:val="20"/>
        </w:rPr>
      </w:pPr>
      <m:oMath>
        <m:sSub>
          <m:sSubPr>
            <m:ctrlPr>
              <w:rPr>
                <w:rFonts w:ascii="Cambria Math" w:hAnsi="Cambria Math"/>
                <w:i/>
                <w:sz w:val="20"/>
                <w:szCs w:val="20"/>
              </w:rPr>
            </m:ctrlPr>
          </m:sSubPr>
          <m:e>
            <m:r>
              <m:rPr>
                <m:scr m:val="fraktur"/>
              </m:rPr>
              <w:rPr>
                <w:rFonts w:ascii="Cambria Math" w:hAnsi="Cambria Math"/>
                <w:sz w:val="20"/>
                <w:szCs w:val="20"/>
              </w:rPr>
              <m:t>S</m:t>
            </m:r>
          </m:e>
          <m:sub>
            <m:r>
              <w:rPr>
                <w:rFonts w:ascii="Cambria Math" w:hAnsi="Cambria Math"/>
                <w:sz w:val="20"/>
                <w:szCs w:val="20"/>
              </w:rPr>
              <m:t>c</m:t>
            </m:r>
          </m:sub>
        </m:sSub>
        <m:d>
          <m:dPr>
            <m:begChr m:val="["/>
            <m:endChr m:val="]"/>
            <m:ctrlPr>
              <w:rPr>
                <w:rFonts w:ascii="Cambria Math" w:hAnsi="Cambria Math"/>
                <w:i/>
                <w:sz w:val="20"/>
                <w:szCs w:val="20"/>
              </w:rPr>
            </m:ctrlPr>
          </m:dPr>
          <m:e>
            <m:r>
              <m:rPr>
                <m:scr m:val="script"/>
              </m:rPr>
              <w:rPr>
                <w:rFonts w:ascii="Cambria Math" w:hAnsi="Cambria Math"/>
                <w:sz w:val="20"/>
                <w:szCs w:val="20"/>
              </w:rPr>
              <m:t>E</m:t>
            </m:r>
            <m:r>
              <w:rPr>
                <w:rFonts w:ascii="Cambria Math"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D</m:t>
                </m:r>
              </m:e>
              <m:sub>
                <m:r>
                  <w:rPr>
                    <w:rFonts w:ascii="Cambria Math" w:hAnsi="Cambria Math"/>
                    <w:sz w:val="20"/>
                    <w:szCs w:val="20"/>
                  </w:rPr>
                  <m:t>σ</m:t>
                </m:r>
              </m:sub>
            </m:sSub>
          </m:e>
        </m:d>
      </m:oMath>
      <w:r>
        <w:rPr>
          <w:sz w:val="20"/>
          <w:szCs w:val="20"/>
        </w:rPr>
        <w:t xml:space="preserve"> – the set of all constraints applied to event types in </w:t>
      </w:r>
      <m:oMath>
        <m:r>
          <m:rPr>
            <m:scr m:val="script"/>
          </m:rPr>
          <w:rPr>
            <w:rFonts w:ascii="Cambria Math" w:hAnsi="Cambria Math"/>
            <w:sz w:val="20"/>
            <w:szCs w:val="20"/>
          </w:rPr>
          <m:t>E</m:t>
        </m:r>
      </m:oMath>
      <w:r>
        <w:rPr>
          <w:sz w:val="20"/>
          <w:szCs w:val="20"/>
        </w:rPr>
        <w:t xml:space="preserve"> and their instances </w:t>
      </w:r>
      <m:oMath>
        <m:sSub>
          <m:sSubPr>
            <m:ctrlPr>
              <w:rPr>
                <w:rFonts w:ascii="Cambria Math" w:hAnsi="Cambria Math"/>
                <w:i/>
                <w:sz w:val="20"/>
                <w:szCs w:val="20"/>
              </w:rPr>
            </m:ctrlPr>
          </m:sSubPr>
          <m:e>
            <m:r>
              <m:rPr>
                <m:scr m:val="script"/>
              </m:rPr>
              <w:rPr>
                <w:rFonts w:ascii="Cambria Math" w:hAnsi="Cambria Math"/>
                <w:sz w:val="20"/>
                <w:szCs w:val="20"/>
              </w:rPr>
              <m:t>D</m:t>
            </m:r>
          </m:e>
          <m:sub>
            <m:r>
              <w:rPr>
                <w:rFonts w:ascii="Cambria Math" w:hAnsi="Cambria Math"/>
                <w:sz w:val="20"/>
                <w:szCs w:val="20"/>
              </w:rPr>
              <m:t>σ</m:t>
            </m:r>
          </m:sub>
        </m:sSub>
        <m:d>
          <m:dPr>
            <m:begChr m:val="["/>
            <m:endChr m:val="]"/>
            <m:ctrlPr>
              <w:rPr>
                <w:rFonts w:ascii="Cambria Math" w:hAnsi="Cambria Math"/>
                <w:i/>
                <w:sz w:val="20"/>
                <w:szCs w:val="20"/>
              </w:rPr>
            </m:ctrlPr>
          </m:dPr>
          <m:e>
            <m:r>
              <m:rPr>
                <m:scr m:val="script"/>
              </m:rPr>
              <w:rPr>
                <w:rFonts w:ascii="Cambria Math" w:hAnsi="Cambria Math"/>
                <w:sz w:val="20"/>
                <w:szCs w:val="20"/>
              </w:rPr>
              <m:t>E</m:t>
            </m:r>
          </m:e>
        </m:d>
      </m:oMath>
    </w:p>
    <w:p w14:paraId="5EF88199" w14:textId="77777777" w:rsidR="009B7A2E" w:rsidRDefault="009B7A2E">
      <w:pPr>
        <w:rPr>
          <w:sz w:val="20"/>
          <w:szCs w:val="20"/>
        </w:rPr>
      </w:pPr>
    </w:p>
    <w:p w14:paraId="7ACB4895" w14:textId="53CD0CEB" w:rsidR="0088460A" w:rsidRDefault="00893F3A" w:rsidP="00893F3A">
      <w:pPr>
        <w:pStyle w:val="Heading2"/>
      </w:pPr>
      <w:r>
        <w:t>The Problem of Generating Synthetic Data</w:t>
      </w:r>
    </w:p>
    <w:p w14:paraId="7C757260" w14:textId="77777777" w:rsidR="00893F3A" w:rsidRPr="00B30E68" w:rsidRDefault="00893F3A">
      <w:pPr>
        <w:rPr>
          <w:sz w:val="20"/>
          <w:szCs w:val="20"/>
        </w:rPr>
      </w:pPr>
    </w:p>
    <w:p w14:paraId="21B19385" w14:textId="47D73D4B" w:rsidR="002F263D" w:rsidRDefault="00B30E68">
      <w:pPr>
        <w:rPr>
          <w:sz w:val="20"/>
          <w:szCs w:val="20"/>
        </w:rPr>
      </w:pPr>
      <w:r w:rsidRPr="00B30E68">
        <w:rPr>
          <w:sz w:val="20"/>
          <w:szCs w:val="20"/>
        </w:rPr>
        <w:t xml:space="preserve">Let us </w:t>
      </w:r>
      <w:r>
        <w:rPr>
          <w:sz w:val="20"/>
          <w:szCs w:val="20"/>
        </w:rPr>
        <w:t>de</w:t>
      </w:r>
      <w:r w:rsidR="00FC66A8">
        <w:rPr>
          <w:sz w:val="20"/>
          <w:szCs w:val="20"/>
        </w:rPr>
        <w:t xml:space="preserve">note by </w:t>
      </w:r>
      <m:oMath>
        <m:r>
          <m:rPr>
            <m:scr m:val="script"/>
          </m:rPr>
          <w:rPr>
            <w:rFonts w:ascii="Cambria Math" w:hAnsi="Cambria Math"/>
            <w:sz w:val="20"/>
            <w:szCs w:val="20"/>
          </w:rPr>
          <m:t>Y</m:t>
        </m:r>
      </m:oMath>
      <w:r w:rsidR="00357265">
        <w:rPr>
          <w:sz w:val="20"/>
          <w:szCs w:val="20"/>
        </w:rPr>
        <w:t xml:space="preserve"> </w:t>
      </w:r>
      <w:r>
        <w:rPr>
          <w:sz w:val="20"/>
          <w:szCs w:val="20"/>
        </w:rPr>
        <w:t xml:space="preserve">the </w:t>
      </w:r>
      <w:r w:rsidR="00357265">
        <w:rPr>
          <w:sz w:val="20"/>
          <w:szCs w:val="20"/>
        </w:rPr>
        <w:t xml:space="preserve">set of the </w:t>
      </w:r>
      <w:r>
        <w:rPr>
          <w:sz w:val="20"/>
          <w:szCs w:val="20"/>
        </w:rPr>
        <w:t xml:space="preserve">event types which are relevant in </w:t>
      </w:r>
      <w:r w:rsidR="002F263D">
        <w:rPr>
          <w:sz w:val="20"/>
          <w:szCs w:val="20"/>
        </w:rPr>
        <w:t xml:space="preserve">root cause analysis </w:t>
      </w:r>
      <w:r>
        <w:rPr>
          <w:sz w:val="20"/>
          <w:szCs w:val="20"/>
        </w:rPr>
        <w:t xml:space="preserve">of </w:t>
      </w:r>
      <w:r w:rsidR="00E12A23">
        <w:rPr>
          <w:sz w:val="20"/>
          <w:szCs w:val="20"/>
        </w:rPr>
        <w:t>specific event</w:t>
      </w:r>
      <w:r w:rsidR="002F263D">
        <w:rPr>
          <w:sz w:val="20"/>
          <w:szCs w:val="20"/>
        </w:rPr>
        <w:t xml:space="preserve"> type </w:t>
      </w:r>
      <m:oMath>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x</m:t>
            </m:r>
          </m:sub>
        </m:sSub>
      </m:oMath>
      <w:r w:rsidR="00E12A23">
        <w:rPr>
          <w:sz w:val="20"/>
          <w:szCs w:val="20"/>
        </w:rPr>
        <w:t>.</w:t>
      </w:r>
    </w:p>
    <w:p w14:paraId="39636B13" w14:textId="257BE7E2" w:rsidR="001A001A" w:rsidRDefault="00357265">
      <w:pPr>
        <w:rPr>
          <w:sz w:val="20"/>
          <w:szCs w:val="20"/>
        </w:rPr>
      </w:pPr>
      <w:r>
        <w:rPr>
          <w:sz w:val="20"/>
          <w:szCs w:val="20"/>
        </w:rPr>
        <w:t>That is, the event</w:t>
      </w:r>
      <w:r w:rsidR="001A001A">
        <w:rPr>
          <w:sz w:val="20"/>
          <w:szCs w:val="20"/>
        </w:rPr>
        <w:t xml:space="preserve"> types</w:t>
      </w:r>
      <w:r>
        <w:rPr>
          <w:sz w:val="20"/>
          <w:szCs w:val="20"/>
        </w:rPr>
        <w:t xml:space="preserve"> </w:t>
      </w:r>
      <m:oMath>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k</m:t>
            </m:r>
          </m:sub>
        </m:sSub>
        <m:r>
          <w:rPr>
            <w:rFonts w:ascii="Cambria Math" w:hAnsi="Cambria Math"/>
            <w:sz w:val="20"/>
            <w:szCs w:val="20"/>
          </w:rPr>
          <m:t>∈</m:t>
        </m:r>
        <m:r>
          <m:rPr>
            <m:scr m:val="script"/>
          </m:rPr>
          <w:rPr>
            <w:rFonts w:ascii="Cambria Math" w:hAnsi="Cambria Math"/>
            <w:sz w:val="20"/>
            <w:szCs w:val="20"/>
          </w:rPr>
          <m:t>Y</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x</m:t>
                </m:r>
              </m:sub>
            </m:sSub>
          </m:e>
        </m:d>
      </m:oMath>
      <w:r>
        <w:rPr>
          <w:sz w:val="20"/>
          <w:szCs w:val="20"/>
        </w:rPr>
        <w:t xml:space="preserve"> </w:t>
      </w:r>
      <w:r w:rsidR="00E30559">
        <w:rPr>
          <w:sz w:val="20"/>
          <w:szCs w:val="20"/>
        </w:rPr>
        <w:t xml:space="preserve">and the event </w:t>
      </w:r>
      <w:r w:rsidR="001A001A">
        <w:rPr>
          <w:sz w:val="20"/>
          <w:szCs w:val="20"/>
        </w:rPr>
        <w:t>type</w:t>
      </w:r>
      <w:r w:rsidR="00B30E68">
        <w:rPr>
          <w:sz w:val="20"/>
          <w:szCs w:val="20"/>
        </w:rPr>
        <w:t xml:space="preserve"> </w:t>
      </w:r>
      <m:oMath>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x</m:t>
            </m:r>
          </m:sub>
        </m:sSub>
      </m:oMath>
      <w:r w:rsidR="00E30559">
        <w:rPr>
          <w:sz w:val="20"/>
          <w:szCs w:val="20"/>
        </w:rPr>
        <w:t xml:space="preserve"> will form causal pairs for which we want to</w:t>
      </w:r>
      <w:r w:rsidR="00894C17">
        <w:rPr>
          <w:sz w:val="20"/>
          <w:szCs w:val="20"/>
        </w:rPr>
        <w:t xml:space="preserve"> calculate</w:t>
      </w:r>
      <w:r w:rsidR="00E30559">
        <w:rPr>
          <w:sz w:val="20"/>
          <w:szCs w:val="20"/>
        </w:rPr>
        <w:t xml:space="preserve"> </w:t>
      </w:r>
      <w:r w:rsidR="00894C17">
        <w:rPr>
          <w:sz w:val="20"/>
          <w:szCs w:val="20"/>
        </w:rPr>
        <w:t>causal significance factor and construct Directed Causal Graph (DCG).</w:t>
      </w:r>
    </w:p>
    <w:p w14:paraId="4D245F4A" w14:textId="77777777" w:rsidR="00DA7BC2" w:rsidRDefault="001E0601">
      <w:pPr>
        <w:rPr>
          <w:sz w:val="20"/>
          <w:szCs w:val="20"/>
        </w:rPr>
      </w:pPr>
      <w:r>
        <w:rPr>
          <w:sz w:val="20"/>
          <w:szCs w:val="20"/>
        </w:rPr>
        <w:t xml:space="preserve">We will assume that we can have multiple instances of each event type </w:t>
      </w:r>
      <m:oMath>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i</m:t>
                    </m:r>
                  </m:sub>
                </m:sSub>
              </m:e>
            </m:d>
          </m:e>
          <m:sub>
            <m:sSub>
              <m:sSubPr>
                <m:ctrlPr>
                  <w:rPr>
                    <w:rFonts w:ascii="Cambria Math" w:hAnsi="Cambria Math"/>
                    <w:i/>
                    <w:sz w:val="20"/>
                    <w:szCs w:val="20"/>
                  </w:rPr>
                </m:ctrlPr>
              </m:sSubPr>
              <m:e>
                <m:r>
                  <w:rPr>
                    <w:rFonts w:ascii="Cambria Math" w:hAnsi="Cambria Math"/>
                    <w:sz w:val="20"/>
                    <w:szCs w:val="20"/>
                  </w:rPr>
                  <m:t>τ</m:t>
                </m:r>
              </m:e>
              <m:sub>
                <m:r>
                  <w:rPr>
                    <w:rFonts w:ascii="Cambria Math" w:hAnsi="Cambria Math"/>
                    <w:sz w:val="20"/>
                    <w:szCs w:val="20"/>
                  </w:rPr>
                  <m:t>1</m:t>
                </m:r>
              </m:sub>
            </m:sSub>
          </m:sub>
        </m:sSub>
        <m:r>
          <w:rPr>
            <w:rFonts w:ascii="Cambria Math" w:hAnsi="Cambria Math"/>
            <w:sz w:val="20"/>
            <w:szCs w:val="20"/>
          </w:rPr>
          <m:t>,</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i</m:t>
                    </m:r>
                  </m:sub>
                </m:sSub>
              </m:e>
            </m:d>
          </m:e>
          <m:sub>
            <m:sSub>
              <m:sSubPr>
                <m:ctrlPr>
                  <w:rPr>
                    <w:rFonts w:ascii="Cambria Math" w:hAnsi="Cambria Math"/>
                    <w:i/>
                    <w:sz w:val="20"/>
                    <w:szCs w:val="20"/>
                  </w:rPr>
                </m:ctrlPr>
              </m:sSubPr>
              <m:e>
                <m:r>
                  <w:rPr>
                    <w:rFonts w:ascii="Cambria Math" w:hAnsi="Cambria Math"/>
                    <w:sz w:val="20"/>
                    <w:szCs w:val="20"/>
                  </w:rPr>
                  <m:t>τ</m:t>
                </m:r>
              </m:e>
              <m:sub>
                <m:r>
                  <w:rPr>
                    <w:rFonts w:ascii="Cambria Math" w:hAnsi="Cambria Math"/>
                    <w:sz w:val="20"/>
                    <w:szCs w:val="20"/>
                  </w:rPr>
                  <m:t>2</m:t>
                </m:r>
              </m:sub>
            </m:sSub>
          </m:sub>
        </m:sSub>
        <m:r>
          <w:rPr>
            <w:rFonts w:ascii="Cambria Math" w:hAnsi="Cambria Math"/>
            <w:sz w:val="20"/>
            <w:szCs w:val="20"/>
          </w:rPr>
          <m:t>,…,</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i</m:t>
                    </m:r>
                  </m:sub>
                </m:sSub>
              </m:e>
            </m:d>
          </m:e>
          <m:sub>
            <m:sSub>
              <m:sSubPr>
                <m:ctrlPr>
                  <w:rPr>
                    <w:rFonts w:ascii="Cambria Math" w:hAnsi="Cambria Math"/>
                    <w:i/>
                    <w:sz w:val="20"/>
                    <w:szCs w:val="20"/>
                  </w:rPr>
                </m:ctrlPr>
              </m:sSubPr>
              <m:e>
                <m:r>
                  <w:rPr>
                    <w:rFonts w:ascii="Cambria Math" w:hAnsi="Cambria Math"/>
                    <w:sz w:val="20"/>
                    <w:szCs w:val="20"/>
                  </w:rPr>
                  <m:t>τ</m:t>
                </m:r>
              </m:e>
              <m:sub>
                <m:r>
                  <w:rPr>
                    <w:rFonts w:ascii="Cambria Math" w:hAnsi="Cambria Math"/>
                    <w:sz w:val="20"/>
                    <w:szCs w:val="20"/>
                  </w:rPr>
                  <m:t>j</m:t>
                </m:r>
              </m:sub>
            </m:sSub>
          </m:sub>
        </m:sSub>
      </m:oMath>
      <w:r>
        <w:rPr>
          <w:sz w:val="20"/>
          <w:szCs w:val="20"/>
        </w:rPr>
        <w:t>.</w:t>
      </w:r>
      <w:r w:rsidR="000968B5">
        <w:rPr>
          <w:sz w:val="20"/>
          <w:szCs w:val="20"/>
        </w:rPr>
        <w:t xml:space="preserve"> Here </w:t>
      </w:r>
      <m:oMath>
        <m:sSub>
          <m:sSubPr>
            <m:ctrlPr>
              <w:rPr>
                <w:rFonts w:ascii="Cambria Math" w:hAnsi="Cambria Math"/>
                <w:i/>
                <w:sz w:val="20"/>
                <w:szCs w:val="20"/>
              </w:rPr>
            </m:ctrlPr>
          </m:sSubPr>
          <m:e>
            <m:r>
              <w:rPr>
                <w:rFonts w:ascii="Cambria Math" w:hAnsi="Cambria Math"/>
                <w:sz w:val="20"/>
                <w:szCs w:val="20"/>
              </w:rPr>
              <m:t>τ</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τ</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τ</m:t>
            </m:r>
          </m:e>
          <m:sub>
            <m:r>
              <w:rPr>
                <w:rFonts w:ascii="Cambria Math" w:hAnsi="Cambria Math"/>
                <w:sz w:val="20"/>
                <w:szCs w:val="20"/>
              </w:rPr>
              <m:t>j</m:t>
            </m:r>
          </m:sub>
        </m:sSub>
      </m:oMath>
      <w:r w:rsidR="000968B5">
        <w:rPr>
          <w:sz w:val="20"/>
          <w:szCs w:val="20"/>
        </w:rPr>
        <w:t xml:space="preserve"> denote different sets of arguments for the same event type </w:t>
      </w:r>
      <m:oMath>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i</m:t>
            </m:r>
          </m:sub>
        </m:sSub>
      </m:oMath>
      <w:r w:rsidR="000968B5">
        <w:rPr>
          <w:sz w:val="20"/>
          <w:szCs w:val="20"/>
        </w:rPr>
        <w:t>.</w:t>
      </w:r>
      <w:r w:rsidR="005C6EA8">
        <w:rPr>
          <w:sz w:val="20"/>
          <w:szCs w:val="20"/>
        </w:rPr>
        <w:t xml:space="preserve"> </w:t>
      </w:r>
    </w:p>
    <w:p w14:paraId="4FD5933A" w14:textId="77777777" w:rsidR="00DA7BC2" w:rsidRDefault="00DA7BC2">
      <w:pPr>
        <w:rPr>
          <w:sz w:val="20"/>
          <w:szCs w:val="20"/>
        </w:rPr>
      </w:pPr>
    </w:p>
    <w:p w14:paraId="271C257C" w14:textId="45D8E6DC" w:rsidR="00DA7BC2" w:rsidRDefault="00231C78">
      <w:pPr>
        <w:rPr>
          <w:sz w:val="20"/>
          <w:szCs w:val="20"/>
        </w:rPr>
      </w:pPr>
      <w:r>
        <w:rPr>
          <w:sz w:val="20"/>
          <w:szCs w:val="20"/>
        </w:rPr>
        <w:t xml:space="preserve">We will </w:t>
      </w:r>
      <w:r w:rsidR="001E50B3">
        <w:rPr>
          <w:sz w:val="20"/>
          <w:szCs w:val="20"/>
        </w:rPr>
        <w:t>consider the following constraint types which can be imposed on the event types. We may impose</w:t>
      </w:r>
      <w:r>
        <w:rPr>
          <w:sz w:val="20"/>
          <w:szCs w:val="20"/>
        </w:rPr>
        <w:t xml:space="preserve"> </w:t>
      </w:r>
      <w:r w:rsidRPr="00231C78">
        <w:rPr>
          <w:i/>
          <w:iCs/>
          <w:sz w:val="20"/>
          <w:szCs w:val="20"/>
        </w:rPr>
        <w:t>directly follows</w:t>
      </w:r>
      <w:r>
        <w:rPr>
          <w:sz w:val="20"/>
          <w:szCs w:val="20"/>
        </w:rPr>
        <w:t xml:space="preserve"> (</w:t>
      </w:r>
      <m:oMath>
        <m:r>
          <w:rPr>
            <w:rFonts w:ascii="Cambria Math" w:hAnsi="Cambria Math"/>
            <w:sz w:val="20"/>
            <w:szCs w:val="20"/>
          </w:rPr>
          <m:t>≺</m:t>
        </m:r>
      </m:oMath>
      <w:r>
        <w:rPr>
          <w:sz w:val="20"/>
          <w:szCs w:val="20"/>
        </w:rPr>
        <w:t xml:space="preserve">) constraint </w:t>
      </w:r>
      <w:r w:rsidR="001E50B3">
        <w:rPr>
          <w:sz w:val="20"/>
          <w:szCs w:val="20"/>
        </w:rPr>
        <w:t>and</w:t>
      </w:r>
      <w:r w:rsidR="00474D3B">
        <w:rPr>
          <w:sz w:val="20"/>
          <w:szCs w:val="20"/>
        </w:rPr>
        <w:t xml:space="preserve"> </w:t>
      </w:r>
      <w:r w:rsidR="00474D3B" w:rsidRPr="00FB4524">
        <w:rPr>
          <w:i/>
          <w:iCs/>
          <w:sz w:val="20"/>
          <w:szCs w:val="20"/>
        </w:rPr>
        <w:t>reachable from</w:t>
      </w:r>
      <w:r w:rsidR="00474D3B">
        <w:rPr>
          <w:sz w:val="20"/>
          <w:szCs w:val="20"/>
        </w:rPr>
        <w:t xml:space="preserve"> (</w:t>
      </w:r>
      <m:oMath>
        <m:r>
          <w:rPr>
            <w:rFonts w:ascii="Cambria Math" w:hAnsi="Cambria Math"/>
            <w:sz w:val="20"/>
            <w:szCs w:val="20"/>
          </w:rPr>
          <m:t>&lt;</m:t>
        </m:r>
      </m:oMath>
      <w:r w:rsidR="00474D3B">
        <w:rPr>
          <w:sz w:val="20"/>
          <w:szCs w:val="20"/>
        </w:rPr>
        <w:t>) constraint to a subset of event types.</w:t>
      </w:r>
      <w:r w:rsidR="00DA7BC2">
        <w:rPr>
          <w:sz w:val="20"/>
          <w:szCs w:val="20"/>
        </w:rPr>
        <w:t xml:space="preserve"> Generalization of the </w:t>
      </w:r>
      <w:r w:rsidR="00DA7BC2" w:rsidRPr="00DA7BC2">
        <w:rPr>
          <w:i/>
          <w:iCs/>
          <w:sz w:val="20"/>
          <w:szCs w:val="20"/>
        </w:rPr>
        <w:t>reachable from</w:t>
      </w:r>
      <w:r w:rsidR="00DA7BC2">
        <w:rPr>
          <w:sz w:val="20"/>
          <w:szCs w:val="20"/>
        </w:rPr>
        <w:t xml:space="preserve"> constraint is </w:t>
      </w:r>
      <w:r w:rsidR="00DA7BC2" w:rsidRPr="00DA7BC2">
        <w:rPr>
          <w:i/>
          <w:iCs/>
          <w:sz w:val="20"/>
          <w:szCs w:val="20"/>
        </w:rPr>
        <w:t xml:space="preserve">reachable from in at least </w:t>
      </w:r>
      <m:oMath>
        <m:r>
          <m:rPr>
            <m:sty m:val="bi"/>
          </m:rPr>
          <w:rPr>
            <w:rFonts w:ascii="Cambria Math" w:hAnsi="Cambria Math"/>
            <w:sz w:val="20"/>
            <w:szCs w:val="20"/>
          </w:rPr>
          <m:t>a</m:t>
        </m:r>
      </m:oMath>
      <w:r w:rsidR="00DA7BC2" w:rsidRPr="00DA7BC2">
        <w:rPr>
          <w:i/>
          <w:iCs/>
          <w:sz w:val="20"/>
          <w:szCs w:val="20"/>
        </w:rPr>
        <w:t xml:space="preserve"> steps</w:t>
      </w:r>
      <w:r w:rsidR="00DA7BC2">
        <w:rPr>
          <w:sz w:val="20"/>
          <w:szCs w:val="20"/>
        </w:rPr>
        <w:t xml:space="preserve"> (</w:t>
      </w:r>
      <m:oMath>
        <m:sSup>
          <m:sSupPr>
            <m:ctrlPr>
              <w:rPr>
                <w:rFonts w:ascii="Cambria Math" w:hAnsi="Cambria Math"/>
                <w:i/>
                <w:sz w:val="20"/>
                <w:szCs w:val="20"/>
              </w:rPr>
            </m:ctrlPr>
          </m:sSupPr>
          <m:e>
            <m:r>
              <w:rPr>
                <w:rFonts w:ascii="Cambria Math" w:hAnsi="Cambria Math"/>
                <w:sz w:val="20"/>
                <w:szCs w:val="20"/>
              </w:rPr>
              <m:t>&lt;</m:t>
            </m:r>
          </m:e>
          <m:sup>
            <m:r>
              <w:rPr>
                <w:rFonts w:ascii="Cambria Math" w:hAnsi="Cambria Math"/>
                <w:sz w:val="20"/>
                <w:szCs w:val="20"/>
              </w:rPr>
              <m:t>≥a</m:t>
            </m:r>
          </m:sup>
        </m:sSup>
      </m:oMath>
      <w:r w:rsidR="00DA7BC2">
        <w:rPr>
          <w:sz w:val="20"/>
          <w:szCs w:val="20"/>
        </w:rPr>
        <w:t xml:space="preserve">) and </w:t>
      </w:r>
      <w:r w:rsidR="00DA7BC2" w:rsidRPr="00DA7BC2">
        <w:rPr>
          <w:i/>
          <w:iCs/>
          <w:sz w:val="20"/>
          <w:szCs w:val="20"/>
        </w:rPr>
        <w:t xml:space="preserve">reachable from in at </w:t>
      </w:r>
      <w:r w:rsidR="00DA7BC2">
        <w:rPr>
          <w:i/>
          <w:iCs/>
          <w:sz w:val="20"/>
          <w:szCs w:val="20"/>
        </w:rPr>
        <w:t>most</w:t>
      </w:r>
      <w:r w:rsidR="00DA7BC2" w:rsidRPr="00DA7BC2">
        <w:rPr>
          <w:i/>
          <w:iCs/>
          <w:sz w:val="20"/>
          <w:szCs w:val="20"/>
        </w:rPr>
        <w:t xml:space="preserve"> </w:t>
      </w:r>
      <m:oMath>
        <m:r>
          <m:rPr>
            <m:sty m:val="bi"/>
          </m:rPr>
          <w:rPr>
            <w:rFonts w:ascii="Cambria Math" w:hAnsi="Cambria Math"/>
            <w:sz w:val="20"/>
            <w:szCs w:val="20"/>
          </w:rPr>
          <m:t>a</m:t>
        </m:r>
      </m:oMath>
      <w:r w:rsidR="00DA7BC2" w:rsidRPr="00DA7BC2">
        <w:rPr>
          <w:i/>
          <w:iCs/>
          <w:sz w:val="20"/>
          <w:szCs w:val="20"/>
        </w:rPr>
        <w:t xml:space="preserve"> steps</w:t>
      </w:r>
      <w:r w:rsidR="00DA7BC2">
        <w:rPr>
          <w:i/>
          <w:iCs/>
          <w:sz w:val="20"/>
          <w:szCs w:val="20"/>
        </w:rPr>
        <w:t xml:space="preserve"> </w:t>
      </w:r>
      <w:r w:rsidR="00DA7BC2">
        <w:rPr>
          <w:sz w:val="20"/>
          <w:szCs w:val="20"/>
        </w:rPr>
        <w:t>(</w:t>
      </w:r>
      <m:oMath>
        <m:sSup>
          <m:sSupPr>
            <m:ctrlPr>
              <w:rPr>
                <w:rFonts w:ascii="Cambria Math" w:hAnsi="Cambria Math"/>
                <w:i/>
                <w:sz w:val="20"/>
                <w:szCs w:val="20"/>
              </w:rPr>
            </m:ctrlPr>
          </m:sSupPr>
          <m:e>
            <m:r>
              <w:rPr>
                <w:rFonts w:ascii="Cambria Math" w:hAnsi="Cambria Math"/>
                <w:sz w:val="20"/>
                <w:szCs w:val="20"/>
              </w:rPr>
              <m:t>&lt;</m:t>
            </m:r>
          </m:e>
          <m:sup>
            <m:r>
              <w:rPr>
                <w:rFonts w:ascii="Cambria Math" w:hAnsi="Cambria Math"/>
                <w:sz w:val="20"/>
                <w:szCs w:val="20"/>
              </w:rPr>
              <m:t>≤</m:t>
            </m:r>
            <m:r>
              <w:rPr>
                <w:rFonts w:ascii="Cambria Math" w:hAnsi="Cambria Math"/>
                <w:sz w:val="20"/>
                <w:szCs w:val="20"/>
              </w:rPr>
              <m:t>a</m:t>
            </m:r>
          </m:sup>
        </m:sSup>
      </m:oMath>
      <w:r w:rsidR="00DA7BC2">
        <w:rPr>
          <w:sz w:val="20"/>
          <w:szCs w:val="20"/>
        </w:rPr>
        <w:t>)</w:t>
      </w:r>
      <w:r w:rsidR="00DA7BC2">
        <w:rPr>
          <w:sz w:val="20"/>
          <w:szCs w:val="20"/>
        </w:rPr>
        <w:t>.</w:t>
      </w:r>
    </w:p>
    <w:p w14:paraId="4AAD45C5" w14:textId="77777777" w:rsidR="00FF180F" w:rsidRDefault="00B17612" w:rsidP="00B501C9">
      <w:pPr>
        <w:rPr>
          <w:sz w:val="20"/>
          <w:szCs w:val="20"/>
        </w:rPr>
      </w:pPr>
      <w:r>
        <w:rPr>
          <w:sz w:val="20"/>
          <w:szCs w:val="20"/>
        </w:rPr>
        <w:t xml:space="preserve"> Another relevant constraint is the </w:t>
      </w:r>
      <w:r w:rsidRPr="00473C11">
        <w:rPr>
          <w:i/>
          <w:iCs/>
          <w:sz w:val="20"/>
          <w:szCs w:val="20"/>
        </w:rPr>
        <w:t xml:space="preserve">multiplicity </w:t>
      </w:r>
      <w:r w:rsidR="00473C11" w:rsidRPr="00473C11">
        <w:rPr>
          <w:i/>
          <w:iCs/>
          <w:sz w:val="20"/>
          <w:szCs w:val="20"/>
        </w:rPr>
        <w:t>type</w:t>
      </w:r>
      <w:r w:rsidR="00DA7BC2" w:rsidRPr="00DA7BC2">
        <w:rPr>
          <w:sz w:val="20"/>
          <w:szCs w:val="20"/>
        </w:rPr>
        <w:t xml:space="preserve"> </w:t>
      </w:r>
      <w:r w:rsidRPr="00DA7BC2">
        <w:rPr>
          <w:sz w:val="20"/>
          <w:szCs w:val="20"/>
        </w:rPr>
        <w:t>constraint</w:t>
      </w:r>
      <w:r w:rsidR="00473C11">
        <w:rPr>
          <w:sz w:val="20"/>
          <w:szCs w:val="20"/>
        </w:rPr>
        <w:t xml:space="preserve"> with possible multiplicity types:</w:t>
      </w:r>
      <w:r>
        <w:rPr>
          <w:sz w:val="20"/>
          <w:szCs w:val="20"/>
        </w:rPr>
        <w:t xml:space="preserve"> </w:t>
      </w:r>
      <w:r w:rsidRPr="00473C11">
        <w:rPr>
          <w:i/>
          <w:iCs/>
          <w:sz w:val="20"/>
          <w:szCs w:val="20"/>
        </w:rPr>
        <w:t xml:space="preserve">max </w:t>
      </w:r>
      <w:r w:rsidR="00FB4524">
        <w:rPr>
          <w:i/>
          <w:iCs/>
          <w:sz w:val="20"/>
          <w:szCs w:val="20"/>
        </w:rPr>
        <w:t>children</w:t>
      </w:r>
      <w:r w:rsidRPr="00473C11">
        <w:rPr>
          <w:i/>
          <w:iCs/>
          <w:sz w:val="20"/>
          <w:szCs w:val="20"/>
        </w:rPr>
        <w:t xml:space="preserve"> count</w:t>
      </w:r>
      <w:r w:rsidR="00FB4524">
        <w:rPr>
          <w:i/>
          <w:iCs/>
          <w:sz w:val="20"/>
          <w:szCs w:val="20"/>
        </w:rPr>
        <w:t xml:space="preserve"> </w:t>
      </w:r>
      <m:oMath>
        <m:sSub>
          <m:sSubPr>
            <m:ctrlPr>
              <w:rPr>
                <w:rFonts w:ascii="Cambria Math" w:hAnsi="Cambria Math"/>
                <w:iCs/>
                <w:sz w:val="20"/>
                <w:szCs w:val="20"/>
              </w:rPr>
            </m:ctrlPr>
          </m:sSubPr>
          <m:e>
            <m:d>
              <m:dPr>
                <m:begChr m:val=""/>
                <m:endChr m:val="|"/>
                <m:ctrlPr>
                  <w:rPr>
                    <w:rFonts w:ascii="Cambria Math" w:hAnsi="Cambria Math"/>
                    <w:iCs/>
                    <w:sz w:val="20"/>
                    <w:szCs w:val="20"/>
                  </w:rPr>
                </m:ctrlPr>
              </m:dPr>
              <m:e>
                <m:sSub>
                  <m:sSubPr>
                    <m:ctrlPr>
                      <w:rPr>
                        <w:rFonts w:ascii="Cambria Math" w:hAnsi="Cambria Math"/>
                        <w:iCs/>
                        <w:sz w:val="20"/>
                        <w:szCs w:val="20"/>
                      </w:rPr>
                    </m:ctrlPr>
                  </m:sSubPr>
                  <m:e>
                    <m:r>
                      <m:rPr>
                        <m:sty m:val="p"/>
                      </m:rPr>
                      <w:rPr>
                        <w:rFonts w:ascii="Cambria Math" w:hAnsi="Cambria Math"/>
                        <w:sz w:val="20"/>
                        <w:szCs w:val="20"/>
                      </w:rPr>
                      <m:t>μ</m:t>
                    </m:r>
                  </m:e>
                  <m:sub>
                    <m:r>
                      <w:rPr>
                        <w:rFonts w:ascii="Cambria Math" w:hAnsi="Cambria Math"/>
                        <w:sz w:val="20"/>
                        <w:szCs w:val="20"/>
                      </w:rPr>
                      <m:t>π</m:t>
                    </m:r>
                  </m:sub>
                </m:sSub>
                <m:d>
                  <m:dPr>
                    <m:ctrlPr>
                      <w:rPr>
                        <w:rFonts w:ascii="Cambria Math" w:hAnsi="Cambria Math"/>
                        <w:i/>
                        <w:iCs/>
                        <w:sz w:val="20"/>
                        <w:szCs w:val="20"/>
                      </w:rPr>
                    </m:ctrlPr>
                  </m:dPr>
                  <m:e>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i</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j</m:t>
                        </m:r>
                      </m:sub>
                    </m:sSub>
                  </m:e>
                </m:d>
              </m:e>
            </m:d>
          </m:e>
          <m:sub>
            <m:r>
              <m:rPr>
                <m:scr m:val="script"/>
              </m:rPr>
              <w:rPr>
                <w:rFonts w:ascii="Cambria Math" w:hAnsi="Cambria Math"/>
                <w:sz w:val="20"/>
                <w:szCs w:val="20"/>
              </w:rPr>
              <m:t>E</m:t>
            </m:r>
          </m:sub>
        </m:sSub>
      </m:oMath>
      <w:r>
        <w:rPr>
          <w:sz w:val="20"/>
          <w:szCs w:val="20"/>
        </w:rPr>
        <w:t>,</w:t>
      </w:r>
      <w:r w:rsidR="00FB4524">
        <w:rPr>
          <w:sz w:val="20"/>
          <w:szCs w:val="20"/>
        </w:rPr>
        <w:t xml:space="preserve"> </w:t>
      </w:r>
      <w:r w:rsidR="00FB4524" w:rsidRPr="00FB4524">
        <w:rPr>
          <w:i/>
          <w:iCs/>
          <w:sz w:val="20"/>
          <w:szCs w:val="20"/>
        </w:rPr>
        <w:t>min children count</w:t>
      </w:r>
      <w:r>
        <w:rPr>
          <w:sz w:val="20"/>
          <w:szCs w:val="20"/>
        </w:rPr>
        <w:t xml:space="preserve"> </w:t>
      </w:r>
      <m:oMath>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ε</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i</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j</m:t>
                        </m:r>
                      </m:sub>
                    </m:sSub>
                  </m:e>
                </m:d>
              </m:e>
            </m:d>
          </m:e>
          <m:sub>
            <m:r>
              <m:rPr>
                <m:scr m:val="script"/>
              </m:rPr>
              <w:rPr>
                <w:rFonts w:ascii="Cambria Math" w:hAnsi="Cambria Math"/>
                <w:sz w:val="20"/>
                <w:szCs w:val="20"/>
              </w:rPr>
              <m:t>E</m:t>
            </m:r>
          </m:sub>
        </m:sSub>
      </m:oMath>
      <w:r w:rsidR="00FB4524">
        <w:rPr>
          <w:sz w:val="20"/>
          <w:szCs w:val="20"/>
        </w:rPr>
        <w:t xml:space="preserve">, </w:t>
      </w:r>
      <w:r w:rsidRPr="00473C11">
        <w:rPr>
          <w:i/>
          <w:iCs/>
          <w:sz w:val="20"/>
          <w:szCs w:val="20"/>
        </w:rPr>
        <w:t>max total count</w:t>
      </w:r>
      <w:r w:rsidR="00AE3601">
        <w:rPr>
          <w:i/>
          <w:iCs/>
          <w:sz w:val="20"/>
          <w:szCs w:val="20"/>
        </w:rPr>
        <w:t xml:space="preserve"> </w:t>
      </w:r>
      <m:oMath>
        <m:sSub>
          <m:sSubPr>
            <m:ctrlPr>
              <w:rPr>
                <w:rFonts w:ascii="Cambria Math" w:hAnsi="Cambria Math"/>
                <w:iCs/>
                <w:sz w:val="20"/>
                <w:szCs w:val="20"/>
              </w:rPr>
            </m:ctrlPr>
          </m:sSubPr>
          <m:e>
            <m:d>
              <m:dPr>
                <m:begChr m:val=""/>
                <m:endChr m:val="|"/>
                <m:ctrlPr>
                  <w:rPr>
                    <w:rFonts w:ascii="Cambria Math" w:hAnsi="Cambria Math"/>
                    <w:iCs/>
                    <w:sz w:val="20"/>
                    <w:szCs w:val="20"/>
                  </w:rPr>
                </m:ctrlPr>
              </m:dPr>
              <m:e>
                <m:sSub>
                  <m:sSubPr>
                    <m:ctrlPr>
                      <w:rPr>
                        <w:rFonts w:ascii="Cambria Math" w:hAnsi="Cambria Math"/>
                        <w:iCs/>
                        <w:sz w:val="20"/>
                        <w:szCs w:val="20"/>
                      </w:rPr>
                    </m:ctrlPr>
                  </m:sSubPr>
                  <m:e>
                    <m:r>
                      <m:rPr>
                        <m:sty m:val="p"/>
                      </m:rPr>
                      <w:rPr>
                        <w:rFonts w:ascii="Cambria Math" w:hAnsi="Cambria Math"/>
                        <w:sz w:val="20"/>
                        <w:szCs w:val="20"/>
                      </w:rPr>
                      <m:t>μ</m:t>
                    </m:r>
                  </m:e>
                  <m:sub>
                    <m:r>
                      <w:rPr>
                        <w:rFonts w:ascii="Cambria Math" w:hAnsi="Cambria Math"/>
                        <w:sz w:val="20"/>
                        <w:szCs w:val="20"/>
                      </w:rPr>
                      <m:t>ο</m:t>
                    </m:r>
                  </m:sub>
                </m:sSub>
                <m:d>
                  <m:dPr>
                    <m:ctrlPr>
                      <w:rPr>
                        <w:rFonts w:ascii="Cambria Math" w:hAnsi="Cambria Math"/>
                        <w:i/>
                        <w:iCs/>
                        <w:sz w:val="20"/>
                        <w:szCs w:val="20"/>
                      </w:rPr>
                    </m:ctrlPr>
                  </m:dPr>
                  <m:e>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i</m:t>
                        </m:r>
                      </m:sub>
                    </m:sSub>
                  </m:e>
                </m:d>
              </m:e>
            </m:d>
          </m:e>
          <m:sub>
            <m:sSub>
              <m:sSubPr>
                <m:ctrlPr>
                  <w:rPr>
                    <w:rFonts w:ascii="Cambria Math" w:hAnsi="Cambria Math"/>
                    <w:i/>
                    <w:sz w:val="20"/>
                    <w:szCs w:val="20"/>
                  </w:rPr>
                </m:ctrlPr>
              </m:sSubPr>
              <m:e>
                <m:r>
                  <m:rPr>
                    <m:scr m:val="script"/>
                  </m:rPr>
                  <w:rPr>
                    <w:rFonts w:ascii="Cambria Math" w:hAnsi="Cambria Math"/>
                    <w:sz w:val="20"/>
                    <w:szCs w:val="20"/>
                  </w:rPr>
                  <m:t>D</m:t>
                </m:r>
              </m:e>
              <m:sub>
                <m:r>
                  <w:rPr>
                    <w:rFonts w:ascii="Cambria Math" w:hAnsi="Cambria Math"/>
                    <w:sz w:val="20"/>
                    <w:szCs w:val="20"/>
                  </w:rPr>
                  <m:t>σ</m:t>
                </m:r>
              </m:sub>
            </m:sSub>
            <m:d>
              <m:dPr>
                <m:begChr m:val="["/>
                <m:endChr m:val="]"/>
                <m:ctrlPr>
                  <w:rPr>
                    <w:rFonts w:ascii="Cambria Math" w:hAnsi="Cambria Math"/>
                    <w:i/>
                    <w:sz w:val="20"/>
                    <w:szCs w:val="20"/>
                  </w:rPr>
                </m:ctrlPr>
              </m:dPr>
              <m:e>
                <m:r>
                  <m:rPr>
                    <m:scr m:val="script"/>
                  </m:rPr>
                  <w:rPr>
                    <w:rFonts w:ascii="Cambria Math" w:hAnsi="Cambria Math"/>
                    <w:sz w:val="20"/>
                    <w:szCs w:val="20"/>
                  </w:rPr>
                  <m:t>E</m:t>
                </m:r>
              </m:e>
            </m:d>
          </m:sub>
        </m:sSub>
      </m:oMath>
      <w:r w:rsidR="001E5551">
        <w:rPr>
          <w:sz w:val="20"/>
          <w:szCs w:val="20"/>
        </w:rPr>
        <w:t xml:space="preserve"> </w:t>
      </w:r>
      <w:r w:rsidR="00AE3601">
        <w:rPr>
          <w:sz w:val="20"/>
          <w:szCs w:val="20"/>
        </w:rPr>
        <w:t xml:space="preserve">and </w:t>
      </w:r>
      <w:r w:rsidR="00AE3601" w:rsidRPr="00EB7523">
        <w:rPr>
          <w:i/>
          <w:iCs/>
          <w:sz w:val="20"/>
          <w:szCs w:val="20"/>
        </w:rPr>
        <w:t>minimum total count</w:t>
      </w:r>
      <w:r w:rsidR="00AE3601">
        <w:rPr>
          <w:sz w:val="20"/>
          <w:szCs w:val="20"/>
        </w:rPr>
        <w:t xml:space="preserve"> </w:t>
      </w:r>
      <m:oMath>
        <m:sSub>
          <m:sSubPr>
            <m:ctrlPr>
              <w:rPr>
                <w:rFonts w:ascii="Cambria Math" w:hAnsi="Cambria Math"/>
                <w:iCs/>
                <w:sz w:val="20"/>
                <w:szCs w:val="20"/>
              </w:rPr>
            </m:ctrlPr>
          </m:sSubPr>
          <m:e>
            <m:d>
              <m:dPr>
                <m:begChr m:val=""/>
                <m:endChr m:val="|"/>
                <m:ctrlPr>
                  <w:rPr>
                    <w:rFonts w:ascii="Cambria Math" w:hAnsi="Cambria Math"/>
                    <w:iCs/>
                    <w:sz w:val="20"/>
                    <w:szCs w:val="20"/>
                  </w:rPr>
                </m:ctrlPr>
              </m:dPr>
              <m:e>
                <m:sSub>
                  <m:sSubPr>
                    <m:ctrlPr>
                      <w:rPr>
                        <w:rFonts w:ascii="Cambria Math" w:hAnsi="Cambria Math"/>
                        <w:iCs/>
                        <w:sz w:val="20"/>
                        <w:szCs w:val="20"/>
                      </w:rPr>
                    </m:ctrlPr>
                  </m:sSubPr>
                  <m:e>
                    <m:r>
                      <w:rPr>
                        <w:rFonts w:ascii="Cambria Math" w:hAnsi="Cambria Math"/>
                        <w:sz w:val="20"/>
                        <w:szCs w:val="20"/>
                      </w:rPr>
                      <m:t>ε</m:t>
                    </m:r>
                  </m:e>
                  <m:sub>
                    <m:r>
                      <w:rPr>
                        <w:rFonts w:ascii="Cambria Math" w:hAnsi="Cambria Math"/>
                        <w:sz w:val="20"/>
                        <w:szCs w:val="20"/>
                      </w:rPr>
                      <m:t>ο</m:t>
                    </m:r>
                  </m:sub>
                </m:sSub>
                <m:d>
                  <m:dPr>
                    <m:ctrlPr>
                      <w:rPr>
                        <w:rFonts w:ascii="Cambria Math" w:hAnsi="Cambria Math"/>
                        <w:i/>
                        <w:iCs/>
                        <w:sz w:val="20"/>
                        <w:szCs w:val="20"/>
                      </w:rPr>
                    </m:ctrlPr>
                  </m:dPr>
                  <m:e>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i</m:t>
                        </m:r>
                      </m:sub>
                    </m:sSub>
                  </m:e>
                </m:d>
              </m:e>
            </m:d>
          </m:e>
          <m:sub>
            <m:sSub>
              <m:sSubPr>
                <m:ctrlPr>
                  <w:rPr>
                    <w:rFonts w:ascii="Cambria Math" w:hAnsi="Cambria Math"/>
                    <w:i/>
                    <w:sz w:val="20"/>
                    <w:szCs w:val="20"/>
                  </w:rPr>
                </m:ctrlPr>
              </m:sSubPr>
              <m:e>
                <m:r>
                  <m:rPr>
                    <m:scr m:val="script"/>
                  </m:rPr>
                  <w:rPr>
                    <w:rFonts w:ascii="Cambria Math" w:hAnsi="Cambria Math"/>
                    <w:sz w:val="20"/>
                    <w:szCs w:val="20"/>
                  </w:rPr>
                  <m:t>D</m:t>
                </m:r>
              </m:e>
              <m:sub>
                <m:r>
                  <w:rPr>
                    <w:rFonts w:ascii="Cambria Math" w:hAnsi="Cambria Math"/>
                    <w:sz w:val="20"/>
                    <w:szCs w:val="20"/>
                  </w:rPr>
                  <m:t>σ</m:t>
                </m:r>
              </m:sub>
            </m:sSub>
            <m:d>
              <m:dPr>
                <m:begChr m:val="["/>
                <m:endChr m:val="]"/>
                <m:ctrlPr>
                  <w:rPr>
                    <w:rFonts w:ascii="Cambria Math" w:hAnsi="Cambria Math"/>
                    <w:i/>
                    <w:sz w:val="20"/>
                    <w:szCs w:val="20"/>
                  </w:rPr>
                </m:ctrlPr>
              </m:dPr>
              <m:e>
                <m:r>
                  <m:rPr>
                    <m:scr m:val="script"/>
                  </m:rPr>
                  <w:rPr>
                    <w:rFonts w:ascii="Cambria Math" w:hAnsi="Cambria Math"/>
                    <w:sz w:val="20"/>
                    <w:szCs w:val="20"/>
                  </w:rPr>
                  <m:t>E</m:t>
                </m:r>
              </m:e>
            </m:d>
          </m:sub>
        </m:sSub>
      </m:oMath>
      <w:r w:rsidR="00AE3601">
        <w:rPr>
          <w:sz w:val="20"/>
          <w:szCs w:val="20"/>
        </w:rPr>
        <w:t xml:space="preserve"> for an event type </w:t>
      </w:r>
      <m:oMath>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i</m:t>
            </m:r>
          </m:sub>
        </m:sSub>
      </m:oMath>
      <w:r w:rsidR="00AE3601">
        <w:rPr>
          <w:sz w:val="20"/>
          <w:szCs w:val="20"/>
        </w:rPr>
        <w:t xml:space="preserve"> </w:t>
      </w:r>
      <w:r w:rsidR="001E5551">
        <w:rPr>
          <w:sz w:val="20"/>
          <w:szCs w:val="20"/>
        </w:rPr>
        <w:t xml:space="preserve">within the dataset </w:t>
      </w:r>
      <m:oMath>
        <m:sSub>
          <m:sSubPr>
            <m:ctrlPr>
              <w:rPr>
                <w:rFonts w:ascii="Cambria Math" w:hAnsi="Cambria Math"/>
                <w:i/>
                <w:sz w:val="20"/>
                <w:szCs w:val="20"/>
              </w:rPr>
            </m:ctrlPr>
          </m:sSubPr>
          <m:e>
            <m:r>
              <m:rPr>
                <m:scr m:val="script"/>
              </m:rPr>
              <w:rPr>
                <w:rFonts w:ascii="Cambria Math" w:hAnsi="Cambria Math"/>
                <w:sz w:val="20"/>
                <w:szCs w:val="20"/>
              </w:rPr>
              <m:t>D</m:t>
            </m:r>
          </m:e>
          <m:sub>
            <m:r>
              <w:rPr>
                <w:rFonts w:ascii="Cambria Math" w:hAnsi="Cambria Math"/>
                <w:sz w:val="20"/>
                <w:szCs w:val="20"/>
              </w:rPr>
              <m:t>σ</m:t>
            </m:r>
          </m:sub>
        </m:sSub>
        <m:d>
          <m:dPr>
            <m:begChr m:val="["/>
            <m:endChr m:val="]"/>
            <m:ctrlPr>
              <w:rPr>
                <w:rFonts w:ascii="Cambria Math" w:hAnsi="Cambria Math"/>
                <w:i/>
                <w:sz w:val="20"/>
                <w:szCs w:val="20"/>
              </w:rPr>
            </m:ctrlPr>
          </m:dPr>
          <m:e>
            <m:r>
              <m:rPr>
                <m:scr m:val="script"/>
              </m:rPr>
              <w:rPr>
                <w:rFonts w:ascii="Cambria Math" w:hAnsi="Cambria Math"/>
                <w:sz w:val="20"/>
                <w:szCs w:val="20"/>
              </w:rPr>
              <m:t>E</m:t>
            </m:r>
          </m:e>
        </m:d>
      </m:oMath>
      <w:r w:rsidR="001E5551">
        <w:rPr>
          <w:sz w:val="20"/>
          <w:szCs w:val="20"/>
        </w:rPr>
        <w:t xml:space="preserve"> of </w:t>
      </w:r>
      <w:r w:rsidR="001E5551" w:rsidRPr="00EB7523">
        <w:rPr>
          <w:i/>
          <w:iCs/>
          <w:sz w:val="20"/>
          <w:szCs w:val="20"/>
        </w:rPr>
        <w:t>associated events</w:t>
      </w:r>
      <w:r w:rsidR="00CC35C1">
        <w:rPr>
          <w:rStyle w:val="FootnoteReference"/>
          <w:sz w:val="20"/>
          <w:szCs w:val="20"/>
        </w:rPr>
        <w:footnoteReference w:id="1"/>
      </w:r>
      <w:r w:rsidR="00CC35C1">
        <w:rPr>
          <w:rStyle w:val="FootnoteReference"/>
          <w:sz w:val="20"/>
          <w:szCs w:val="20"/>
        </w:rPr>
        <w:footnoteReference w:id="2"/>
      </w:r>
      <w:r w:rsidR="00AB01BA">
        <w:rPr>
          <w:rStyle w:val="FootnoteReference"/>
          <w:sz w:val="20"/>
          <w:szCs w:val="20"/>
        </w:rPr>
        <w:footnoteReference w:id="3"/>
      </w:r>
      <w:r w:rsidR="00AB01BA">
        <w:rPr>
          <w:rStyle w:val="FootnoteReference"/>
          <w:sz w:val="20"/>
          <w:szCs w:val="20"/>
        </w:rPr>
        <w:footnoteReference w:id="4"/>
      </w:r>
      <w:r w:rsidR="009B7A2E">
        <w:rPr>
          <w:rStyle w:val="FootnoteReference"/>
          <w:sz w:val="20"/>
          <w:szCs w:val="20"/>
        </w:rPr>
        <w:footnoteReference w:id="5"/>
      </w:r>
      <w:r w:rsidR="001E5551">
        <w:rPr>
          <w:sz w:val="20"/>
          <w:szCs w:val="20"/>
        </w:rPr>
        <w:t>.</w:t>
      </w:r>
    </w:p>
    <w:p w14:paraId="4BF2B2B5" w14:textId="77777777" w:rsidR="00FF180F" w:rsidRDefault="00FF180F" w:rsidP="00B501C9">
      <w:pPr>
        <w:rPr>
          <w:sz w:val="20"/>
          <w:szCs w:val="20"/>
        </w:rPr>
      </w:pPr>
    </w:p>
    <w:p w14:paraId="572B2578" w14:textId="1ED26B94" w:rsidR="00B501C9" w:rsidRDefault="00FF180F" w:rsidP="00B501C9">
      <w:pPr>
        <w:rPr>
          <w:sz w:val="20"/>
          <w:szCs w:val="20"/>
        </w:rPr>
      </w:pPr>
      <w:r w:rsidRPr="00FF180F">
        <w:rPr>
          <w:i/>
          <w:iCs/>
          <w:sz w:val="20"/>
          <w:szCs w:val="20"/>
          <w:u w:val="single"/>
        </w:rPr>
        <w:t>Note</w:t>
      </w:r>
      <w:r>
        <w:rPr>
          <w:sz w:val="20"/>
          <w:szCs w:val="20"/>
        </w:rPr>
        <w:t>:</w:t>
      </w:r>
      <w:r w:rsidR="001E50B3">
        <w:rPr>
          <w:sz w:val="20"/>
          <w:szCs w:val="20"/>
        </w:rPr>
        <w:t xml:space="preserve"> </w:t>
      </w:r>
      <w:r w:rsidR="00B27546">
        <w:rPr>
          <w:sz w:val="20"/>
          <w:szCs w:val="20"/>
        </w:rPr>
        <w:t>The most general set of constraints</w:t>
      </w:r>
      <w:r w:rsidR="003B7126">
        <w:rPr>
          <w:sz w:val="20"/>
          <w:szCs w:val="20"/>
        </w:rPr>
        <w:t xml:space="preserve"> which deal with non-deterministic conditions</w:t>
      </w:r>
      <w:r w:rsidR="00B27546">
        <w:rPr>
          <w:sz w:val="20"/>
          <w:szCs w:val="20"/>
        </w:rPr>
        <w:t xml:space="preserve"> can be expressed using </w:t>
      </w:r>
      <w:r w:rsidR="00B27546" w:rsidRPr="00EB7523">
        <w:rPr>
          <w:i/>
          <w:iCs/>
          <w:sz w:val="20"/>
          <w:szCs w:val="20"/>
        </w:rPr>
        <w:t>Probabilistic Temporal Logic</w:t>
      </w:r>
      <w:r w:rsidR="00B27546">
        <w:rPr>
          <w:sz w:val="20"/>
          <w:szCs w:val="20"/>
        </w:rPr>
        <w:t xml:space="preserve"> (PTL)</w:t>
      </w:r>
      <w:r w:rsidR="00956078">
        <w:rPr>
          <w:sz w:val="20"/>
          <w:szCs w:val="20"/>
        </w:rPr>
        <w:t xml:space="preserve"> (for details see </w:t>
      </w:r>
      <w:r w:rsidR="00105FDE" w:rsidRPr="00105FDE">
        <w:rPr>
          <w:sz w:val="20"/>
          <w:szCs w:val="20"/>
        </w:rPr>
        <w:fldChar w:fldCharType="begin"/>
      </w:r>
      <w:r w:rsidR="00105FDE" w:rsidRPr="00105FDE">
        <w:rPr>
          <w:sz w:val="20"/>
          <w:szCs w:val="20"/>
        </w:rPr>
        <w:instrText xml:space="preserve"> REF appendix_PTL \h </w:instrText>
      </w:r>
      <w:r w:rsidR="00105FDE" w:rsidRPr="00105FDE">
        <w:rPr>
          <w:sz w:val="20"/>
          <w:szCs w:val="20"/>
        </w:rPr>
      </w:r>
      <w:r w:rsidR="00105FDE">
        <w:rPr>
          <w:sz w:val="20"/>
          <w:szCs w:val="20"/>
        </w:rPr>
        <w:instrText xml:space="preserve"> \* MERGEFORMAT </w:instrText>
      </w:r>
      <w:r w:rsidR="00105FDE" w:rsidRPr="00105FDE">
        <w:rPr>
          <w:sz w:val="20"/>
          <w:szCs w:val="20"/>
        </w:rPr>
        <w:fldChar w:fldCharType="separate"/>
      </w:r>
      <w:r w:rsidR="00105FDE" w:rsidRPr="00105FDE">
        <w:rPr>
          <w:sz w:val="20"/>
          <w:szCs w:val="20"/>
        </w:rPr>
        <w:t>Appendix</w:t>
      </w:r>
      <w:r w:rsidR="00105FDE" w:rsidRPr="00105FDE">
        <w:rPr>
          <w:sz w:val="20"/>
          <w:szCs w:val="20"/>
        </w:rPr>
        <w:fldChar w:fldCharType="end"/>
      </w:r>
      <w:r w:rsidR="00956078">
        <w:rPr>
          <w:sz w:val="20"/>
          <w:szCs w:val="20"/>
        </w:rPr>
        <w:t>)</w:t>
      </w:r>
      <w:r w:rsidR="00B27546">
        <w:rPr>
          <w:sz w:val="20"/>
          <w:szCs w:val="20"/>
        </w:rPr>
        <w:t>.</w:t>
      </w:r>
      <w:r w:rsidR="00B501C9">
        <w:rPr>
          <w:sz w:val="20"/>
          <w:szCs w:val="20"/>
        </w:rPr>
        <w:t xml:space="preserve"> For instance, </w:t>
      </w:r>
      <m:oMath>
        <m:sSub>
          <m:sSubPr>
            <m:ctrlPr>
              <w:rPr>
                <w:rFonts w:ascii="Cambria Math" w:hAnsi="Cambria Math"/>
                <w:i/>
                <w:sz w:val="20"/>
                <w:szCs w:val="20"/>
              </w:rPr>
            </m:ctrlPr>
          </m:sSubPr>
          <m:e>
            <m:r>
              <m:rPr>
                <m:sty m:val="p"/>
              </m:rPr>
              <w:rPr>
                <w:rFonts w:ascii="Cambria Math" w:hAnsi="Cambria Math"/>
                <w:sz w:val="20"/>
                <w:szCs w:val="20"/>
              </w:rPr>
              <m:t>Ε</m:t>
            </m:r>
          </m:e>
          <m:sub>
            <m:r>
              <w:rPr>
                <w:rFonts w:ascii="Cambria Math" w:hAnsi="Cambria Math"/>
                <w:sz w:val="20"/>
                <w:szCs w:val="20"/>
              </w:rPr>
              <m:t>a</m:t>
            </m:r>
          </m:sub>
        </m:sSub>
        <m:sSubSup>
          <m:sSubSupPr>
            <m:ctrlPr>
              <w:rPr>
                <w:rFonts w:ascii="Cambria Math" w:eastAsiaTheme="minorHAnsi" w:hAnsi="Cambria Math"/>
                <w:i/>
                <w:kern w:val="2"/>
                <w:sz w:val="20"/>
                <w:szCs w:val="20"/>
                <w:lang w:eastAsia="en-US"/>
                <w14:ligatures w14:val="standardContextual"/>
              </w:rPr>
            </m:ctrlPr>
          </m:sSubSupPr>
          <m:e>
            <m:r>
              <w:rPr>
                <w:rFonts w:ascii="Cambria Math" w:hAnsi="Cambria Math"/>
                <w:sz w:val="20"/>
                <w:szCs w:val="20"/>
              </w:rPr>
              <m:t>&lt;</m:t>
            </m:r>
          </m:e>
          <m:sub>
            <m:r>
              <w:rPr>
                <w:rFonts w:ascii="Cambria Math" w:hAnsi="Cambria Math"/>
                <w:sz w:val="20"/>
                <w:szCs w:val="20"/>
              </w:rPr>
              <m:t>≥p</m:t>
            </m:r>
          </m:sub>
          <m:sup>
            <m:r>
              <w:rPr>
                <w:rFonts w:ascii="Cambria Math" w:hAnsi="Cambria Math"/>
                <w:sz w:val="20"/>
                <w:szCs w:val="20"/>
              </w:rPr>
              <m:t>≥r,≤s</m:t>
            </m:r>
          </m:sup>
        </m:sSubSup>
        <m:sSub>
          <m:sSubPr>
            <m:ctrlPr>
              <w:rPr>
                <w:rFonts w:ascii="Cambria Math" w:hAnsi="Cambria Math"/>
                <w:i/>
                <w:sz w:val="20"/>
                <w:szCs w:val="20"/>
              </w:rPr>
            </m:ctrlPr>
          </m:sSubPr>
          <m:e>
            <m:r>
              <m:rPr>
                <m:sty m:val="p"/>
              </m:rPr>
              <w:rPr>
                <w:rFonts w:ascii="Cambria Math" w:hAnsi="Cambria Math"/>
                <w:sz w:val="20"/>
                <w:szCs w:val="20"/>
              </w:rPr>
              <m:t>Ε</m:t>
            </m:r>
          </m:e>
          <m:sub>
            <m:r>
              <w:rPr>
                <w:rFonts w:ascii="Cambria Math" w:hAnsi="Cambria Math"/>
                <w:sz w:val="20"/>
                <w:szCs w:val="20"/>
              </w:rPr>
              <m:t>b</m:t>
            </m:r>
          </m:sub>
        </m:sSub>
      </m:oMath>
      <w:r w:rsidR="00B501C9">
        <w:rPr>
          <w:sz w:val="20"/>
          <w:szCs w:val="20"/>
        </w:rPr>
        <w:t xml:space="preserve"> </w:t>
      </w:r>
      <w:r w:rsidR="00B501C9">
        <w:rPr>
          <w:sz w:val="20"/>
          <w:szCs w:val="20"/>
        </w:rPr>
        <w:t xml:space="preserve"> denotes that e</w:t>
      </w:r>
      <w:r w:rsidR="00B501C9">
        <w:rPr>
          <w:sz w:val="20"/>
          <w:szCs w:val="20"/>
        </w:rPr>
        <w:t xml:space="preserve">vent </w:t>
      </w:r>
      <m:oMath>
        <m:sSub>
          <m:sSubPr>
            <m:ctrlPr>
              <w:rPr>
                <w:rFonts w:ascii="Cambria Math" w:hAnsi="Cambria Math"/>
                <w:i/>
                <w:sz w:val="20"/>
                <w:szCs w:val="20"/>
              </w:rPr>
            </m:ctrlPr>
          </m:sSubPr>
          <m:e>
            <m:r>
              <m:rPr>
                <m:sty m:val="p"/>
              </m:rPr>
              <w:rPr>
                <w:rFonts w:ascii="Cambria Math" w:hAnsi="Cambria Math"/>
                <w:sz w:val="20"/>
                <w:szCs w:val="20"/>
              </w:rPr>
              <m:t>Ε</m:t>
            </m:r>
          </m:e>
          <m:sub>
            <m:r>
              <w:rPr>
                <w:rFonts w:ascii="Cambria Math" w:hAnsi="Cambria Math"/>
                <w:sz w:val="20"/>
                <w:szCs w:val="20"/>
              </w:rPr>
              <m:t>b</m:t>
            </m:r>
          </m:sub>
        </m:sSub>
      </m:oMath>
      <w:r w:rsidR="00B501C9">
        <w:rPr>
          <w:sz w:val="20"/>
          <w:szCs w:val="20"/>
        </w:rPr>
        <w:t xml:space="preserve"> is reachable from event </w:t>
      </w:r>
      <m:oMath>
        <m:sSub>
          <m:sSubPr>
            <m:ctrlPr>
              <w:rPr>
                <w:rFonts w:ascii="Cambria Math" w:hAnsi="Cambria Math"/>
                <w:i/>
                <w:sz w:val="20"/>
                <w:szCs w:val="20"/>
              </w:rPr>
            </m:ctrlPr>
          </m:sSubPr>
          <m:e>
            <m:r>
              <m:rPr>
                <m:sty m:val="p"/>
              </m:rPr>
              <w:rPr>
                <w:rFonts w:ascii="Cambria Math" w:hAnsi="Cambria Math"/>
                <w:sz w:val="20"/>
                <w:szCs w:val="20"/>
              </w:rPr>
              <m:t>Ε</m:t>
            </m:r>
          </m:e>
          <m:sub>
            <m:r>
              <w:rPr>
                <w:rFonts w:ascii="Cambria Math" w:hAnsi="Cambria Math"/>
                <w:sz w:val="20"/>
                <w:szCs w:val="20"/>
              </w:rPr>
              <m:t>a</m:t>
            </m:r>
          </m:sub>
        </m:sSub>
      </m:oMath>
      <w:r w:rsidR="00B501C9">
        <w:rPr>
          <w:sz w:val="20"/>
          <w:szCs w:val="20"/>
        </w:rPr>
        <w:t xml:space="preserve"> with probability at least </w:t>
      </w:r>
      <m:oMath>
        <m:r>
          <w:rPr>
            <w:rFonts w:ascii="Cambria Math" w:hAnsi="Cambria Math"/>
            <w:sz w:val="20"/>
            <w:szCs w:val="20"/>
          </w:rPr>
          <m:t>p</m:t>
        </m:r>
      </m:oMath>
      <w:r w:rsidR="00B501C9">
        <w:rPr>
          <w:sz w:val="20"/>
          <w:szCs w:val="20"/>
        </w:rPr>
        <w:t xml:space="preserve"> after at least </w:t>
      </w:r>
      <m:oMath>
        <m:r>
          <w:rPr>
            <w:rFonts w:ascii="Cambria Math" w:hAnsi="Cambria Math"/>
            <w:sz w:val="20"/>
            <w:szCs w:val="20"/>
          </w:rPr>
          <m:t>r</m:t>
        </m:r>
      </m:oMath>
      <w:r w:rsidR="00B501C9">
        <w:rPr>
          <w:sz w:val="20"/>
          <w:szCs w:val="20"/>
        </w:rPr>
        <w:t xml:space="preserve"> </w:t>
      </w:r>
      <w:r w:rsidR="00F76B77">
        <w:rPr>
          <w:sz w:val="20"/>
          <w:szCs w:val="20"/>
        </w:rPr>
        <w:t xml:space="preserve">time </w:t>
      </w:r>
      <w:r w:rsidR="00B501C9">
        <w:rPr>
          <w:sz w:val="20"/>
          <w:szCs w:val="20"/>
        </w:rPr>
        <w:t xml:space="preserve">steps and at most </w:t>
      </w:r>
      <m:oMath>
        <m:r>
          <w:rPr>
            <w:rFonts w:ascii="Cambria Math" w:hAnsi="Cambria Math"/>
            <w:sz w:val="20"/>
            <w:szCs w:val="20"/>
          </w:rPr>
          <m:t>s</m:t>
        </m:r>
      </m:oMath>
      <w:r w:rsidR="00B501C9">
        <w:rPr>
          <w:sz w:val="20"/>
          <w:szCs w:val="20"/>
        </w:rPr>
        <w:t xml:space="preserve"> </w:t>
      </w:r>
      <w:r w:rsidR="00F76B77">
        <w:rPr>
          <w:sz w:val="20"/>
          <w:szCs w:val="20"/>
        </w:rPr>
        <w:t xml:space="preserve">time </w:t>
      </w:r>
      <w:r w:rsidR="00B501C9">
        <w:rPr>
          <w:sz w:val="20"/>
          <w:szCs w:val="20"/>
        </w:rPr>
        <w:t>steps</w:t>
      </w:r>
      <w:r w:rsidR="00B501C9">
        <w:rPr>
          <w:sz w:val="20"/>
          <w:szCs w:val="20"/>
        </w:rPr>
        <w:t>.</w:t>
      </w:r>
    </w:p>
    <w:p w14:paraId="0975E09D" w14:textId="77777777" w:rsidR="00FF180F" w:rsidRPr="00F76B77" w:rsidRDefault="00FF180F" w:rsidP="00B501C9">
      <w:pPr>
        <w:rPr>
          <w:sz w:val="20"/>
          <w:szCs w:val="20"/>
        </w:rPr>
      </w:pPr>
    </w:p>
    <w:p w14:paraId="6D9E54C3" w14:textId="570F4E38" w:rsidR="001A001A" w:rsidRPr="00474D3B" w:rsidRDefault="00B27546">
      <w:pPr>
        <w:rPr>
          <w:sz w:val="20"/>
          <w:szCs w:val="20"/>
        </w:rPr>
      </w:pPr>
      <w:r>
        <w:rPr>
          <w:sz w:val="20"/>
          <w:szCs w:val="20"/>
        </w:rPr>
        <w:t xml:space="preserve">  </w:t>
      </w:r>
      <w:r w:rsidR="003B5261">
        <w:rPr>
          <w:sz w:val="20"/>
          <w:szCs w:val="20"/>
        </w:rPr>
        <w:t xml:space="preserve">Let us denote the set of all constraints imposed on even types in </w:t>
      </w:r>
      <m:oMath>
        <m:r>
          <m:rPr>
            <m:scr m:val="script"/>
          </m:rPr>
          <w:rPr>
            <w:rFonts w:ascii="Cambria Math" w:hAnsi="Cambria Math"/>
            <w:sz w:val="20"/>
            <w:szCs w:val="20"/>
          </w:rPr>
          <m:t>E</m:t>
        </m:r>
      </m:oMath>
      <w:r w:rsidR="00494712">
        <w:rPr>
          <w:sz w:val="20"/>
          <w:szCs w:val="20"/>
        </w:rPr>
        <w:t xml:space="preserve"> and event instances in </w:t>
      </w:r>
      <m:oMath>
        <m:sSub>
          <m:sSubPr>
            <m:ctrlPr>
              <w:rPr>
                <w:rFonts w:ascii="Cambria Math" w:hAnsi="Cambria Math"/>
                <w:i/>
                <w:sz w:val="20"/>
                <w:szCs w:val="20"/>
              </w:rPr>
            </m:ctrlPr>
          </m:sSubPr>
          <m:e>
            <m:r>
              <m:rPr>
                <m:scr m:val="script"/>
              </m:rPr>
              <w:rPr>
                <w:rFonts w:ascii="Cambria Math" w:hAnsi="Cambria Math"/>
                <w:sz w:val="20"/>
                <w:szCs w:val="20"/>
              </w:rPr>
              <m:t>D</m:t>
            </m:r>
          </m:e>
          <m:sub>
            <m:r>
              <w:rPr>
                <w:rFonts w:ascii="Cambria Math" w:hAnsi="Cambria Math"/>
                <w:sz w:val="20"/>
                <w:szCs w:val="20"/>
              </w:rPr>
              <m:t>σ</m:t>
            </m:r>
          </m:sub>
        </m:sSub>
        <m:d>
          <m:dPr>
            <m:begChr m:val="["/>
            <m:endChr m:val="]"/>
            <m:ctrlPr>
              <w:rPr>
                <w:rFonts w:ascii="Cambria Math" w:hAnsi="Cambria Math"/>
                <w:i/>
                <w:sz w:val="20"/>
                <w:szCs w:val="20"/>
              </w:rPr>
            </m:ctrlPr>
          </m:dPr>
          <m:e>
            <m:r>
              <m:rPr>
                <m:scr m:val="script"/>
              </m:rPr>
              <w:rPr>
                <w:rFonts w:ascii="Cambria Math" w:hAnsi="Cambria Math"/>
                <w:sz w:val="20"/>
                <w:szCs w:val="20"/>
              </w:rPr>
              <m:t>E</m:t>
            </m:r>
          </m:e>
        </m:d>
      </m:oMath>
      <w:r w:rsidR="00494712">
        <w:rPr>
          <w:sz w:val="20"/>
          <w:szCs w:val="20"/>
        </w:rPr>
        <w:t xml:space="preserve"> with </w:t>
      </w:r>
      <m:oMath>
        <m:sSub>
          <m:sSubPr>
            <m:ctrlPr>
              <w:rPr>
                <w:rFonts w:ascii="Cambria Math" w:hAnsi="Cambria Math"/>
                <w:i/>
                <w:sz w:val="20"/>
                <w:szCs w:val="20"/>
              </w:rPr>
            </m:ctrlPr>
          </m:sSubPr>
          <m:e>
            <m:r>
              <m:rPr>
                <m:scr m:val="fraktur"/>
              </m:rPr>
              <w:rPr>
                <w:rFonts w:ascii="Cambria Math" w:hAnsi="Cambria Math"/>
                <w:sz w:val="20"/>
                <w:szCs w:val="20"/>
              </w:rPr>
              <m:t>S</m:t>
            </m:r>
          </m:e>
          <m:sub>
            <m:r>
              <w:rPr>
                <w:rFonts w:ascii="Cambria Math" w:hAnsi="Cambria Math"/>
                <w:sz w:val="20"/>
                <w:szCs w:val="20"/>
              </w:rPr>
              <m:t>c</m:t>
            </m:r>
          </m:sub>
        </m:sSub>
        <m:d>
          <m:dPr>
            <m:begChr m:val="["/>
            <m:endChr m:val="]"/>
            <m:ctrlPr>
              <w:rPr>
                <w:rFonts w:ascii="Cambria Math" w:hAnsi="Cambria Math"/>
                <w:i/>
                <w:sz w:val="20"/>
                <w:szCs w:val="20"/>
              </w:rPr>
            </m:ctrlPr>
          </m:dPr>
          <m:e>
            <m:r>
              <m:rPr>
                <m:scr m:val="script"/>
              </m:rPr>
              <w:rPr>
                <w:rFonts w:ascii="Cambria Math" w:hAnsi="Cambria Math"/>
                <w:sz w:val="20"/>
                <w:szCs w:val="20"/>
              </w:rPr>
              <m:t>E,</m:t>
            </m:r>
            <m:sSub>
              <m:sSubPr>
                <m:ctrlPr>
                  <w:rPr>
                    <w:rFonts w:ascii="Cambria Math" w:hAnsi="Cambria Math"/>
                    <w:i/>
                    <w:sz w:val="20"/>
                    <w:szCs w:val="20"/>
                  </w:rPr>
                </m:ctrlPr>
              </m:sSubPr>
              <m:e>
                <m:r>
                  <m:rPr>
                    <m:scr m:val="script"/>
                  </m:rPr>
                  <w:rPr>
                    <w:rFonts w:ascii="Cambria Math" w:hAnsi="Cambria Math"/>
                    <w:sz w:val="20"/>
                    <w:szCs w:val="20"/>
                  </w:rPr>
                  <m:t>D</m:t>
                </m:r>
              </m:e>
              <m:sub>
                <m:r>
                  <w:rPr>
                    <w:rFonts w:ascii="Cambria Math" w:hAnsi="Cambria Math"/>
                    <w:sz w:val="20"/>
                    <w:szCs w:val="20"/>
                  </w:rPr>
                  <m:t>σ</m:t>
                </m:r>
              </m:sub>
            </m:sSub>
          </m:e>
        </m:d>
      </m:oMath>
      <w:r w:rsidR="00494712">
        <w:rPr>
          <w:sz w:val="20"/>
          <w:szCs w:val="20"/>
        </w:rPr>
        <w:t>.</w:t>
      </w:r>
    </w:p>
    <w:p w14:paraId="6B094909" w14:textId="3EEBB1EF" w:rsidR="00933C50" w:rsidRDefault="001A001A">
      <w:pPr>
        <w:rPr>
          <w:sz w:val="20"/>
          <w:szCs w:val="20"/>
        </w:rPr>
      </w:pPr>
      <w:r>
        <w:rPr>
          <w:sz w:val="20"/>
          <w:szCs w:val="20"/>
        </w:rPr>
        <w:t xml:space="preserve">We would like to construct </w:t>
      </w:r>
      <w:r w:rsidR="003B5261">
        <w:rPr>
          <w:sz w:val="20"/>
          <w:szCs w:val="20"/>
        </w:rPr>
        <w:t xml:space="preserve">a sequence of events from the specified </w:t>
      </w:r>
      <w:proofErr w:type="gramStart"/>
      <w:r w:rsidR="003B5261">
        <w:rPr>
          <w:sz w:val="20"/>
          <w:szCs w:val="20"/>
        </w:rPr>
        <w:t>type</w:t>
      </w:r>
      <w:proofErr w:type="gramEnd"/>
      <w:r w:rsidR="003B5261">
        <w:rPr>
          <w:sz w:val="20"/>
          <w:szCs w:val="20"/>
        </w:rPr>
        <w:t xml:space="preserve"> set </w:t>
      </w:r>
      <m:oMath>
        <m:r>
          <m:rPr>
            <m:scr m:val="script"/>
          </m:rPr>
          <w:rPr>
            <w:rFonts w:ascii="Cambria Math" w:hAnsi="Cambria Math"/>
            <w:sz w:val="20"/>
            <w:szCs w:val="20"/>
          </w:rPr>
          <m:t>E</m:t>
        </m:r>
      </m:oMath>
      <w:r w:rsidR="003B5261">
        <w:rPr>
          <w:sz w:val="20"/>
          <w:szCs w:val="20"/>
        </w:rPr>
        <w:t xml:space="preserve"> obeying the set of constraints</w:t>
      </w:r>
      <w:r w:rsidR="001A37BA">
        <w:rPr>
          <w:sz w:val="20"/>
          <w:szCs w:val="20"/>
        </w:rPr>
        <w:t xml:space="preserve"> </w:t>
      </w:r>
      <m:oMath>
        <m:sSub>
          <m:sSubPr>
            <m:ctrlPr>
              <w:rPr>
                <w:rFonts w:ascii="Cambria Math" w:hAnsi="Cambria Math"/>
                <w:i/>
                <w:sz w:val="20"/>
                <w:szCs w:val="20"/>
              </w:rPr>
            </m:ctrlPr>
          </m:sSubPr>
          <m:e>
            <m:r>
              <m:rPr>
                <m:scr m:val="fraktur"/>
              </m:rPr>
              <w:rPr>
                <w:rFonts w:ascii="Cambria Math" w:hAnsi="Cambria Math"/>
                <w:sz w:val="20"/>
                <w:szCs w:val="20"/>
              </w:rPr>
              <m:t>S</m:t>
            </m:r>
          </m:e>
          <m:sub>
            <m:r>
              <w:rPr>
                <w:rFonts w:ascii="Cambria Math" w:hAnsi="Cambria Math"/>
                <w:sz w:val="20"/>
                <w:szCs w:val="20"/>
              </w:rPr>
              <m:t>c</m:t>
            </m:r>
          </m:sub>
        </m:sSub>
        <m:d>
          <m:dPr>
            <m:begChr m:val="["/>
            <m:endChr m:val="]"/>
            <m:ctrlPr>
              <w:rPr>
                <w:rFonts w:ascii="Cambria Math" w:hAnsi="Cambria Math"/>
                <w:i/>
                <w:sz w:val="20"/>
                <w:szCs w:val="20"/>
              </w:rPr>
            </m:ctrlPr>
          </m:dPr>
          <m:e>
            <m:r>
              <m:rPr>
                <m:scr m:val="script"/>
              </m:rPr>
              <w:rPr>
                <w:rFonts w:ascii="Cambria Math" w:hAnsi="Cambria Math"/>
                <w:sz w:val="20"/>
                <w:szCs w:val="20"/>
              </w:rPr>
              <m:t>E,</m:t>
            </m:r>
            <m:sSub>
              <m:sSubPr>
                <m:ctrlPr>
                  <w:rPr>
                    <w:rFonts w:ascii="Cambria Math" w:hAnsi="Cambria Math"/>
                    <w:i/>
                    <w:sz w:val="20"/>
                    <w:szCs w:val="20"/>
                  </w:rPr>
                </m:ctrlPr>
              </m:sSubPr>
              <m:e>
                <m:r>
                  <m:rPr>
                    <m:scr m:val="script"/>
                  </m:rPr>
                  <w:rPr>
                    <w:rFonts w:ascii="Cambria Math" w:hAnsi="Cambria Math"/>
                    <w:sz w:val="20"/>
                    <w:szCs w:val="20"/>
                  </w:rPr>
                  <m:t>D</m:t>
                </m:r>
              </m:e>
              <m:sub>
                <m:r>
                  <w:rPr>
                    <w:rFonts w:ascii="Cambria Math" w:hAnsi="Cambria Math"/>
                    <w:sz w:val="20"/>
                    <w:szCs w:val="20"/>
                  </w:rPr>
                  <m:t>σ</m:t>
                </m:r>
              </m:sub>
            </m:sSub>
          </m:e>
        </m:d>
      </m:oMath>
      <w:r w:rsidR="001A37BA">
        <w:rPr>
          <w:sz w:val="20"/>
          <w:szCs w:val="20"/>
        </w:rPr>
        <w:t>.</w:t>
      </w:r>
    </w:p>
    <w:p w14:paraId="79C3D87E" w14:textId="0138A33F" w:rsidR="00B27546" w:rsidRDefault="00B27546">
      <w:pPr>
        <w:rPr>
          <w:sz w:val="20"/>
          <w:szCs w:val="20"/>
        </w:rPr>
      </w:pPr>
    </w:p>
    <w:p w14:paraId="74DB66C0" w14:textId="50E9EFF6" w:rsidR="00494712" w:rsidRDefault="00494712">
      <w:pPr>
        <w:rPr>
          <w:sz w:val="20"/>
          <w:szCs w:val="20"/>
        </w:rPr>
      </w:pPr>
      <w:r>
        <w:rPr>
          <w:sz w:val="20"/>
          <w:szCs w:val="20"/>
        </w:rPr>
        <w:t>How to do that?</w:t>
      </w:r>
    </w:p>
    <w:p w14:paraId="39A79FDC" w14:textId="6395E728" w:rsidR="00494712" w:rsidRDefault="005838D3">
      <w:pPr>
        <w:rPr>
          <w:sz w:val="20"/>
          <w:szCs w:val="20"/>
        </w:rPr>
      </w:pPr>
      <w:r>
        <w:rPr>
          <w:sz w:val="20"/>
          <w:szCs w:val="20"/>
        </w:rPr>
        <w:t xml:space="preserve">Idea: We can represent the events in </w:t>
      </w:r>
      <m:oMath>
        <m:r>
          <m:rPr>
            <m:scr m:val="script"/>
          </m:rPr>
          <w:rPr>
            <w:rFonts w:ascii="Cambria Math" w:hAnsi="Cambria Math"/>
            <w:sz w:val="20"/>
            <w:szCs w:val="20"/>
          </w:rPr>
          <m:t>E</m:t>
        </m:r>
      </m:oMath>
      <w:r>
        <w:rPr>
          <w:sz w:val="20"/>
          <w:szCs w:val="20"/>
        </w:rPr>
        <w:t xml:space="preserve"> by a </w:t>
      </w:r>
      <w:r w:rsidRPr="005838D3">
        <w:rPr>
          <w:i/>
          <w:iCs/>
          <w:sz w:val="20"/>
          <w:szCs w:val="20"/>
        </w:rPr>
        <w:t>Kripke</w:t>
      </w:r>
      <w:r>
        <w:rPr>
          <w:sz w:val="20"/>
          <w:szCs w:val="20"/>
        </w:rPr>
        <w:t xml:space="preserve"> structure which will be subject to the set of constraints </w:t>
      </w:r>
      <m:oMath>
        <m:sSub>
          <m:sSubPr>
            <m:ctrlPr>
              <w:rPr>
                <w:rFonts w:ascii="Cambria Math" w:hAnsi="Cambria Math"/>
                <w:i/>
                <w:sz w:val="20"/>
                <w:szCs w:val="20"/>
              </w:rPr>
            </m:ctrlPr>
          </m:sSubPr>
          <m:e>
            <m:r>
              <m:rPr>
                <m:scr m:val="fraktur"/>
              </m:rPr>
              <w:rPr>
                <w:rFonts w:ascii="Cambria Math" w:hAnsi="Cambria Math"/>
                <w:sz w:val="20"/>
                <w:szCs w:val="20"/>
              </w:rPr>
              <m:t>S</m:t>
            </m:r>
          </m:e>
          <m:sub>
            <m:r>
              <w:rPr>
                <w:rFonts w:ascii="Cambria Math" w:hAnsi="Cambria Math"/>
                <w:sz w:val="20"/>
                <w:szCs w:val="20"/>
              </w:rPr>
              <m:t>c</m:t>
            </m:r>
          </m:sub>
        </m:sSub>
        <m:d>
          <m:dPr>
            <m:begChr m:val="["/>
            <m:endChr m:val="]"/>
            <m:ctrlPr>
              <w:rPr>
                <w:rFonts w:ascii="Cambria Math" w:hAnsi="Cambria Math"/>
                <w:i/>
                <w:sz w:val="20"/>
                <w:szCs w:val="20"/>
              </w:rPr>
            </m:ctrlPr>
          </m:dPr>
          <m:e>
            <m:r>
              <m:rPr>
                <m:scr m:val="script"/>
              </m:rPr>
              <w:rPr>
                <w:rFonts w:ascii="Cambria Math" w:hAnsi="Cambria Math"/>
                <w:sz w:val="20"/>
                <w:szCs w:val="20"/>
              </w:rPr>
              <m:t>E,</m:t>
            </m:r>
            <m:sSub>
              <m:sSubPr>
                <m:ctrlPr>
                  <w:rPr>
                    <w:rFonts w:ascii="Cambria Math" w:hAnsi="Cambria Math"/>
                    <w:i/>
                    <w:sz w:val="20"/>
                    <w:szCs w:val="20"/>
                  </w:rPr>
                </m:ctrlPr>
              </m:sSubPr>
              <m:e>
                <m:r>
                  <m:rPr>
                    <m:scr m:val="script"/>
                  </m:rPr>
                  <w:rPr>
                    <w:rFonts w:ascii="Cambria Math" w:hAnsi="Cambria Math"/>
                    <w:sz w:val="20"/>
                    <w:szCs w:val="20"/>
                  </w:rPr>
                  <m:t>D</m:t>
                </m:r>
              </m:e>
              <m:sub>
                <m:r>
                  <w:rPr>
                    <w:rFonts w:ascii="Cambria Math" w:hAnsi="Cambria Math"/>
                    <w:sz w:val="20"/>
                    <w:szCs w:val="20"/>
                  </w:rPr>
                  <m:t>σ</m:t>
                </m:r>
              </m:sub>
            </m:sSub>
          </m:e>
        </m:d>
      </m:oMath>
    </w:p>
    <w:p w14:paraId="08D1CFF6" w14:textId="7423CF74" w:rsidR="00893F3A" w:rsidRDefault="00893F3A">
      <w:pPr>
        <w:rPr>
          <w:sz w:val="20"/>
          <w:szCs w:val="20"/>
        </w:rPr>
      </w:pPr>
    </w:p>
    <w:p w14:paraId="1CDA9319" w14:textId="5A8224FF" w:rsidR="00893F3A" w:rsidRDefault="00893F3A">
      <w:pPr>
        <w:rPr>
          <w:sz w:val="20"/>
          <w:szCs w:val="20"/>
        </w:rPr>
      </w:pPr>
      <w:r>
        <w:rPr>
          <w:sz w:val="20"/>
          <w:szCs w:val="20"/>
        </w:rPr>
        <w:t xml:space="preserve">Let us build an example Kripke structure for our Fulfillment Decisions Root Cause Analysis problem discussed in </w:t>
      </w:r>
      <w:sdt>
        <w:sdtPr>
          <w:rPr>
            <w:sz w:val="20"/>
            <w:szCs w:val="20"/>
          </w:rPr>
          <w:id w:val="-33966889"/>
          <w:citation/>
        </w:sdtPr>
        <w:sdtContent>
          <w:r>
            <w:rPr>
              <w:sz w:val="20"/>
              <w:szCs w:val="20"/>
            </w:rPr>
            <w:fldChar w:fldCharType="begin"/>
          </w:r>
          <w:r>
            <w:rPr>
              <w:sz w:val="20"/>
              <w:szCs w:val="20"/>
            </w:rPr>
            <w:instrText xml:space="preserve"> CITATION Dim23 \l 1033 </w:instrText>
          </w:r>
          <w:r>
            <w:rPr>
              <w:sz w:val="20"/>
              <w:szCs w:val="20"/>
            </w:rPr>
            <w:fldChar w:fldCharType="separate"/>
          </w:r>
          <w:r w:rsidR="00B0672B" w:rsidRPr="00B0672B">
            <w:rPr>
              <w:noProof/>
              <w:sz w:val="20"/>
              <w:szCs w:val="20"/>
            </w:rPr>
            <w:t>(Gueorguiev, 2023)</w:t>
          </w:r>
          <w:r>
            <w:rPr>
              <w:sz w:val="20"/>
              <w:szCs w:val="20"/>
            </w:rPr>
            <w:fldChar w:fldCharType="end"/>
          </w:r>
        </w:sdtContent>
      </w:sdt>
      <w:r>
        <w:rPr>
          <w:sz w:val="20"/>
          <w:szCs w:val="20"/>
        </w:rPr>
        <w:t>.</w:t>
      </w:r>
    </w:p>
    <w:p w14:paraId="5D6B6B89" w14:textId="7D094A92" w:rsidR="00893F3A" w:rsidRDefault="00893F3A">
      <w:pPr>
        <w:rPr>
          <w:sz w:val="20"/>
          <w:szCs w:val="20"/>
        </w:rPr>
      </w:pPr>
    </w:p>
    <w:p w14:paraId="687EC124" w14:textId="04CF4A83" w:rsidR="00893F3A" w:rsidRDefault="00893F3A" w:rsidP="00893F3A">
      <w:pPr>
        <w:pStyle w:val="Heading2"/>
      </w:pPr>
      <w:r>
        <w:t xml:space="preserve">Representing Fulfillment Event Dataset with </w:t>
      </w:r>
      <w:r w:rsidRPr="00893F3A">
        <w:rPr>
          <w:i/>
          <w:iCs/>
        </w:rPr>
        <w:t>Kripke</w:t>
      </w:r>
      <w:r>
        <w:t xml:space="preserve"> Structure</w:t>
      </w:r>
    </w:p>
    <w:p w14:paraId="1F6A3891" w14:textId="4701C40E" w:rsidR="00893F3A" w:rsidRDefault="00893F3A">
      <w:pPr>
        <w:rPr>
          <w:sz w:val="20"/>
          <w:szCs w:val="20"/>
        </w:rPr>
      </w:pPr>
      <w:r>
        <w:rPr>
          <w:sz w:val="20"/>
          <w:szCs w:val="20"/>
        </w:rPr>
        <w:t xml:space="preserve"> Let us consider an event dataset represented by </w:t>
      </w:r>
      <w:r w:rsidRPr="00893F3A">
        <w:rPr>
          <w:i/>
          <w:iCs/>
          <w:sz w:val="20"/>
          <w:szCs w:val="20"/>
        </w:rPr>
        <w:t>timestamp-marked stream</w:t>
      </w:r>
      <w:r>
        <w:rPr>
          <w:sz w:val="20"/>
          <w:szCs w:val="20"/>
        </w:rPr>
        <w:t xml:space="preserve"> of </w:t>
      </w:r>
      <w:r w:rsidRPr="00893F3A">
        <w:rPr>
          <w:i/>
          <w:iCs/>
          <w:sz w:val="20"/>
          <w:szCs w:val="20"/>
        </w:rPr>
        <w:t>event instances</w:t>
      </w:r>
      <w:r>
        <w:rPr>
          <w:sz w:val="20"/>
          <w:szCs w:val="20"/>
        </w:rPr>
        <w:t>:</w:t>
      </w:r>
    </w:p>
    <w:p w14:paraId="29CB34DD" w14:textId="346F0849" w:rsidR="00893F3A" w:rsidRDefault="00893F3A">
      <w:pPr>
        <w:rPr>
          <w:sz w:val="20"/>
          <w:szCs w:val="20"/>
        </w:rPr>
      </w:pPr>
      <m:oMath>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3</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k</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n</m:t>
            </m:r>
          </m:sub>
        </m:sSub>
        <m:r>
          <w:rPr>
            <w:rFonts w:ascii="Cambria Math" w:hAnsi="Cambria Math"/>
            <w:sz w:val="20"/>
            <w:szCs w:val="20"/>
          </w:rPr>
          <m:t>,…</m:t>
        </m:r>
      </m:oMath>
      <w:r>
        <w:rPr>
          <w:sz w:val="20"/>
          <w:szCs w:val="20"/>
        </w:rPr>
        <w:t xml:space="preserve"> </w:t>
      </w:r>
    </w:p>
    <w:p w14:paraId="5CB4BAD4" w14:textId="47E5EEB0" w:rsidR="00893F3A" w:rsidRDefault="00893F3A">
      <w:pPr>
        <w:rPr>
          <w:sz w:val="20"/>
          <w:szCs w:val="20"/>
        </w:rPr>
      </w:pPr>
      <w:r>
        <w:rPr>
          <w:sz w:val="20"/>
          <w:szCs w:val="20"/>
        </w:rPr>
        <w:t xml:space="preserve">Here each event instance </w:t>
      </w:r>
      <m:oMath>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k</m:t>
            </m:r>
          </m:sub>
        </m:sSub>
      </m:oMath>
      <w:r>
        <w:rPr>
          <w:sz w:val="20"/>
          <w:szCs w:val="20"/>
        </w:rPr>
        <w:t xml:space="preserve"> is an instance of some event type in </w:t>
      </w:r>
      <m:oMath>
        <m:r>
          <m:rPr>
            <m:scr m:val="script"/>
          </m:rPr>
          <w:rPr>
            <w:rFonts w:ascii="Cambria Math" w:hAnsi="Cambria Math"/>
            <w:sz w:val="20"/>
            <w:szCs w:val="20"/>
          </w:rPr>
          <m:t>E</m:t>
        </m:r>
      </m:oMath>
      <w:r>
        <w:rPr>
          <w:sz w:val="20"/>
          <w:szCs w:val="20"/>
        </w:rPr>
        <w:t xml:space="preserve"> created at time </w:t>
      </w:r>
      <m:oMath>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i</m:t>
            </m:r>
          </m:sub>
        </m:sSub>
      </m:oMath>
      <w:r>
        <w:rPr>
          <w:sz w:val="20"/>
          <w:szCs w:val="20"/>
        </w:rPr>
        <w:t xml:space="preserve">, for some set of arguments </w:t>
      </w:r>
      <m:oMath>
        <m:sSub>
          <m:sSubPr>
            <m:ctrlPr>
              <w:rPr>
                <w:rFonts w:ascii="Cambria Math" w:hAnsi="Cambria Math"/>
                <w:i/>
                <w:sz w:val="20"/>
                <w:szCs w:val="20"/>
              </w:rPr>
            </m:ctrlPr>
          </m:sSubPr>
          <m:e>
            <m:r>
              <w:rPr>
                <w:rFonts w:ascii="Cambria Math" w:hAnsi="Cambria Math"/>
                <w:sz w:val="20"/>
                <w:szCs w:val="20"/>
              </w:rPr>
              <m:t>τ</m:t>
            </m:r>
          </m:e>
          <m:sub>
            <m:r>
              <w:rPr>
                <w:rFonts w:ascii="Cambria Math" w:hAnsi="Cambria Math"/>
                <w:sz w:val="20"/>
                <w:szCs w:val="20"/>
              </w:rPr>
              <m:t>j,k</m:t>
            </m:r>
          </m:sub>
        </m:sSub>
      </m:oMath>
      <w:r>
        <w:rPr>
          <w:sz w:val="20"/>
          <w:szCs w:val="20"/>
        </w:rPr>
        <w:t xml:space="preserve"> which belong to the value space </w:t>
      </w:r>
      <m:oMath>
        <m:sSub>
          <m:sSubPr>
            <m:ctrlPr>
              <w:rPr>
                <w:rFonts w:ascii="Cambria Math" w:hAnsi="Cambria Math"/>
                <w:i/>
                <w:sz w:val="20"/>
                <w:szCs w:val="20"/>
              </w:rPr>
            </m:ctrlPr>
          </m:sSubPr>
          <m:e>
            <m:r>
              <m:rPr>
                <m:scr m:val="script"/>
              </m:rPr>
              <w:rPr>
                <w:rFonts w:ascii="Cambria Math" w:hAnsi="Cambria Math"/>
                <w:sz w:val="20"/>
                <w:szCs w:val="20"/>
              </w:rPr>
              <m:t>V</m:t>
            </m:r>
          </m:e>
          <m:sub>
            <m:r>
              <w:rPr>
                <w:rFonts w:ascii="Cambria Math" w:hAnsi="Cambria Math"/>
                <w:sz w:val="20"/>
                <w:szCs w:val="20"/>
              </w:rPr>
              <m:t>j</m:t>
            </m:r>
          </m:sub>
        </m:sSub>
      </m:oMath>
      <w:r>
        <w:rPr>
          <w:sz w:val="20"/>
          <w:szCs w:val="20"/>
        </w:rPr>
        <w:t xml:space="preserve"> of all possible argument values of </w:t>
      </w:r>
      <m:oMath>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j</m:t>
            </m:r>
          </m:sub>
        </m:sSub>
      </m:oMath>
      <w:r>
        <w:rPr>
          <w:sz w:val="20"/>
          <w:szCs w:val="20"/>
        </w:rPr>
        <w:t xml:space="preserve"> (see paragraph </w:t>
      </w:r>
      <w:r w:rsidRPr="00893F3A">
        <w:rPr>
          <w:i/>
          <w:iCs/>
          <w:sz w:val="20"/>
          <w:szCs w:val="20"/>
        </w:rPr>
        <w:t>Events</w:t>
      </w:r>
      <w:r>
        <w:rPr>
          <w:sz w:val="20"/>
          <w:szCs w:val="20"/>
        </w:rPr>
        <w:t xml:space="preserve"> of </w:t>
      </w:r>
      <w:sdt>
        <w:sdtPr>
          <w:rPr>
            <w:sz w:val="20"/>
            <w:szCs w:val="20"/>
          </w:rPr>
          <w:id w:val="672613272"/>
          <w:citation/>
        </w:sdtPr>
        <w:sdtContent>
          <w:r>
            <w:rPr>
              <w:sz w:val="20"/>
              <w:szCs w:val="20"/>
            </w:rPr>
            <w:fldChar w:fldCharType="begin"/>
          </w:r>
          <w:r>
            <w:rPr>
              <w:sz w:val="20"/>
              <w:szCs w:val="20"/>
            </w:rPr>
            <w:instrText xml:space="preserve"> CITATION Dim23 \l 1033 </w:instrText>
          </w:r>
          <w:r>
            <w:rPr>
              <w:sz w:val="20"/>
              <w:szCs w:val="20"/>
            </w:rPr>
            <w:fldChar w:fldCharType="separate"/>
          </w:r>
          <w:r w:rsidR="00B0672B" w:rsidRPr="00B0672B">
            <w:rPr>
              <w:noProof/>
              <w:sz w:val="20"/>
              <w:szCs w:val="20"/>
            </w:rPr>
            <w:t>(Gueorguiev, 2023)</w:t>
          </w:r>
          <w:r>
            <w:rPr>
              <w:sz w:val="20"/>
              <w:szCs w:val="20"/>
            </w:rPr>
            <w:fldChar w:fldCharType="end"/>
          </w:r>
        </w:sdtContent>
      </w:sdt>
      <w:r>
        <w:rPr>
          <w:sz w:val="20"/>
          <w:szCs w:val="20"/>
        </w:rPr>
        <w:t xml:space="preserve"> for details). Here the index </w:t>
      </w:r>
      <m:oMath>
        <m:r>
          <w:rPr>
            <w:rFonts w:ascii="Cambria Math" w:hAnsi="Cambria Math"/>
            <w:sz w:val="20"/>
            <w:szCs w:val="20"/>
          </w:rPr>
          <m:t>k=1,2,..</m:t>
        </m:r>
      </m:oMath>
      <w:r>
        <w:rPr>
          <w:sz w:val="20"/>
          <w:szCs w:val="20"/>
        </w:rPr>
        <w:t xml:space="preserve"> represents the </w:t>
      </w:r>
      <m:oMath>
        <m:r>
          <w:rPr>
            <w:rFonts w:ascii="Cambria Math" w:hAnsi="Cambria Math"/>
            <w:sz w:val="20"/>
            <w:szCs w:val="20"/>
          </w:rPr>
          <m:t>k</m:t>
        </m:r>
      </m:oMath>
      <w:r>
        <w:rPr>
          <w:sz w:val="20"/>
          <w:szCs w:val="20"/>
        </w:rPr>
        <w:t xml:space="preserve">-th appearance of the event type </w:t>
      </w:r>
      <m:oMath>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j</m:t>
            </m:r>
          </m:sub>
        </m:sSub>
      </m:oMath>
      <w:r>
        <w:rPr>
          <w:sz w:val="20"/>
          <w:szCs w:val="20"/>
        </w:rPr>
        <w:t xml:space="preserve"> in the timestamp-marked event stream. That is:</w:t>
      </w:r>
    </w:p>
    <w:p w14:paraId="60DBA07C" w14:textId="77777777" w:rsidR="00893F3A" w:rsidRDefault="00893F3A">
      <w:pPr>
        <w:rPr>
          <w:sz w:val="20"/>
          <w:szCs w:val="20"/>
        </w:rPr>
      </w:pPr>
    </w:p>
    <w:p w14:paraId="1B6E7EB3" w14:textId="60C7C26C" w:rsidR="00893F3A" w:rsidRDefault="00893F3A">
      <w:pPr>
        <w:rPr>
          <w:sz w:val="20"/>
          <w:szCs w:val="20"/>
        </w:rPr>
      </w:pPr>
      <m:oMath>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i</m:t>
            </m:r>
          </m:sub>
        </m:sSub>
        <m:r>
          <w:rPr>
            <w:rFonts w:ascii="Cambria Math" w:hAnsi="Cambria Math"/>
            <w:sz w:val="20"/>
            <w:szCs w:val="20"/>
          </w:rPr>
          <m:t>=</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j</m:t>
                    </m:r>
                  </m:sub>
                </m:sSub>
              </m:e>
            </m:d>
          </m:e>
          <m:sub>
            <m:sSub>
              <m:sSubPr>
                <m:ctrlPr>
                  <w:rPr>
                    <w:rFonts w:ascii="Cambria Math" w:hAnsi="Cambria Math"/>
                    <w:i/>
                    <w:sz w:val="20"/>
                    <w:szCs w:val="20"/>
                  </w:rPr>
                </m:ctrlPr>
              </m:sSubPr>
              <m:e>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i</m:t>
                    </m:r>
                  </m:sub>
                </m:sSub>
                <m:r>
                  <w:rPr>
                    <w:rFonts w:ascii="Cambria Math" w:hAnsi="Cambria Math"/>
                    <w:sz w:val="20"/>
                    <w:szCs w:val="20"/>
                  </w:rPr>
                  <m:t>,</m:t>
                </m:r>
                <m:r>
                  <w:rPr>
                    <w:rFonts w:ascii="Cambria Math" w:hAnsi="Cambria Math"/>
                    <w:sz w:val="20"/>
                    <w:szCs w:val="20"/>
                  </w:rPr>
                  <m:t>τ</m:t>
                </m:r>
              </m:e>
              <m:sub>
                <m:r>
                  <w:rPr>
                    <w:rFonts w:ascii="Cambria Math" w:hAnsi="Cambria Math"/>
                    <w:sz w:val="20"/>
                    <w:szCs w:val="20"/>
                  </w:rPr>
                  <m:t>j,k</m:t>
                </m:r>
              </m:sub>
            </m:sSub>
          </m:sub>
        </m:sSub>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τ</m:t>
            </m:r>
          </m:e>
          <m:sub>
            <m:r>
              <w:rPr>
                <w:rFonts w:ascii="Cambria Math" w:hAnsi="Cambria Math"/>
                <w:sz w:val="20"/>
                <w:szCs w:val="20"/>
              </w:rPr>
              <m:t>j,</m:t>
            </m:r>
            <m:r>
              <w:rPr>
                <w:rFonts w:ascii="Cambria Math" w:hAnsi="Cambria Math"/>
                <w:sz w:val="20"/>
                <w:szCs w:val="20"/>
              </w:rPr>
              <m:t>k</m:t>
            </m:r>
          </m:sub>
        </m:sSub>
        <m:r>
          <w:rPr>
            <w:rFonts w:ascii="Cambria Math"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V</m:t>
            </m:r>
          </m:e>
          <m:sub>
            <m:r>
              <w:rPr>
                <w:rFonts w:ascii="Cambria Math" w:hAnsi="Cambria Math"/>
                <w:sz w:val="20"/>
                <w:szCs w:val="20"/>
              </w:rPr>
              <m:t>j</m:t>
            </m:r>
          </m:sub>
        </m:sSub>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i</m:t>
            </m:r>
          </m:sub>
        </m:sSub>
        <m:r>
          <m:rPr>
            <m:scr m:val="double-struck"/>
          </m:rPr>
          <w:rPr>
            <w:rFonts w:ascii="Cambria Math" w:hAnsi="Cambria Math"/>
            <w:sz w:val="20"/>
            <w:szCs w:val="20"/>
          </w:rPr>
          <m:t>∈R</m:t>
        </m:r>
      </m:oMath>
      <w:r>
        <w:rPr>
          <w:sz w:val="20"/>
          <w:szCs w:val="20"/>
        </w:rPr>
        <w:t xml:space="preserve">      (1)</w:t>
      </w:r>
    </w:p>
    <w:p w14:paraId="6A2605C1" w14:textId="783FB6A6" w:rsidR="00893F3A" w:rsidRDefault="00893F3A">
      <w:pPr>
        <w:rPr>
          <w:sz w:val="20"/>
          <w:szCs w:val="20"/>
        </w:rPr>
      </w:pPr>
    </w:p>
    <w:p w14:paraId="558ACDBF" w14:textId="360A483D" w:rsidR="00893F3A" w:rsidRDefault="003C1FB3">
      <w:pPr>
        <w:rPr>
          <w:sz w:val="20"/>
          <w:szCs w:val="20"/>
        </w:rPr>
      </w:pPr>
      <w:r>
        <w:rPr>
          <w:sz w:val="20"/>
          <w:szCs w:val="20"/>
        </w:rPr>
        <w:t xml:space="preserve">From this timestamp-marked stream when </w:t>
      </w:r>
      <m:oMath>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1</m:t>
            </m:r>
          </m:sub>
        </m:sSub>
      </m:oMath>
      <w:r>
        <w:rPr>
          <w:sz w:val="20"/>
          <w:szCs w:val="20"/>
        </w:rPr>
        <w:t xml:space="preserve"> and </w:t>
      </w:r>
      <m:oMath>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n</m:t>
            </m:r>
          </m:sub>
        </m:sSub>
      </m:oMath>
      <w:r>
        <w:rPr>
          <w:sz w:val="20"/>
          <w:szCs w:val="20"/>
        </w:rPr>
        <w:t xml:space="preserve"> are given we can always construct a </w:t>
      </w:r>
      <w:r w:rsidRPr="00D1354A">
        <w:rPr>
          <w:i/>
          <w:iCs/>
          <w:sz w:val="20"/>
          <w:szCs w:val="20"/>
        </w:rPr>
        <w:t>Kripke</w:t>
      </w:r>
      <w:r>
        <w:rPr>
          <w:sz w:val="20"/>
          <w:szCs w:val="20"/>
        </w:rPr>
        <w:t xml:space="preserve"> structure </w:t>
      </w:r>
      <m:oMath>
        <m:sSub>
          <m:sSubPr>
            <m:ctrlPr>
              <w:rPr>
                <w:rFonts w:ascii="Cambria Math" w:hAnsi="Cambria Math"/>
                <w:i/>
                <w:sz w:val="20"/>
                <w:szCs w:val="20"/>
              </w:rPr>
            </m:ctrlPr>
          </m:sSubPr>
          <m:e>
            <m:d>
              <m:dPr>
                <m:begChr m:val=""/>
                <m:endChr m:val="|"/>
                <m:ctrlPr>
                  <w:rPr>
                    <w:rFonts w:ascii="Cambria Math" w:hAnsi="Cambria Math"/>
                    <w:i/>
                    <w:sz w:val="20"/>
                    <w:szCs w:val="20"/>
                  </w:rPr>
                </m:ctrlPr>
              </m:dPr>
              <m:e>
                <m:r>
                  <w:rPr>
                    <w:rFonts w:ascii="Cambria Math" w:hAnsi="Cambria Math"/>
                    <w:sz w:val="20"/>
                    <w:szCs w:val="20"/>
                  </w:rPr>
                  <m:t>M</m:t>
                </m:r>
              </m:e>
            </m:d>
          </m:e>
          <m: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n</m:t>
                    </m:r>
                  </m:sub>
                </m:sSub>
              </m:e>
            </m:d>
          </m:sub>
        </m:sSub>
      </m:oMath>
      <w:r>
        <w:rPr>
          <w:sz w:val="20"/>
          <w:szCs w:val="20"/>
        </w:rPr>
        <w:t xml:space="preserve">. </w:t>
      </w:r>
    </w:p>
    <w:p w14:paraId="438212D1" w14:textId="38BCEA78" w:rsidR="00D1354A" w:rsidRDefault="00D1354A">
      <w:pPr>
        <w:rPr>
          <w:sz w:val="20"/>
          <w:szCs w:val="20"/>
        </w:rPr>
      </w:pPr>
      <w:r>
        <w:rPr>
          <w:sz w:val="20"/>
          <w:szCs w:val="20"/>
        </w:rPr>
        <w:t xml:space="preserve">The </w:t>
      </w:r>
      <w:r w:rsidR="00B0672B">
        <w:rPr>
          <w:sz w:val="20"/>
          <w:szCs w:val="20"/>
        </w:rPr>
        <w:t xml:space="preserve">algorithm for constructing such structure </w:t>
      </w:r>
      <m:oMath>
        <m:sSub>
          <m:sSubPr>
            <m:ctrlPr>
              <w:rPr>
                <w:rFonts w:ascii="Cambria Math" w:hAnsi="Cambria Math"/>
                <w:i/>
                <w:sz w:val="20"/>
                <w:szCs w:val="20"/>
              </w:rPr>
            </m:ctrlPr>
          </m:sSubPr>
          <m:e>
            <m:d>
              <m:dPr>
                <m:begChr m:val=""/>
                <m:endChr m:val="|"/>
                <m:ctrlPr>
                  <w:rPr>
                    <w:rFonts w:ascii="Cambria Math" w:hAnsi="Cambria Math"/>
                    <w:i/>
                    <w:sz w:val="20"/>
                    <w:szCs w:val="20"/>
                  </w:rPr>
                </m:ctrlPr>
              </m:dPr>
              <m:e>
                <m:r>
                  <w:rPr>
                    <w:rFonts w:ascii="Cambria Math" w:hAnsi="Cambria Math"/>
                    <w:sz w:val="20"/>
                    <w:szCs w:val="20"/>
                  </w:rPr>
                  <m:t>M</m:t>
                </m:r>
              </m:e>
            </m:d>
          </m:e>
          <m: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n</m:t>
                    </m:r>
                  </m:sub>
                </m:sSub>
              </m:e>
            </m:d>
          </m:sub>
        </m:sSub>
      </m:oMath>
      <w:r w:rsidR="00B0672B">
        <w:rPr>
          <w:sz w:val="20"/>
          <w:szCs w:val="20"/>
        </w:rPr>
        <w:t xml:space="preserve"> is discussed below:</w:t>
      </w:r>
    </w:p>
    <w:p w14:paraId="7E322621" w14:textId="77777777" w:rsidR="00FF180F" w:rsidRDefault="00FF180F" w:rsidP="00E74E0D">
      <w:pPr>
        <w:rPr>
          <w:sz w:val="20"/>
          <w:szCs w:val="20"/>
        </w:rPr>
      </w:pPr>
    </w:p>
    <w:p w14:paraId="5AD2734B" w14:textId="244B7772" w:rsidR="00D41374" w:rsidRDefault="00E74E0D" w:rsidP="00E74E0D">
      <w:pPr>
        <w:rPr>
          <w:sz w:val="20"/>
          <w:szCs w:val="20"/>
        </w:rPr>
      </w:pPr>
      <w:r w:rsidRPr="00E74E0D">
        <w:rPr>
          <w:sz w:val="20"/>
          <w:szCs w:val="20"/>
        </w:rPr>
        <w:t>We will construct a se</w:t>
      </w:r>
      <w:r w:rsidR="00044FDB">
        <w:rPr>
          <w:sz w:val="20"/>
          <w:szCs w:val="20"/>
        </w:rPr>
        <w:t>quence</w:t>
      </w:r>
      <w:r w:rsidRPr="00E74E0D">
        <w:rPr>
          <w:sz w:val="20"/>
          <w:szCs w:val="20"/>
        </w:rPr>
        <w:t xml:space="preserve"> of Directed Follow Graph Instances (DFGI)</w:t>
      </w:r>
      <w:r w:rsidR="00044FDB">
        <w:rPr>
          <w:sz w:val="20"/>
          <w:szCs w:val="20"/>
        </w:rPr>
        <w:t xml:space="preserve"> </w:t>
      </w:r>
      <m:oMath>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2</m:t>
            </m:r>
          </m:sub>
        </m:sSub>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m</m:t>
            </m:r>
          </m:sub>
        </m:sSub>
      </m:oMath>
      <w:r w:rsidRPr="00E74E0D">
        <w:rPr>
          <w:sz w:val="20"/>
          <w:szCs w:val="20"/>
        </w:rPr>
        <w:t xml:space="preserve"> where each DFGI </w:t>
      </w:r>
      <m:oMath>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i</m:t>
            </m:r>
          </m:sub>
        </m:sSub>
      </m:oMath>
      <w:r w:rsidR="00044FDB">
        <w:rPr>
          <w:sz w:val="20"/>
          <w:szCs w:val="20"/>
        </w:rPr>
        <w:t xml:space="preserve"> </w:t>
      </w:r>
      <w:r w:rsidRPr="00E74E0D">
        <w:rPr>
          <w:sz w:val="20"/>
          <w:szCs w:val="20"/>
        </w:rPr>
        <w:t xml:space="preserve">will contain a pair of </w:t>
      </w:r>
      <w:r w:rsidR="00FE1E4E">
        <w:rPr>
          <w:sz w:val="20"/>
          <w:szCs w:val="20"/>
        </w:rPr>
        <w:t xml:space="preserve">special </w:t>
      </w:r>
      <w:r w:rsidRPr="00E74E0D">
        <w:rPr>
          <w:sz w:val="20"/>
          <w:szCs w:val="20"/>
        </w:rPr>
        <w:t xml:space="preserve">events – </w:t>
      </w:r>
      <w:r w:rsidRPr="00E74E0D">
        <w:rPr>
          <w:i/>
          <w:iCs/>
          <w:sz w:val="20"/>
          <w:szCs w:val="20"/>
        </w:rPr>
        <w:t>starting event</w:t>
      </w:r>
      <w:r w:rsidRPr="00E74E0D">
        <w:rPr>
          <w:sz w:val="20"/>
          <w:szCs w:val="20"/>
        </w:rPr>
        <w:t xml:space="preserve"> </w:t>
      </w:r>
      <m:oMath>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s</m:t>
            </m:r>
          </m:sub>
        </m:sSub>
      </m:oMath>
      <w:r w:rsidR="00044FDB">
        <w:rPr>
          <w:sz w:val="20"/>
          <w:szCs w:val="20"/>
        </w:rPr>
        <w:t xml:space="preserve"> </w:t>
      </w:r>
      <w:r w:rsidRPr="00E74E0D">
        <w:rPr>
          <w:sz w:val="20"/>
          <w:szCs w:val="20"/>
        </w:rPr>
        <w:t>and</w:t>
      </w:r>
      <w:r w:rsidRPr="00E74E0D">
        <w:rPr>
          <w:i/>
          <w:iCs/>
          <w:sz w:val="20"/>
          <w:szCs w:val="20"/>
        </w:rPr>
        <w:t xml:space="preserve"> </w:t>
      </w:r>
      <w:r w:rsidR="00FE1E4E">
        <w:rPr>
          <w:i/>
          <w:iCs/>
          <w:sz w:val="20"/>
          <w:szCs w:val="20"/>
        </w:rPr>
        <w:t xml:space="preserve">ending </w:t>
      </w:r>
      <w:r w:rsidRPr="00E74E0D">
        <w:rPr>
          <w:i/>
          <w:iCs/>
          <w:sz w:val="20"/>
          <w:szCs w:val="20"/>
        </w:rPr>
        <w:t>event</w:t>
      </w:r>
      <w:r w:rsidR="00044FDB">
        <w:rPr>
          <w:i/>
          <w:iCs/>
          <w:sz w:val="20"/>
          <w:szCs w:val="20"/>
        </w:rPr>
        <w:t xml:space="preserve"> </w:t>
      </w:r>
      <m:oMath>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e</m:t>
            </m:r>
          </m:sub>
        </m:sSub>
      </m:oMath>
      <w:r w:rsidRPr="00E74E0D">
        <w:rPr>
          <w:sz w:val="20"/>
          <w:szCs w:val="20"/>
        </w:rPr>
        <w:t>.</w:t>
      </w:r>
    </w:p>
    <w:p w14:paraId="00DF495C" w14:textId="7E5D1E4B" w:rsidR="00D41374" w:rsidRDefault="00D41374" w:rsidP="00E74E0D">
      <w:pPr>
        <w:rPr>
          <w:sz w:val="20"/>
          <w:szCs w:val="20"/>
        </w:rPr>
      </w:pPr>
      <w:r>
        <w:rPr>
          <w:sz w:val="20"/>
          <w:szCs w:val="20"/>
        </w:rPr>
        <w:t xml:space="preserve">Let us denote all instances of </w:t>
      </w:r>
      <m:oMath>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s</m:t>
            </m:r>
          </m:sub>
        </m:sSub>
      </m:oMath>
      <w:r>
        <w:rPr>
          <w:sz w:val="20"/>
          <w:szCs w:val="20"/>
        </w:rPr>
        <w:t xml:space="preserve"> with </w:t>
      </w:r>
      <m:oMath>
        <m:sSubSup>
          <m:sSubSupPr>
            <m:ctrlPr>
              <w:rPr>
                <w:rFonts w:ascii="Cambria Math" w:hAnsi="Cambria Math"/>
                <w:i/>
                <w:sz w:val="20"/>
                <w:szCs w:val="20"/>
              </w:rPr>
            </m:ctrlPr>
          </m:sSubSupPr>
          <m:e>
            <m:r>
              <w:rPr>
                <w:rFonts w:ascii="Cambria Math" w:hAnsi="Cambria Math"/>
                <w:sz w:val="20"/>
                <w:szCs w:val="20"/>
              </w:rPr>
              <m:t>e</m:t>
            </m:r>
          </m:e>
          <m:sub>
            <m:r>
              <w:rPr>
                <w:rFonts w:ascii="Cambria Math" w:hAnsi="Cambria Math"/>
                <w:sz w:val="20"/>
                <w:szCs w:val="20"/>
              </w:rPr>
              <m:t>k</m:t>
            </m:r>
          </m:sub>
          <m:sup>
            <m:d>
              <m:dPr>
                <m:ctrlPr>
                  <w:rPr>
                    <w:rFonts w:ascii="Cambria Math" w:hAnsi="Cambria Math"/>
                    <w:i/>
                    <w:sz w:val="20"/>
                    <w:szCs w:val="20"/>
                  </w:rPr>
                </m:ctrlPr>
              </m:dPr>
              <m:e>
                <m:r>
                  <w:rPr>
                    <w:rFonts w:ascii="Cambria Math" w:hAnsi="Cambria Math"/>
                    <w:sz w:val="20"/>
                    <w:szCs w:val="20"/>
                  </w:rPr>
                  <m:t>s</m:t>
                </m:r>
              </m:e>
            </m:d>
          </m:sup>
        </m:sSubSup>
      </m:oMath>
      <w:r w:rsidR="00FE1E4E">
        <w:rPr>
          <w:sz w:val="20"/>
          <w:szCs w:val="20"/>
        </w:rPr>
        <w:t xml:space="preserve"> where the index </w:t>
      </w:r>
      <m:oMath>
        <m:r>
          <w:rPr>
            <w:rFonts w:ascii="Cambria Math" w:hAnsi="Cambria Math"/>
            <w:sz w:val="20"/>
            <w:szCs w:val="20"/>
          </w:rPr>
          <m:t>k=1,2,..</m:t>
        </m:r>
      </m:oMath>
      <w:r w:rsidR="00FE1E4E">
        <w:rPr>
          <w:sz w:val="20"/>
          <w:szCs w:val="20"/>
        </w:rPr>
        <w:t xml:space="preserve"> represent</w:t>
      </w:r>
      <w:proofErr w:type="spellStart"/>
      <w:r w:rsidR="00FE1E4E">
        <w:rPr>
          <w:sz w:val="20"/>
          <w:szCs w:val="20"/>
        </w:rPr>
        <w:t>s</w:t>
      </w:r>
      <w:proofErr w:type="spellEnd"/>
      <w:r w:rsidR="00FE1E4E">
        <w:rPr>
          <w:sz w:val="20"/>
          <w:szCs w:val="20"/>
        </w:rPr>
        <w:t xml:space="preserve"> the </w:t>
      </w:r>
      <m:oMath>
        <m:r>
          <w:rPr>
            <w:rFonts w:ascii="Cambria Math" w:hAnsi="Cambria Math"/>
            <w:sz w:val="20"/>
            <w:szCs w:val="20"/>
          </w:rPr>
          <m:t>k</m:t>
        </m:r>
      </m:oMath>
      <w:r w:rsidR="00FE1E4E">
        <w:rPr>
          <w:sz w:val="20"/>
          <w:szCs w:val="20"/>
        </w:rPr>
        <w:t xml:space="preserve">-th appearance of the event type </w:t>
      </w:r>
      <m:oMath>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j</m:t>
            </m:r>
          </m:sub>
        </m:sSub>
      </m:oMath>
      <w:r w:rsidR="00FE1E4E">
        <w:rPr>
          <w:sz w:val="20"/>
          <w:szCs w:val="20"/>
        </w:rPr>
        <w:t xml:space="preserve"> in the timestamp-marked event stream.</w:t>
      </w:r>
      <w:r w:rsidR="00FE1E4E">
        <w:rPr>
          <w:sz w:val="20"/>
          <w:szCs w:val="20"/>
        </w:rPr>
        <w:t xml:space="preserve"> Similarly, we denote all instances </w:t>
      </w:r>
      <w:r w:rsidR="00FE1E4E">
        <w:rPr>
          <w:sz w:val="20"/>
          <w:szCs w:val="20"/>
        </w:rPr>
        <w:t xml:space="preserve">of </w:t>
      </w:r>
      <m:oMath>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e</m:t>
            </m:r>
          </m:sub>
        </m:sSub>
      </m:oMath>
      <w:r w:rsidR="00FE1E4E">
        <w:rPr>
          <w:sz w:val="20"/>
          <w:szCs w:val="20"/>
        </w:rPr>
        <w:t xml:space="preserve"> with </w:t>
      </w:r>
      <m:oMath>
        <m:sSubSup>
          <m:sSubSupPr>
            <m:ctrlPr>
              <w:rPr>
                <w:rFonts w:ascii="Cambria Math" w:hAnsi="Cambria Math"/>
                <w:i/>
                <w:sz w:val="20"/>
                <w:szCs w:val="20"/>
              </w:rPr>
            </m:ctrlPr>
          </m:sSubSupPr>
          <m:e>
            <m:r>
              <w:rPr>
                <w:rFonts w:ascii="Cambria Math" w:hAnsi="Cambria Math"/>
                <w:sz w:val="20"/>
                <w:szCs w:val="20"/>
              </w:rPr>
              <m:t>e</m:t>
            </m:r>
          </m:e>
          <m:sub>
            <m:r>
              <w:rPr>
                <w:rFonts w:ascii="Cambria Math" w:hAnsi="Cambria Math"/>
                <w:sz w:val="20"/>
                <w:szCs w:val="20"/>
              </w:rPr>
              <m:t>k</m:t>
            </m:r>
          </m:sub>
          <m:sup>
            <m:d>
              <m:dPr>
                <m:ctrlPr>
                  <w:rPr>
                    <w:rFonts w:ascii="Cambria Math" w:hAnsi="Cambria Math"/>
                    <w:i/>
                    <w:sz w:val="20"/>
                    <w:szCs w:val="20"/>
                  </w:rPr>
                </m:ctrlPr>
              </m:dPr>
              <m:e>
                <m:r>
                  <w:rPr>
                    <w:rFonts w:ascii="Cambria Math" w:hAnsi="Cambria Math"/>
                    <w:sz w:val="20"/>
                    <w:szCs w:val="20"/>
                  </w:rPr>
                  <m:t>e</m:t>
                </m:r>
              </m:e>
            </m:d>
          </m:sup>
        </m:sSubSup>
      </m:oMath>
      <w:r w:rsidR="00FE1E4E">
        <w:rPr>
          <w:sz w:val="20"/>
          <w:szCs w:val="20"/>
        </w:rPr>
        <w:t>.</w:t>
      </w:r>
      <w:r w:rsidR="001A6113">
        <w:rPr>
          <w:sz w:val="20"/>
          <w:szCs w:val="20"/>
        </w:rPr>
        <w:t xml:space="preserve"> We can visualize the timestamp-marked stream using this new notation as:</w:t>
      </w:r>
    </w:p>
    <w:p w14:paraId="556023F9" w14:textId="6450E3B1" w:rsidR="001A6113" w:rsidRDefault="001A6113" w:rsidP="00E74E0D">
      <w:pPr>
        <w:rPr>
          <w:sz w:val="20"/>
          <w:szCs w:val="20"/>
        </w:rPr>
      </w:pPr>
    </w:p>
    <w:p w14:paraId="4ADFBD19" w14:textId="23588021" w:rsidR="001A6113" w:rsidRDefault="001A6113" w:rsidP="001A6113">
      <w:pPr>
        <w:rPr>
          <w:sz w:val="20"/>
          <w:szCs w:val="20"/>
        </w:rPr>
      </w:pPr>
      <m:oMathPara>
        <m:oMath>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e</m:t>
              </m:r>
            </m:e>
            <m:sub>
              <m:sSub>
                <m:sSubPr>
                  <m:ctrlPr>
                    <w:rPr>
                      <w:rFonts w:ascii="Cambria Math" w:hAnsi="Cambria Math"/>
                      <w:i/>
                      <w:sz w:val="20"/>
                      <w:szCs w:val="20"/>
                    </w:rPr>
                  </m:ctrlPr>
                </m:sSubPr>
                <m:e>
                  <m:r>
                    <w:rPr>
                      <w:rFonts w:ascii="Cambria Math" w:hAnsi="Cambria Math"/>
                      <w:sz w:val="20"/>
                      <w:szCs w:val="20"/>
                    </w:rPr>
                    <m:t>k</m:t>
                  </m:r>
                </m:e>
                <m:sub>
                  <m:r>
                    <w:rPr>
                      <w:rFonts w:ascii="Cambria Math" w:hAnsi="Cambria Math"/>
                      <w:sz w:val="20"/>
                      <w:szCs w:val="20"/>
                    </w:rPr>
                    <m:t>1</m:t>
                  </m:r>
                </m:sub>
              </m:sSub>
            </m:sub>
          </m:sSub>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e</m:t>
              </m:r>
            </m:e>
            <m:sub>
              <m:r>
                <w:rPr>
                  <w:rFonts w:ascii="Cambria Math" w:hAnsi="Cambria Math"/>
                  <w:sz w:val="20"/>
                  <w:szCs w:val="20"/>
                </w:rPr>
                <m:t>1</m:t>
              </m:r>
            </m:sub>
            <m:sup>
              <m:d>
                <m:dPr>
                  <m:ctrlPr>
                    <w:rPr>
                      <w:rFonts w:ascii="Cambria Math" w:hAnsi="Cambria Math"/>
                      <w:i/>
                      <w:sz w:val="20"/>
                      <w:szCs w:val="20"/>
                    </w:rPr>
                  </m:ctrlPr>
                </m:dPr>
                <m:e>
                  <m:r>
                    <w:rPr>
                      <w:rFonts w:ascii="Cambria Math" w:hAnsi="Cambria Math"/>
                      <w:sz w:val="20"/>
                      <w:szCs w:val="20"/>
                    </w:rPr>
                    <m:t>s</m:t>
                  </m:r>
                </m:e>
              </m:d>
            </m:sup>
          </m:sSub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e</m:t>
              </m:r>
            </m:e>
            <m:sub>
              <m:sSub>
                <m:sSubPr>
                  <m:ctrlPr>
                    <w:rPr>
                      <w:rFonts w:ascii="Cambria Math" w:hAnsi="Cambria Math"/>
                      <w:i/>
                      <w:sz w:val="20"/>
                      <w:szCs w:val="20"/>
                    </w:rPr>
                  </m:ctrlPr>
                </m:sSubPr>
                <m:e>
                  <m:r>
                    <w:rPr>
                      <w:rFonts w:ascii="Cambria Math" w:hAnsi="Cambria Math"/>
                      <w:sz w:val="20"/>
                      <w:szCs w:val="20"/>
                    </w:rPr>
                    <m:t>k</m:t>
                  </m:r>
                </m:e>
                <m:sub>
                  <m:r>
                    <w:rPr>
                      <w:rFonts w:ascii="Cambria Math" w:hAnsi="Cambria Math"/>
                      <w:sz w:val="20"/>
                      <w:szCs w:val="20"/>
                    </w:rPr>
                    <m:t>1</m:t>
                  </m:r>
                </m:sub>
              </m:sSub>
              <m:r>
                <w:rPr>
                  <w:rFonts w:ascii="Cambria Math" w:hAnsi="Cambria Math"/>
                  <w:sz w:val="20"/>
                  <w:szCs w:val="20"/>
                </w:rPr>
                <m:t>+1</m:t>
              </m:r>
            </m:sub>
          </m:sSub>
          <m:r>
            <w:rPr>
              <w:rFonts w:ascii="Cambria Math" w:hAnsi="Cambria Math"/>
              <w:sz w:val="20"/>
              <w:szCs w:val="20"/>
            </w:rPr>
            <m:t>,</m:t>
          </m:r>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e</m:t>
              </m:r>
            </m:e>
            <m:sub>
              <m:sSub>
                <m:sSubPr>
                  <m:ctrlPr>
                    <w:rPr>
                      <w:rFonts w:ascii="Cambria Math" w:hAnsi="Cambria Math"/>
                      <w:i/>
                      <w:sz w:val="20"/>
                      <w:szCs w:val="20"/>
                    </w:rPr>
                  </m:ctrlPr>
                </m:sSubPr>
                <m:e>
                  <m:r>
                    <w:rPr>
                      <w:rFonts w:ascii="Cambria Math" w:hAnsi="Cambria Math"/>
                      <w:sz w:val="20"/>
                      <w:szCs w:val="20"/>
                    </w:rPr>
                    <m:t>k</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l</m:t>
                  </m:r>
                </m:e>
                <m:sub>
                  <m:r>
                    <w:rPr>
                      <w:rFonts w:ascii="Cambria Math" w:hAnsi="Cambria Math"/>
                      <w:sz w:val="20"/>
                      <w:szCs w:val="20"/>
                    </w:rPr>
                    <m:t>1</m:t>
                  </m:r>
                </m:sub>
              </m:sSub>
            </m:sub>
          </m:sSub>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e</m:t>
              </m:r>
            </m:e>
            <m:sub>
              <m:r>
                <w:rPr>
                  <w:rFonts w:ascii="Cambria Math" w:hAnsi="Cambria Math"/>
                  <w:sz w:val="20"/>
                  <w:szCs w:val="20"/>
                </w:rPr>
                <m:t>1</m:t>
              </m:r>
            </m:sub>
            <m:sup>
              <m:d>
                <m:dPr>
                  <m:ctrlPr>
                    <w:rPr>
                      <w:rFonts w:ascii="Cambria Math" w:hAnsi="Cambria Math"/>
                      <w:i/>
                      <w:sz w:val="20"/>
                      <w:szCs w:val="20"/>
                    </w:rPr>
                  </m:ctrlPr>
                </m:dPr>
                <m:e>
                  <m:r>
                    <w:rPr>
                      <w:rFonts w:ascii="Cambria Math" w:hAnsi="Cambria Math"/>
                      <w:sz w:val="20"/>
                      <w:szCs w:val="20"/>
                    </w:rPr>
                    <m:t>e</m:t>
                  </m:r>
                </m:e>
              </m:d>
            </m:sup>
          </m:sSub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e</m:t>
              </m:r>
            </m:e>
            <m:sub>
              <m:sSub>
                <m:sSubPr>
                  <m:ctrlPr>
                    <w:rPr>
                      <w:rFonts w:ascii="Cambria Math" w:hAnsi="Cambria Math"/>
                      <w:i/>
                      <w:sz w:val="20"/>
                      <w:szCs w:val="20"/>
                    </w:rPr>
                  </m:ctrlPr>
                </m:sSubPr>
                <m:e>
                  <m:r>
                    <w:rPr>
                      <w:rFonts w:ascii="Cambria Math" w:hAnsi="Cambria Math"/>
                      <w:sz w:val="20"/>
                      <w:szCs w:val="20"/>
                    </w:rPr>
                    <m:t>k</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l</m:t>
                  </m:r>
                </m:e>
                <m:sub>
                  <m:r>
                    <w:rPr>
                      <w:rFonts w:ascii="Cambria Math" w:hAnsi="Cambria Math"/>
                      <w:sz w:val="20"/>
                      <w:szCs w:val="20"/>
                    </w:rPr>
                    <m:t>1</m:t>
                  </m:r>
                </m:sub>
              </m:s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e</m:t>
              </m:r>
            </m:e>
            <m:sub>
              <m:sSub>
                <m:sSubPr>
                  <m:ctrlPr>
                    <w:rPr>
                      <w:rFonts w:ascii="Cambria Math" w:hAnsi="Cambria Math"/>
                      <w:i/>
                      <w:sz w:val="20"/>
                      <w:szCs w:val="20"/>
                    </w:rPr>
                  </m:ctrlPr>
                </m:sSubPr>
                <m:e>
                  <m:r>
                    <w:rPr>
                      <w:rFonts w:ascii="Cambria Math" w:hAnsi="Cambria Math"/>
                      <w:sz w:val="20"/>
                      <w:szCs w:val="20"/>
                    </w:rPr>
                    <m:t>k</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k</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l</m:t>
                  </m:r>
                </m:e>
                <m:sub>
                  <m:r>
                    <w:rPr>
                      <w:rFonts w:ascii="Cambria Math" w:hAnsi="Cambria Math"/>
                      <w:sz w:val="20"/>
                      <w:szCs w:val="20"/>
                    </w:rPr>
                    <m:t>1</m:t>
                  </m:r>
                </m:sub>
              </m:sSub>
            </m:sub>
          </m:sSub>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e</m:t>
              </m:r>
            </m:e>
            <m:sub>
              <m:r>
                <w:rPr>
                  <w:rFonts w:ascii="Cambria Math" w:hAnsi="Cambria Math"/>
                  <w:sz w:val="20"/>
                  <w:szCs w:val="20"/>
                </w:rPr>
                <m:t>2</m:t>
              </m:r>
            </m:sub>
            <m:sup>
              <m:d>
                <m:dPr>
                  <m:ctrlPr>
                    <w:rPr>
                      <w:rFonts w:ascii="Cambria Math" w:hAnsi="Cambria Math"/>
                      <w:i/>
                      <w:sz w:val="20"/>
                      <w:szCs w:val="20"/>
                    </w:rPr>
                  </m:ctrlPr>
                </m:dPr>
                <m:e>
                  <m:r>
                    <w:rPr>
                      <w:rFonts w:ascii="Cambria Math" w:hAnsi="Cambria Math"/>
                      <w:sz w:val="20"/>
                      <w:szCs w:val="20"/>
                    </w:rPr>
                    <m:t>s</m:t>
                  </m:r>
                </m:e>
              </m:d>
            </m:sup>
          </m:sSub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e</m:t>
              </m:r>
            </m:e>
            <m:sub>
              <m:sSub>
                <m:sSubPr>
                  <m:ctrlPr>
                    <w:rPr>
                      <w:rFonts w:ascii="Cambria Math" w:hAnsi="Cambria Math"/>
                      <w:i/>
                      <w:sz w:val="20"/>
                      <w:szCs w:val="20"/>
                    </w:rPr>
                  </m:ctrlPr>
                </m:sSubPr>
                <m:e>
                  <m:r>
                    <w:rPr>
                      <w:rFonts w:ascii="Cambria Math" w:hAnsi="Cambria Math"/>
                      <w:sz w:val="20"/>
                      <w:szCs w:val="20"/>
                    </w:rPr>
                    <m:t>k</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k</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l</m:t>
                  </m:r>
                </m:e>
                <m:sub>
                  <m:r>
                    <w:rPr>
                      <w:rFonts w:ascii="Cambria Math" w:hAnsi="Cambria Math"/>
                      <w:sz w:val="20"/>
                      <w:szCs w:val="20"/>
                    </w:rPr>
                    <m:t>1</m:t>
                  </m:r>
                </m:sub>
              </m:s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e</m:t>
              </m:r>
            </m:e>
            <m:sub>
              <m:sSub>
                <m:sSubPr>
                  <m:ctrlPr>
                    <w:rPr>
                      <w:rFonts w:ascii="Cambria Math" w:hAnsi="Cambria Math"/>
                      <w:i/>
                      <w:sz w:val="20"/>
                      <w:szCs w:val="20"/>
                    </w:rPr>
                  </m:ctrlPr>
                </m:sSubPr>
                <m:e>
                  <m:r>
                    <w:rPr>
                      <w:rFonts w:ascii="Cambria Math" w:hAnsi="Cambria Math"/>
                      <w:sz w:val="20"/>
                      <w:szCs w:val="20"/>
                    </w:rPr>
                    <m:t>k</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k</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l</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l</m:t>
                  </m:r>
                </m:e>
                <m:sub>
                  <m:r>
                    <w:rPr>
                      <w:rFonts w:ascii="Cambria Math" w:hAnsi="Cambria Math"/>
                      <w:sz w:val="20"/>
                      <w:szCs w:val="20"/>
                    </w:rPr>
                    <m:t>2</m:t>
                  </m:r>
                </m:sub>
              </m:sSub>
            </m:sub>
          </m:sSub>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e</m:t>
              </m:r>
            </m:e>
            <m:sub>
              <m:r>
                <w:rPr>
                  <w:rFonts w:ascii="Cambria Math" w:hAnsi="Cambria Math"/>
                  <w:sz w:val="20"/>
                  <w:szCs w:val="20"/>
                </w:rPr>
                <m:t>2</m:t>
              </m:r>
            </m:sub>
            <m:sup>
              <m:d>
                <m:dPr>
                  <m:ctrlPr>
                    <w:rPr>
                      <w:rFonts w:ascii="Cambria Math" w:hAnsi="Cambria Math"/>
                      <w:i/>
                      <w:sz w:val="20"/>
                      <w:szCs w:val="20"/>
                    </w:rPr>
                  </m:ctrlPr>
                </m:dPr>
                <m:e>
                  <m:r>
                    <w:rPr>
                      <w:rFonts w:ascii="Cambria Math" w:hAnsi="Cambria Math"/>
                      <w:sz w:val="20"/>
                      <w:szCs w:val="20"/>
                    </w:rPr>
                    <m:t>e</m:t>
                  </m:r>
                </m:e>
              </m:d>
            </m:sup>
          </m:sSub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e</m:t>
              </m:r>
            </m:e>
            <m:sub>
              <m:sSub>
                <m:sSubPr>
                  <m:ctrlPr>
                    <w:rPr>
                      <w:rFonts w:ascii="Cambria Math" w:hAnsi="Cambria Math"/>
                      <w:i/>
                      <w:sz w:val="20"/>
                      <w:szCs w:val="20"/>
                    </w:rPr>
                  </m:ctrlPr>
                </m:sSubPr>
                <m:e>
                  <m:r>
                    <w:rPr>
                      <w:rFonts w:ascii="Cambria Math" w:hAnsi="Cambria Math"/>
                      <w:sz w:val="20"/>
                      <w:szCs w:val="20"/>
                    </w:rPr>
                    <m:t>k</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k</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l</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l</m:t>
                  </m:r>
                </m:e>
                <m:sub>
                  <m:r>
                    <w:rPr>
                      <w:rFonts w:ascii="Cambria Math" w:hAnsi="Cambria Math"/>
                      <w:sz w:val="20"/>
                      <w:szCs w:val="20"/>
                    </w:rPr>
                    <m:t>2</m:t>
                  </m:r>
                </m:sub>
              </m:sSub>
              <m:r>
                <w:rPr>
                  <w:rFonts w:ascii="Cambria Math" w:hAnsi="Cambria Math"/>
                  <w:sz w:val="20"/>
                  <w:szCs w:val="20"/>
                </w:rPr>
                <m:t>+1</m:t>
              </m:r>
            </m:sub>
          </m:sSub>
          <m:r>
            <w:rPr>
              <w:rFonts w:ascii="Cambria Math" w:hAnsi="Cambria Math"/>
              <w:sz w:val="20"/>
              <w:szCs w:val="20"/>
            </w:rPr>
            <m:t>,…</m:t>
          </m:r>
        </m:oMath>
      </m:oMathPara>
    </w:p>
    <w:p w14:paraId="6354BCE3" w14:textId="77777777" w:rsidR="001A6113" w:rsidRDefault="001A6113" w:rsidP="001A6113">
      <w:pPr>
        <w:rPr>
          <w:sz w:val="20"/>
          <w:szCs w:val="20"/>
        </w:rPr>
      </w:pPr>
    </w:p>
    <w:p w14:paraId="3F61D37B" w14:textId="77777777" w:rsidR="00203BB3" w:rsidRDefault="00203BB3" w:rsidP="001A6113">
      <w:pPr>
        <w:rPr>
          <w:sz w:val="20"/>
          <w:szCs w:val="20"/>
        </w:rPr>
      </w:pPr>
      <w:r>
        <w:rPr>
          <w:sz w:val="20"/>
          <w:szCs w:val="20"/>
        </w:rPr>
        <w:t>We can represent the structure of the timestamp-marked stream as a composition of the following finite sequences:</w:t>
      </w:r>
    </w:p>
    <w:p w14:paraId="049E2F87" w14:textId="77777777" w:rsidR="00203BB3" w:rsidRDefault="00203BB3" w:rsidP="001A6113">
      <w:pPr>
        <w:rPr>
          <w:sz w:val="20"/>
          <w:szCs w:val="20"/>
        </w:rPr>
      </w:pPr>
    </w:p>
    <w:p w14:paraId="549CBD8D" w14:textId="73A2C32F" w:rsidR="001A6113" w:rsidRDefault="00203BB3" w:rsidP="001A6113">
      <w:pPr>
        <w:rPr>
          <w:rFonts w:ascii="Cambria Math" w:hAnsi="Cambria Math"/>
          <w:iCs/>
          <w:sz w:val="20"/>
          <w:szCs w:val="20"/>
        </w:rPr>
      </w:pPr>
      <m:oMath>
        <m:sSub>
          <m:sSubPr>
            <m:ctrlPr>
              <w:rPr>
                <w:rFonts w:ascii="Cambria Math" w:hAnsi="Cambria Math"/>
                <w:i/>
                <w:sz w:val="20"/>
                <w:szCs w:val="20"/>
              </w:rPr>
            </m:ctrlPr>
          </m:sSubPr>
          <m:e>
            <m:r>
              <w:rPr>
                <w:rFonts w:ascii="Cambria Math" w:hAnsi="Cambria Math"/>
                <w:sz w:val="20"/>
                <w:szCs w:val="20"/>
              </w:rPr>
              <m:t>K</m:t>
            </m:r>
          </m:e>
          <m:sub>
            <m:r>
              <w:rPr>
                <w:rFonts w:ascii="Cambria Math" w:hAnsi="Cambria Math"/>
                <w:sz w:val="20"/>
                <w:szCs w:val="20"/>
              </w:rPr>
              <m:t>1</m:t>
            </m:r>
          </m:sub>
        </m:sSub>
      </m:oMath>
      <w:r>
        <w:rPr>
          <w:sz w:val="20"/>
          <w:szCs w:val="20"/>
        </w:rPr>
        <w:t>,</w:t>
      </w:r>
      <w:r w:rsidR="001A6113">
        <w:rPr>
          <w:sz w:val="20"/>
          <w:szCs w:val="20"/>
        </w:rPr>
        <w:t xml:space="preserve">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1</m:t>
            </m:r>
          </m:sub>
        </m:sSub>
      </m:oMath>
      <w:r>
        <w:rPr>
          <w:rFonts w:ascii="Cambria Math" w:hAnsi="Cambria Math"/>
          <w:iCs/>
          <w:sz w:val="20"/>
          <w:szCs w:val="20"/>
        </w:rPr>
        <w:t xml:space="preserve">, </w:t>
      </w:r>
      <m:oMath>
        <m:sSub>
          <m:sSubPr>
            <m:ctrlPr>
              <w:rPr>
                <w:rFonts w:ascii="Cambria Math" w:hAnsi="Cambria Math"/>
                <w:i/>
                <w:sz w:val="20"/>
                <w:szCs w:val="20"/>
              </w:rPr>
            </m:ctrlPr>
          </m:sSubPr>
          <m:e>
            <m:r>
              <w:rPr>
                <w:rFonts w:ascii="Cambria Math" w:hAnsi="Cambria Math"/>
                <w:sz w:val="20"/>
                <w:szCs w:val="20"/>
              </w:rPr>
              <m:t>K</m:t>
            </m:r>
          </m:e>
          <m:sub>
            <m:r>
              <w:rPr>
                <w:rFonts w:ascii="Cambria Math" w:hAnsi="Cambria Math"/>
                <w:sz w:val="20"/>
                <w:szCs w:val="20"/>
              </w:rPr>
              <m:t>1</m:t>
            </m:r>
            <m:r>
              <w:rPr>
                <w:rFonts w:ascii="Cambria Math" w:hAnsi="Cambria Math"/>
                <w:sz w:val="20"/>
                <w:szCs w:val="20"/>
              </w:rPr>
              <m:t>2</m:t>
            </m:r>
          </m:sub>
        </m:sSub>
      </m:oMath>
      <w:r>
        <w:rPr>
          <w:rFonts w:ascii="Cambria Math" w:hAnsi="Cambria Math"/>
          <w:iCs/>
          <w:sz w:val="20"/>
          <w:szCs w:val="20"/>
        </w:rPr>
        <w:t xml:space="preserve">,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2</m:t>
            </m:r>
          </m:sub>
        </m:sSub>
      </m:oMath>
      <w:r>
        <w:rPr>
          <w:rFonts w:ascii="Cambria Math" w:hAnsi="Cambria Math"/>
          <w:sz w:val="20"/>
          <w:szCs w:val="20"/>
        </w:rPr>
        <w:t>,</w:t>
      </w:r>
      <w:r w:rsidRPr="00203BB3">
        <w:rPr>
          <w:rFonts w:ascii="Cambria Math" w:hAnsi="Cambria Math"/>
          <w:i/>
          <w:sz w:val="20"/>
          <w:szCs w:val="20"/>
        </w:rPr>
        <w:t xml:space="preserve"> </w:t>
      </w:r>
      <m:oMath>
        <m:sSub>
          <m:sSubPr>
            <m:ctrlPr>
              <w:rPr>
                <w:rFonts w:ascii="Cambria Math" w:hAnsi="Cambria Math"/>
                <w:i/>
                <w:sz w:val="20"/>
                <w:szCs w:val="20"/>
              </w:rPr>
            </m:ctrlPr>
          </m:sSubPr>
          <m:e>
            <m:r>
              <w:rPr>
                <w:rFonts w:ascii="Cambria Math" w:hAnsi="Cambria Math"/>
                <w:sz w:val="20"/>
                <w:szCs w:val="20"/>
              </w:rPr>
              <m:t>K</m:t>
            </m:r>
          </m:e>
          <m:sub>
            <m:r>
              <w:rPr>
                <w:rFonts w:ascii="Cambria Math" w:hAnsi="Cambria Math"/>
                <w:sz w:val="20"/>
                <w:szCs w:val="20"/>
              </w:rPr>
              <m:t>12</m:t>
            </m:r>
            <m:r>
              <w:rPr>
                <w:rFonts w:ascii="Cambria Math" w:hAnsi="Cambria Math"/>
                <w:sz w:val="20"/>
                <w:szCs w:val="20"/>
              </w:rPr>
              <m:t>3</m:t>
            </m:r>
          </m:sub>
        </m:sSub>
      </m:oMath>
      <w:r>
        <w:rPr>
          <w:rFonts w:ascii="Cambria Math" w:hAnsi="Cambria Math"/>
          <w:iCs/>
          <w:sz w:val="20"/>
          <w:szCs w:val="20"/>
        </w:rPr>
        <w:t>,</w:t>
      </w:r>
      <w:r w:rsidRPr="00203BB3">
        <w:rPr>
          <w:rFonts w:ascii="Cambria Math" w:hAnsi="Cambria Math"/>
          <w:i/>
          <w:sz w:val="20"/>
          <w:szCs w:val="20"/>
        </w:rPr>
        <w:t xml:space="preserve">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m:t>
            </m:r>
          </m:sub>
        </m:sSub>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3</m:t>
            </m:r>
          </m:sub>
        </m:sSub>
      </m:oMath>
      <w:r>
        <w:rPr>
          <w:rFonts w:ascii="Cambria Math" w:hAnsi="Cambria Math"/>
          <w:iCs/>
          <w:sz w:val="20"/>
          <w:szCs w:val="20"/>
        </w:rPr>
        <w:t>,…,</w:t>
      </w:r>
      <w:r w:rsidRPr="00203BB3">
        <w:rPr>
          <w:rFonts w:ascii="Cambria Math" w:hAnsi="Cambria Math"/>
          <w:i/>
          <w:sz w:val="20"/>
          <w:szCs w:val="20"/>
        </w:rPr>
        <w:t xml:space="preserve"> </w:t>
      </w:r>
      <m:oMath>
        <m:sSub>
          <m:sSubPr>
            <m:ctrlPr>
              <w:rPr>
                <w:rFonts w:ascii="Cambria Math" w:hAnsi="Cambria Math"/>
                <w:i/>
                <w:sz w:val="20"/>
                <w:szCs w:val="20"/>
              </w:rPr>
            </m:ctrlPr>
          </m:sSubPr>
          <m:e>
            <m:r>
              <w:rPr>
                <w:rFonts w:ascii="Cambria Math" w:hAnsi="Cambria Math"/>
                <w:sz w:val="20"/>
                <w:szCs w:val="20"/>
              </w:rPr>
              <m:t>K</m:t>
            </m:r>
          </m:e>
          <m:sub>
            <m:r>
              <w:rPr>
                <w:rFonts w:ascii="Cambria Math" w:hAnsi="Cambria Math"/>
                <w:sz w:val="20"/>
                <w:szCs w:val="20"/>
              </w:rPr>
              <m:t>12</m:t>
            </m:r>
            <m:r>
              <w:rPr>
                <w:rFonts w:ascii="Cambria Math" w:hAnsi="Cambria Math"/>
                <w:sz w:val="20"/>
                <w:szCs w:val="20"/>
              </w:rPr>
              <m:t>..m</m:t>
            </m:r>
          </m:sub>
        </m:sSub>
      </m:oMath>
      <w:r>
        <w:rPr>
          <w:rFonts w:ascii="Cambria Math" w:hAnsi="Cambria Math"/>
          <w:iCs/>
          <w:sz w:val="20"/>
          <w:szCs w:val="20"/>
        </w:rPr>
        <w:t>,</w:t>
      </w:r>
      <w:r w:rsidRPr="00203BB3">
        <w:rPr>
          <w:rFonts w:ascii="Cambria Math" w:hAnsi="Cambria Math"/>
          <w:i/>
          <w:sz w:val="20"/>
          <w:szCs w:val="20"/>
        </w:rPr>
        <w:t xml:space="preserve">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m</m:t>
            </m:r>
          </m:sub>
        </m:sSub>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m</m:t>
            </m:r>
          </m:sub>
        </m:sSub>
      </m:oMath>
      <w:r>
        <w:rPr>
          <w:rFonts w:ascii="Cambria Math" w:hAnsi="Cambria Math"/>
          <w:iCs/>
          <w:sz w:val="20"/>
          <w:szCs w:val="20"/>
        </w:rPr>
        <w:t>,…</w:t>
      </w:r>
    </w:p>
    <w:p w14:paraId="4626DF81" w14:textId="74D27D47" w:rsidR="00203BB3" w:rsidRDefault="00203BB3" w:rsidP="001A6113">
      <w:pPr>
        <w:rPr>
          <w:rFonts w:ascii="Cambria Math" w:hAnsi="Cambria Math"/>
          <w:iCs/>
          <w:sz w:val="20"/>
          <w:szCs w:val="20"/>
        </w:rPr>
      </w:pPr>
    </w:p>
    <w:p w14:paraId="4A1CFE29" w14:textId="29EEF0C8" w:rsidR="0069420E" w:rsidRDefault="0069420E" w:rsidP="001A6113">
      <w:pPr>
        <w:rPr>
          <w:sz w:val="20"/>
          <w:szCs w:val="20"/>
        </w:rPr>
      </w:pPr>
      <m:oMath>
        <m:sSub>
          <m:sSubPr>
            <m:ctrlPr>
              <w:rPr>
                <w:rFonts w:ascii="Cambria Math" w:hAnsi="Cambria Math"/>
                <w:i/>
                <w:sz w:val="20"/>
                <w:szCs w:val="20"/>
              </w:rPr>
            </m:ctrlPr>
          </m:sSubPr>
          <m:e>
            <m:r>
              <w:rPr>
                <w:rFonts w:ascii="Cambria Math" w:hAnsi="Cambria Math"/>
                <w:sz w:val="20"/>
                <w:szCs w:val="20"/>
              </w:rPr>
              <m:t>K</m:t>
            </m:r>
          </m:e>
          <m:sub>
            <m:r>
              <w:rPr>
                <w:rFonts w:ascii="Cambria Math" w:hAnsi="Cambria Math"/>
                <w:sz w:val="20"/>
                <w:szCs w:val="20"/>
              </w:rPr>
              <m:t>1</m:t>
            </m:r>
          </m:sub>
        </m:sSub>
      </m:oMath>
      <w:r w:rsidRPr="0069420E">
        <w:rPr>
          <w:rFonts w:cstheme="minorHAnsi"/>
          <w:sz w:val="20"/>
          <w:szCs w:val="20"/>
        </w:rPr>
        <w:t xml:space="preserve"> denotes a</w:t>
      </w:r>
      <w:r>
        <w:rPr>
          <w:rFonts w:cstheme="minorHAnsi"/>
          <w:sz w:val="20"/>
          <w:szCs w:val="20"/>
        </w:rPr>
        <w:t xml:space="preserve"> finite sequence of events </w:t>
      </w:r>
      <w:r>
        <w:rPr>
          <w:sz w:val="20"/>
          <w:szCs w:val="20"/>
        </w:rPr>
        <w:t xml:space="preserve">which does not contain an instance of  </w:t>
      </w:r>
      <m:oMath>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s</m:t>
            </m:r>
          </m:sub>
        </m:sSub>
      </m:oMath>
      <w:r>
        <w:rPr>
          <w:sz w:val="20"/>
          <w:szCs w:val="20"/>
        </w:rPr>
        <w:t xml:space="preserve"> or </w:t>
      </w:r>
      <m:oMath>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e</m:t>
            </m:r>
          </m:sub>
        </m:sSub>
      </m:oMath>
      <w:r>
        <w:rPr>
          <w:sz w:val="20"/>
          <w:szCs w:val="20"/>
        </w:rPr>
        <w:t>.</w:t>
      </w:r>
    </w:p>
    <w:p w14:paraId="38808A93" w14:textId="77777777" w:rsidR="0069420E" w:rsidRDefault="0069420E" w:rsidP="001A6113">
      <w:pPr>
        <w:rPr>
          <w:rFonts w:ascii="Cambria Math" w:hAnsi="Cambria Math"/>
          <w:iCs/>
          <w:sz w:val="20"/>
          <w:szCs w:val="20"/>
        </w:rPr>
      </w:pPr>
    </w:p>
    <w:p w14:paraId="17FA3511" w14:textId="566FA637" w:rsidR="0069420E" w:rsidRDefault="0069420E" w:rsidP="0069420E">
      <w:pPr>
        <w:rPr>
          <w:sz w:val="20"/>
          <w:szCs w:val="20"/>
        </w:rPr>
      </w:pP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m</m:t>
            </m:r>
          </m:sub>
        </m:sSub>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m</m:t>
            </m:r>
          </m:sub>
        </m:sSub>
      </m:oMath>
      <w:r>
        <w:rPr>
          <w:sz w:val="20"/>
          <w:szCs w:val="20"/>
        </w:rPr>
        <w:t xml:space="preserve"> denotes a finite sequence of events</w:t>
      </w:r>
      <w:r>
        <w:rPr>
          <w:sz w:val="20"/>
          <w:szCs w:val="20"/>
        </w:rPr>
        <w:t xml:space="preserve"> </w:t>
      </w:r>
      <w:r>
        <w:rPr>
          <w:sz w:val="20"/>
          <w:szCs w:val="20"/>
        </w:rPr>
        <w:t xml:space="preserve">which is starting with an instance of  </w:t>
      </w:r>
      <m:oMath>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s</m:t>
            </m:r>
          </m:sub>
        </m:sSub>
      </m:oMath>
      <w:r>
        <w:rPr>
          <w:sz w:val="20"/>
          <w:szCs w:val="20"/>
        </w:rPr>
        <w:t xml:space="preserve"> and ending with an instance of </w:t>
      </w:r>
      <m:oMath>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e</m:t>
            </m:r>
          </m:sub>
        </m:sSub>
      </m:oMath>
      <w:r>
        <w:rPr>
          <w:sz w:val="20"/>
          <w:szCs w:val="20"/>
        </w:rPr>
        <w:t xml:space="preserve"> where all events in the sequence between the first and the last event are not instances of </w:t>
      </w:r>
      <m:oMath>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s</m:t>
            </m:r>
          </m:sub>
        </m:sSub>
      </m:oMath>
      <w:r>
        <w:rPr>
          <w:sz w:val="20"/>
          <w:szCs w:val="20"/>
        </w:rPr>
        <w:t xml:space="preserve"> and </w:t>
      </w:r>
      <m:oMath>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e</m:t>
            </m:r>
          </m:sub>
        </m:sSub>
      </m:oMath>
      <w:r>
        <w:rPr>
          <w:sz w:val="20"/>
          <w:szCs w:val="20"/>
        </w:rPr>
        <w:t>.</w:t>
      </w:r>
    </w:p>
    <w:p w14:paraId="697DBE4B" w14:textId="77777777" w:rsidR="0069420E" w:rsidRDefault="0069420E" w:rsidP="00FF4998">
      <w:pPr>
        <w:rPr>
          <w:rFonts w:ascii="Cambria Math" w:hAnsi="Cambria Math"/>
          <w:sz w:val="20"/>
          <w:szCs w:val="20"/>
        </w:rPr>
      </w:pPr>
    </w:p>
    <w:p w14:paraId="0E3BEE25" w14:textId="6CF91030" w:rsidR="001A6113" w:rsidRDefault="00203BB3" w:rsidP="00FF4998">
      <w:pPr>
        <w:rPr>
          <w:sz w:val="20"/>
          <w:szCs w:val="20"/>
        </w:rPr>
      </w:pPr>
      <m:oMath>
        <m:sSub>
          <m:sSubPr>
            <m:ctrlPr>
              <w:rPr>
                <w:rFonts w:ascii="Cambria Math" w:hAnsi="Cambria Math"/>
                <w:i/>
                <w:sz w:val="20"/>
                <w:szCs w:val="20"/>
              </w:rPr>
            </m:ctrlPr>
          </m:sSubPr>
          <m:e>
            <m:r>
              <w:rPr>
                <w:rFonts w:ascii="Cambria Math" w:hAnsi="Cambria Math"/>
                <w:sz w:val="20"/>
                <w:szCs w:val="20"/>
              </w:rPr>
              <m:t>K</m:t>
            </m:r>
          </m:e>
          <m:sub>
            <m:r>
              <w:rPr>
                <w:rFonts w:ascii="Cambria Math" w:hAnsi="Cambria Math"/>
                <w:sz w:val="20"/>
                <w:szCs w:val="20"/>
              </w:rPr>
              <m:t>12..m</m:t>
            </m:r>
          </m:sub>
        </m:sSub>
      </m:oMath>
      <w:r>
        <w:rPr>
          <w:sz w:val="20"/>
          <w:szCs w:val="20"/>
        </w:rPr>
        <w:t xml:space="preserve"> </w:t>
      </w:r>
      <w:r w:rsidR="0069420E">
        <w:rPr>
          <w:sz w:val="20"/>
          <w:szCs w:val="20"/>
        </w:rPr>
        <w:t>(</w:t>
      </w:r>
      <m:oMath>
        <m:r>
          <w:rPr>
            <w:rFonts w:ascii="Cambria Math" w:hAnsi="Cambria Math"/>
            <w:sz w:val="20"/>
            <w:szCs w:val="20"/>
          </w:rPr>
          <m:t>m&gt;1</m:t>
        </m:r>
      </m:oMath>
      <w:r w:rsidR="0069420E">
        <w:rPr>
          <w:sz w:val="20"/>
          <w:szCs w:val="20"/>
        </w:rPr>
        <w:t xml:space="preserve">) </w:t>
      </w:r>
      <w:r>
        <w:rPr>
          <w:sz w:val="20"/>
          <w:szCs w:val="20"/>
        </w:rPr>
        <w:t>denotes</w:t>
      </w:r>
      <w:r w:rsidR="00246787">
        <w:rPr>
          <w:sz w:val="20"/>
          <w:szCs w:val="20"/>
        </w:rPr>
        <w:t xml:space="preserve"> the finite sequence</w:t>
      </w:r>
      <w:r w:rsidR="0069420E">
        <w:rPr>
          <w:sz w:val="20"/>
          <w:szCs w:val="20"/>
        </w:rPr>
        <w:t xml:space="preserve"> of events</w:t>
      </w:r>
      <w:r w:rsidR="00FF4998">
        <w:rPr>
          <w:sz w:val="20"/>
          <w:szCs w:val="20"/>
        </w:rPr>
        <w:t xml:space="preserve"> a) </w:t>
      </w:r>
      <w:r w:rsidR="00FF4998">
        <w:rPr>
          <w:sz w:val="20"/>
          <w:szCs w:val="20"/>
        </w:rPr>
        <w:t xml:space="preserve">which does not contain an instance of  </w:t>
      </w:r>
      <m:oMath>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s</m:t>
            </m:r>
          </m:sub>
        </m:sSub>
      </m:oMath>
      <w:r w:rsidR="00FF4998">
        <w:rPr>
          <w:sz w:val="20"/>
          <w:szCs w:val="20"/>
        </w:rPr>
        <w:t xml:space="preserve"> or </w:t>
      </w:r>
      <m:oMath>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e</m:t>
            </m:r>
          </m:sub>
        </m:sSub>
      </m:oMath>
      <w:r w:rsidR="00FF4998">
        <w:rPr>
          <w:sz w:val="20"/>
          <w:szCs w:val="20"/>
        </w:rPr>
        <w:t xml:space="preserve"> and is b) between two sequences</w:t>
      </w:r>
      <w:r w:rsidR="00FF4998">
        <w:rPr>
          <w:rFonts w:ascii="Cambria Math" w:hAnsi="Cambria Math"/>
          <w:iCs/>
          <w:sz w:val="20"/>
          <w:szCs w:val="20"/>
        </w:rPr>
        <w:t>,</w:t>
      </w:r>
      <w:r w:rsidR="00FF4998" w:rsidRPr="00203BB3">
        <w:rPr>
          <w:rFonts w:ascii="Cambria Math" w:hAnsi="Cambria Math"/>
          <w:i/>
          <w:sz w:val="20"/>
          <w:szCs w:val="20"/>
        </w:rPr>
        <w:t xml:space="preserve">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m</m:t>
            </m:r>
            <m:r>
              <w:rPr>
                <w:rFonts w:ascii="Cambria Math" w:hAnsi="Cambria Math"/>
                <w:sz w:val="20"/>
                <w:szCs w:val="20"/>
              </w:rPr>
              <m:t>-1</m:t>
            </m:r>
          </m:sub>
        </m:sSub>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m</m:t>
            </m:r>
            <m:r>
              <w:rPr>
                <w:rFonts w:ascii="Cambria Math" w:hAnsi="Cambria Math"/>
                <w:sz w:val="20"/>
                <w:szCs w:val="20"/>
              </w:rPr>
              <m:t>-1</m:t>
            </m:r>
          </m:sub>
        </m:sSub>
      </m:oMath>
      <w:r w:rsidR="00FF4998">
        <w:rPr>
          <w:rFonts w:ascii="Cambria Math" w:hAnsi="Cambria Math"/>
          <w:iCs/>
          <w:sz w:val="20"/>
          <w:szCs w:val="20"/>
        </w:rPr>
        <w:t xml:space="preserve"> and</w:t>
      </w:r>
      <w:r w:rsidR="00FF4998" w:rsidRPr="00203BB3">
        <w:rPr>
          <w:rFonts w:ascii="Cambria Math" w:hAnsi="Cambria Math"/>
          <w:i/>
          <w:sz w:val="20"/>
          <w:szCs w:val="20"/>
        </w:rPr>
        <w:t xml:space="preserve">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m</m:t>
            </m:r>
          </m:sub>
        </m:sSub>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m</m:t>
            </m:r>
          </m:sub>
        </m:sSub>
      </m:oMath>
      <w:r w:rsidR="0069420E">
        <w:rPr>
          <w:rFonts w:ascii="Cambria Math" w:hAnsi="Cambria Math"/>
          <w:iCs/>
          <w:sz w:val="20"/>
          <w:szCs w:val="20"/>
        </w:rPr>
        <w:t>.</w:t>
      </w:r>
    </w:p>
    <w:p w14:paraId="7CCA2D51" w14:textId="16EEAB8D" w:rsidR="00FF4998" w:rsidRDefault="00FF4998" w:rsidP="00FF4998">
      <w:pPr>
        <w:rPr>
          <w:sz w:val="20"/>
          <w:szCs w:val="20"/>
        </w:rPr>
      </w:pPr>
    </w:p>
    <w:p w14:paraId="6CEDB27B" w14:textId="77777777" w:rsidR="00C52A05" w:rsidRPr="00EF1F67" w:rsidRDefault="00C52A05" w:rsidP="00C52A05">
      <w:pPr>
        <w:rPr>
          <w:sz w:val="20"/>
          <w:szCs w:val="20"/>
        </w:rPr>
      </w:pPr>
      <w:r>
        <w:rPr>
          <w:sz w:val="20"/>
          <w:szCs w:val="20"/>
        </w:rPr>
        <w:t xml:space="preserve">We label every state node of the Kripke structure with a tuple corresponding to the argument values of an event instance in the event stream which the structure will represent. Depending on the desired granularity level we can have more elaborate or less detailed event arguments. For example, let us consider the starting event </w:t>
      </w:r>
      <m:oMath>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s</m:t>
            </m:r>
          </m:sub>
        </m:sSub>
      </m:oMath>
      <w:r>
        <w:rPr>
          <w:sz w:val="20"/>
          <w:szCs w:val="20"/>
        </w:rPr>
        <w:t xml:space="preserve"> to be “</w:t>
      </w:r>
      <w:r w:rsidRPr="007934E7">
        <w:rPr>
          <w:i/>
          <w:iCs/>
          <w:sz w:val="20"/>
          <w:szCs w:val="20"/>
        </w:rPr>
        <w:t>order is received</w:t>
      </w:r>
      <w:r>
        <w:rPr>
          <w:sz w:val="20"/>
          <w:szCs w:val="20"/>
        </w:rPr>
        <w:t>”. Clearly, we can have different number of arguments describing each instance of the event “</w:t>
      </w:r>
      <w:r w:rsidRPr="007934E7">
        <w:rPr>
          <w:i/>
          <w:iCs/>
          <w:sz w:val="20"/>
          <w:szCs w:val="20"/>
        </w:rPr>
        <w:t>order is received</w:t>
      </w:r>
      <w:r>
        <w:rPr>
          <w:sz w:val="20"/>
          <w:szCs w:val="20"/>
        </w:rPr>
        <w:t>”. For instance, we can have each received order described only with the number of bundles in the order. That is, each instance of event “</w:t>
      </w:r>
      <w:r w:rsidRPr="007934E7">
        <w:rPr>
          <w:i/>
          <w:iCs/>
          <w:sz w:val="20"/>
          <w:szCs w:val="20"/>
        </w:rPr>
        <w:t>order is received</w:t>
      </w:r>
      <w:r>
        <w:rPr>
          <w:sz w:val="20"/>
          <w:szCs w:val="20"/>
        </w:rPr>
        <w:t xml:space="preserve">” which has a single bundle will be undistinguishable from any other instance of the same event with single bundle. If we want to have more granular information when order is received, we can specify a SKU which is part of the order and the units requested for that SKU.  </w:t>
      </w:r>
    </w:p>
    <w:p w14:paraId="75E5107E" w14:textId="77777777" w:rsidR="00C52A05" w:rsidRDefault="00C52A05" w:rsidP="00C52A05">
      <w:pPr>
        <w:rPr>
          <w:sz w:val="20"/>
          <w:szCs w:val="20"/>
        </w:rPr>
      </w:pPr>
      <w:r w:rsidRPr="000C0301">
        <w:rPr>
          <w:noProof/>
          <w:sz w:val="20"/>
          <w:szCs w:val="20"/>
        </w:rPr>
        <mc:AlternateContent>
          <mc:Choice Requires="wpg">
            <w:drawing>
              <wp:anchor distT="0" distB="0" distL="114300" distR="114300" simplePos="0" relativeHeight="251659264" behindDoc="0" locked="0" layoutInCell="1" allowOverlap="1" wp14:anchorId="6E7855A8" wp14:editId="197AFF1A">
                <wp:simplePos x="0" y="0"/>
                <wp:positionH relativeFrom="column">
                  <wp:posOffset>52705</wp:posOffset>
                </wp:positionH>
                <wp:positionV relativeFrom="paragraph">
                  <wp:posOffset>255905</wp:posOffset>
                </wp:positionV>
                <wp:extent cx="1520825" cy="550545"/>
                <wp:effectExtent l="0" t="0" r="0" b="0"/>
                <wp:wrapTopAndBottom/>
                <wp:docPr id="77" name="Group 7"/>
                <wp:cNvGraphicFramePr/>
                <a:graphic xmlns:a="http://schemas.openxmlformats.org/drawingml/2006/main">
                  <a:graphicData uri="http://schemas.microsoft.com/office/word/2010/wordprocessingGroup">
                    <wpg:wgp>
                      <wpg:cNvGrpSpPr/>
                      <wpg:grpSpPr>
                        <a:xfrm>
                          <a:off x="0" y="0"/>
                          <a:ext cx="1520825" cy="550545"/>
                          <a:chOff x="9778" y="-11642"/>
                          <a:chExt cx="1522534" cy="550884"/>
                        </a:xfrm>
                      </wpg:grpSpPr>
                      <wpg:grpSp>
                        <wpg:cNvPr id="78" name="Group 78"/>
                        <wpg:cNvGrpSpPr/>
                        <wpg:grpSpPr>
                          <a:xfrm>
                            <a:off x="503119" y="-11642"/>
                            <a:ext cx="503191" cy="316660"/>
                            <a:chOff x="503119" y="-11642"/>
                            <a:chExt cx="503191" cy="316660"/>
                          </a:xfrm>
                        </wpg:grpSpPr>
                        <wps:wsp>
                          <wps:cNvPr id="79" name="Oval 79"/>
                          <wps:cNvSpPr/>
                          <wps:spPr>
                            <a:xfrm>
                              <a:off x="503119" y="-11642"/>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80" name="TextBox 5"/>
                          <wps:cNvSpPr txBox="1"/>
                          <wps:spPr>
                            <a:xfrm>
                              <a:off x="586480" y="8"/>
                              <a:ext cx="292100" cy="269875"/>
                            </a:xfrm>
                            <a:prstGeom prst="rect">
                              <a:avLst/>
                            </a:prstGeom>
                            <a:noFill/>
                          </wps:spPr>
                          <wps:txbx>
                            <w:txbxContent>
                              <w:p w14:paraId="481F5998" w14:textId="77777777" w:rsidR="00C52A05" w:rsidRDefault="00C52A05" w:rsidP="00C52A05">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s</m:t>
                                        </m:r>
                                      </m:sub>
                                    </m:sSub>
                                  </m:oMath>
                                </m:oMathPara>
                              </w:p>
                            </w:txbxContent>
                          </wps:txbx>
                          <wps:bodyPr wrap="square" rtlCol="0">
                            <a:spAutoFit/>
                          </wps:bodyPr>
                        </wps:wsp>
                      </wpg:grpSp>
                      <wps:wsp>
                        <wps:cNvPr id="81" name="TextBox 6"/>
                        <wps:cNvSpPr txBox="1"/>
                        <wps:spPr>
                          <a:xfrm>
                            <a:off x="9778" y="299064"/>
                            <a:ext cx="1522534" cy="240178"/>
                          </a:xfrm>
                          <a:prstGeom prst="rect">
                            <a:avLst/>
                          </a:prstGeom>
                          <a:noFill/>
                        </wps:spPr>
                        <wps:txbx>
                          <w:txbxContent>
                            <w:p w14:paraId="75BCF41B" w14:textId="77777777" w:rsidR="00C52A05" w:rsidRPr="008321A3" w:rsidRDefault="00C52A05" w:rsidP="00C52A05">
                              <w:pPr>
                                <w:rPr>
                                  <w:rFonts w:ascii="Cambria Math" w:hAnsi="Cambria Math"/>
                                  <w:i/>
                                  <w:iCs/>
                                  <w:color w:val="000000" w:themeColor="text1"/>
                                  <w:kern w:val="24"/>
                                  <w:sz w:val="20"/>
                                  <w:szCs w:val="20"/>
                                </w:rPr>
                              </w:pPr>
                              <m:oMathPara>
                                <m:oMath>
                                  <m:r>
                                    <w:rPr>
                                      <w:rFonts w:ascii="Cambria Math" w:hAnsi="Cambria Math"/>
                                      <w:color w:val="000000" w:themeColor="text1"/>
                                      <w:kern w:val="24"/>
                                      <w:sz w:val="20"/>
                                      <w:szCs w:val="20"/>
                                    </w:rPr>
                                    <m:t>b=1, s='</m:t>
                                  </m:r>
                                  <m:sSup>
                                    <m:sSupPr>
                                      <m:ctrlPr>
                                        <w:rPr>
                                          <w:rFonts w:ascii="Cambria Math" w:hAnsi="Cambria Math"/>
                                          <w:i/>
                                          <w:color w:val="000000" w:themeColor="text1"/>
                                          <w:kern w:val="24"/>
                                          <w:sz w:val="20"/>
                                          <w:szCs w:val="20"/>
                                        </w:rPr>
                                      </m:ctrlPr>
                                    </m:sSupPr>
                                    <m:e>
                                      <m:r>
                                        <w:rPr>
                                          <w:rFonts w:ascii="Cambria Math" w:hAnsi="Cambria Math"/>
                                          <w:color w:val="000000" w:themeColor="text1"/>
                                          <w:kern w:val="24"/>
                                          <w:sz w:val="20"/>
                                          <w:szCs w:val="20"/>
                                        </w:rPr>
                                        <m:t>0001</m:t>
                                      </m:r>
                                    </m:e>
                                    <m:sup>
                                      <m:r>
                                        <w:rPr>
                                          <w:rFonts w:ascii="Cambria Math" w:hAnsi="Cambria Math"/>
                                          <w:color w:val="000000" w:themeColor="text1"/>
                                          <w:kern w:val="24"/>
                                          <w:sz w:val="20"/>
                                          <w:szCs w:val="20"/>
                                        </w:rPr>
                                        <m:t>'</m:t>
                                      </m:r>
                                    </m:sup>
                                  </m:sSup>
                                  <m:r>
                                    <w:rPr>
                                      <w:rFonts w:ascii="Cambria Math" w:hAnsi="Cambria Math"/>
                                      <w:color w:val="000000" w:themeColor="text1"/>
                                      <w:kern w:val="24"/>
                                      <w:sz w:val="20"/>
                                      <w:szCs w:val="20"/>
                                    </w:rPr>
                                    <m:t xml:space="preserve">, </m:t>
                                  </m:r>
                                  <m:sSub>
                                    <m:sSubPr>
                                      <m:ctrlPr>
                                        <w:rPr>
                                          <w:rFonts w:ascii="Cambria Math" w:hAnsi="Cambria Math"/>
                                          <w:i/>
                                          <w:color w:val="000000" w:themeColor="text1"/>
                                          <w:kern w:val="24"/>
                                          <w:sz w:val="20"/>
                                          <w:szCs w:val="20"/>
                                        </w:rPr>
                                      </m:ctrlPr>
                                    </m:sSubPr>
                                    <m:e>
                                      <m:r>
                                        <w:rPr>
                                          <w:rFonts w:ascii="Cambria Math" w:hAnsi="Cambria Math"/>
                                          <w:color w:val="000000" w:themeColor="text1"/>
                                          <w:kern w:val="24"/>
                                          <w:sz w:val="20"/>
                                          <w:szCs w:val="20"/>
                                        </w:rPr>
                                        <m:t>n</m:t>
                                      </m:r>
                                    </m:e>
                                    <m:sub>
                                      <m:r>
                                        <w:rPr>
                                          <w:rFonts w:ascii="Cambria Math" w:hAnsi="Cambria Math"/>
                                          <w:color w:val="000000" w:themeColor="text1"/>
                                          <w:kern w:val="24"/>
                                          <w:sz w:val="20"/>
                                          <w:szCs w:val="20"/>
                                        </w:rPr>
                                        <m:t>s</m:t>
                                      </m:r>
                                    </m:sub>
                                  </m:sSub>
                                  <m:r>
                                    <w:rPr>
                                      <w:rFonts w:ascii="Cambria Math" w:hAnsi="Cambria Math"/>
                                      <w:color w:val="000000" w:themeColor="text1"/>
                                      <w:kern w:val="24"/>
                                      <w:sz w:val="20"/>
                                      <w:szCs w:val="20"/>
                                    </w:rPr>
                                    <m:t>=1</m:t>
                                  </m:r>
                                </m:oMath>
                              </m:oMathPara>
                            </w:p>
                          </w:txbxContent>
                        </wps:txbx>
                        <wps:bodyPr wrap="none" rtlCol="0">
                          <a:spAutoFit/>
                        </wps:bodyPr>
                      </wps:wsp>
                    </wpg:wgp>
                  </a:graphicData>
                </a:graphic>
                <wp14:sizeRelH relativeFrom="margin">
                  <wp14:pctWidth>0</wp14:pctWidth>
                </wp14:sizeRelH>
                <wp14:sizeRelV relativeFrom="margin">
                  <wp14:pctHeight>0</wp14:pctHeight>
                </wp14:sizeRelV>
              </wp:anchor>
            </w:drawing>
          </mc:Choice>
          <mc:Fallback>
            <w:pict>
              <v:group w14:anchorId="6E7855A8" id="Group 7" o:spid="_x0000_s1026" style="position:absolute;margin-left:4.15pt;margin-top:20.15pt;width:119.75pt;height:43.35pt;z-index:251659264;mso-width-relative:margin;mso-height-relative:margin" coordorigin="97,-116" coordsize="15225,550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">
                <v:group id="Group 78" o:spid="_x0000_s1027" style="position:absolute;left:5031;top:-116;width:5032;height:3166" coordorigin="5031,-116"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">
                  <v:oval id="Oval 79" o:spid="_x0000_s1028" style="position:absolute;left:5031;top:-116;width:5032;height:31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" fillcolor="#d9e2f3 [660]" strokecolor="#1f3763 [1604]" strokeweight="1pt">
                    <v:stroke joinstyle="miter"/>
                  </v:oval>
                  <v:shapetype id="_x0000_t202" coordsize="21600,21600" o:spt="202" path="m,l,21600r21600,l21600,xe">
                    <v:stroke joinstyle="miter"/>
                    <v:path gradientshapeok="t" o:connecttype="rect"/>
                  </v:shapetype>
                  <v:shape id="TextBox 5" o:spid="_x0000_s1029" type="#_x0000_t202" style="position:absolute;left:5864;width:2921;height:269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" filled="f" stroked="f">
                    <v:textbox style="mso-fit-shape-to-text:t">
                      <w:txbxContent>
                        <w:p w14:paraId="481F5998" w14:textId="77777777" w:rsidR="00C52A05" w:rsidRDefault="00C52A05" w:rsidP="00C52A05">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s</m:t>
                                  </m:r>
                                </m:sub>
                              </m:sSub>
                            </m:oMath>
                          </m:oMathPara>
                        </w:p>
                      </w:txbxContent>
                    </v:textbox>
                  </v:shape>
                </v:group>
                <v:shape id="TextBox 6" o:spid="_x0000_s1030" type="#_x0000_t202" style="position:absolute;left:97;top:2990;width:15226;height:240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" filled="f" stroked="f">
                  <v:textbox style="mso-fit-shape-to-text:t">
                    <w:txbxContent>
                      <w:p w14:paraId="75BCF41B" w14:textId="77777777" w:rsidR="00C52A05" w:rsidRPr="008321A3" w:rsidRDefault="00C52A05" w:rsidP="00C52A05">
                        <w:pPr>
                          <w:rPr>
                            <w:rFonts w:ascii="Cambria Math" w:hAnsi="Cambria Math"/>
                            <w:i/>
                            <w:iCs/>
                            <w:color w:val="000000" w:themeColor="text1"/>
                            <w:kern w:val="24"/>
                            <w:sz w:val="20"/>
                            <w:szCs w:val="20"/>
                          </w:rPr>
                        </w:pPr>
                        <m:oMathPara>
                          <m:oMath>
                            <m:r>
                              <w:rPr>
                                <w:rFonts w:ascii="Cambria Math" w:hAnsi="Cambria Math"/>
                                <w:color w:val="000000" w:themeColor="text1"/>
                                <w:kern w:val="24"/>
                                <w:sz w:val="20"/>
                                <w:szCs w:val="20"/>
                              </w:rPr>
                              <m:t>b=1, s='</m:t>
                            </m:r>
                            <m:sSup>
                              <m:sSupPr>
                                <m:ctrlPr>
                                  <w:rPr>
                                    <w:rFonts w:ascii="Cambria Math" w:hAnsi="Cambria Math"/>
                                    <w:i/>
                                    <w:color w:val="000000" w:themeColor="text1"/>
                                    <w:kern w:val="24"/>
                                    <w:sz w:val="20"/>
                                    <w:szCs w:val="20"/>
                                  </w:rPr>
                                </m:ctrlPr>
                              </m:sSupPr>
                              <m:e>
                                <m:r>
                                  <w:rPr>
                                    <w:rFonts w:ascii="Cambria Math" w:hAnsi="Cambria Math"/>
                                    <w:color w:val="000000" w:themeColor="text1"/>
                                    <w:kern w:val="24"/>
                                    <w:sz w:val="20"/>
                                    <w:szCs w:val="20"/>
                                  </w:rPr>
                                  <m:t>0001</m:t>
                                </m:r>
                              </m:e>
                              <m:sup>
                                <m:r>
                                  <w:rPr>
                                    <w:rFonts w:ascii="Cambria Math" w:hAnsi="Cambria Math"/>
                                    <w:color w:val="000000" w:themeColor="text1"/>
                                    <w:kern w:val="24"/>
                                    <w:sz w:val="20"/>
                                    <w:szCs w:val="20"/>
                                  </w:rPr>
                                  <m:t>'</m:t>
                                </m:r>
                              </m:sup>
                            </m:sSup>
                            <m:r>
                              <w:rPr>
                                <w:rFonts w:ascii="Cambria Math" w:hAnsi="Cambria Math"/>
                                <w:color w:val="000000" w:themeColor="text1"/>
                                <w:kern w:val="24"/>
                                <w:sz w:val="20"/>
                                <w:szCs w:val="20"/>
                              </w:rPr>
                              <m:t xml:space="preserve">, </m:t>
                            </m:r>
                            <m:sSub>
                              <m:sSubPr>
                                <m:ctrlPr>
                                  <w:rPr>
                                    <w:rFonts w:ascii="Cambria Math" w:hAnsi="Cambria Math"/>
                                    <w:i/>
                                    <w:color w:val="000000" w:themeColor="text1"/>
                                    <w:kern w:val="24"/>
                                    <w:sz w:val="20"/>
                                    <w:szCs w:val="20"/>
                                  </w:rPr>
                                </m:ctrlPr>
                              </m:sSubPr>
                              <m:e>
                                <m:r>
                                  <w:rPr>
                                    <w:rFonts w:ascii="Cambria Math" w:hAnsi="Cambria Math"/>
                                    <w:color w:val="000000" w:themeColor="text1"/>
                                    <w:kern w:val="24"/>
                                    <w:sz w:val="20"/>
                                    <w:szCs w:val="20"/>
                                  </w:rPr>
                                  <m:t>n</m:t>
                                </m:r>
                              </m:e>
                              <m:sub>
                                <m:r>
                                  <w:rPr>
                                    <w:rFonts w:ascii="Cambria Math" w:hAnsi="Cambria Math"/>
                                    <w:color w:val="000000" w:themeColor="text1"/>
                                    <w:kern w:val="24"/>
                                    <w:sz w:val="20"/>
                                    <w:szCs w:val="20"/>
                                  </w:rPr>
                                  <m:t>s</m:t>
                                </m:r>
                              </m:sub>
                            </m:sSub>
                            <m:r>
                              <w:rPr>
                                <w:rFonts w:ascii="Cambria Math" w:hAnsi="Cambria Math"/>
                                <w:color w:val="000000" w:themeColor="text1"/>
                                <w:kern w:val="24"/>
                                <w:sz w:val="20"/>
                                <w:szCs w:val="20"/>
                              </w:rPr>
                              <m:t>=1</m:t>
                            </m:r>
                          </m:oMath>
                        </m:oMathPara>
                      </w:p>
                    </w:txbxContent>
                  </v:textbox>
                </v:shape>
                <w10:wrap type="topAndBottom"/>
              </v:group>
            </w:pict>
          </mc:Fallback>
        </mc:AlternateContent>
      </w:r>
    </w:p>
    <w:p w14:paraId="738E6022" w14:textId="72D65E0C" w:rsidR="009A17AC" w:rsidRDefault="00C52A05" w:rsidP="00C52A05">
      <w:pPr>
        <w:rPr>
          <w:sz w:val="20"/>
          <w:szCs w:val="20"/>
        </w:rPr>
      </w:pPr>
      <w:r>
        <w:rPr>
          <w:sz w:val="20"/>
          <w:szCs w:val="20"/>
        </w:rPr>
        <w:t xml:space="preserve">Specifying more granular </w:t>
      </w:r>
      <w:r w:rsidR="000E603F">
        <w:rPr>
          <w:sz w:val="20"/>
          <w:szCs w:val="20"/>
        </w:rPr>
        <w:t>parameter</w:t>
      </w:r>
      <w:r>
        <w:rPr>
          <w:sz w:val="20"/>
          <w:szCs w:val="20"/>
        </w:rPr>
        <w:t xml:space="preserve"> </w:t>
      </w:r>
      <w:r w:rsidR="000E603F">
        <w:rPr>
          <w:sz w:val="20"/>
          <w:szCs w:val="20"/>
        </w:rPr>
        <w:t>space</w:t>
      </w:r>
      <w:r>
        <w:rPr>
          <w:sz w:val="20"/>
          <w:szCs w:val="20"/>
        </w:rPr>
        <w:t xml:space="preserve"> for the event node will be reflected in a more complex (more branching) Kripke structure corresponding to the event dataset.</w:t>
      </w:r>
      <w:r w:rsidR="003F3C01">
        <w:rPr>
          <w:sz w:val="20"/>
          <w:szCs w:val="20"/>
        </w:rPr>
        <w:t xml:space="preserve"> Following the notation introduced in section </w:t>
      </w:r>
      <w:r w:rsidR="003F3C01" w:rsidRPr="003F3C01">
        <w:rPr>
          <w:i/>
          <w:iCs/>
          <w:sz w:val="20"/>
          <w:szCs w:val="20"/>
        </w:rPr>
        <w:lastRenderedPageBreak/>
        <w:t>Events</w:t>
      </w:r>
      <w:r w:rsidR="003F3C01">
        <w:rPr>
          <w:sz w:val="20"/>
          <w:szCs w:val="20"/>
        </w:rPr>
        <w:t xml:space="preserve"> of </w:t>
      </w:r>
      <w:sdt>
        <w:sdtPr>
          <w:rPr>
            <w:sz w:val="20"/>
            <w:szCs w:val="20"/>
          </w:rPr>
          <w:id w:val="867023503"/>
          <w:citation/>
        </w:sdtPr>
        <w:sdtContent>
          <w:r w:rsidR="003F3C01">
            <w:rPr>
              <w:sz w:val="20"/>
              <w:szCs w:val="20"/>
            </w:rPr>
            <w:fldChar w:fldCharType="begin"/>
          </w:r>
          <w:r w:rsidR="003F3C01">
            <w:rPr>
              <w:sz w:val="20"/>
              <w:szCs w:val="20"/>
            </w:rPr>
            <w:instrText xml:space="preserve"> CITATION Dim23 \l 1033 </w:instrText>
          </w:r>
          <w:r w:rsidR="003F3C01">
            <w:rPr>
              <w:sz w:val="20"/>
              <w:szCs w:val="20"/>
            </w:rPr>
            <w:fldChar w:fldCharType="separate"/>
          </w:r>
          <w:r w:rsidR="003F3C01" w:rsidRPr="003F3C01">
            <w:rPr>
              <w:noProof/>
              <w:sz w:val="20"/>
              <w:szCs w:val="20"/>
            </w:rPr>
            <w:t>(Gueorguiev, 2023)</w:t>
          </w:r>
          <w:r w:rsidR="003F3C01">
            <w:rPr>
              <w:sz w:val="20"/>
              <w:szCs w:val="20"/>
            </w:rPr>
            <w:fldChar w:fldCharType="end"/>
          </w:r>
        </w:sdtContent>
      </w:sdt>
      <w:r w:rsidR="003F3C01">
        <w:rPr>
          <w:sz w:val="20"/>
          <w:szCs w:val="20"/>
        </w:rPr>
        <w:t xml:space="preserve"> we denote the parameter space of the </w:t>
      </w:r>
      <m:oMath>
        <m:r>
          <w:rPr>
            <w:rFonts w:ascii="Cambria Math" w:hAnsi="Cambria Math"/>
            <w:sz w:val="20"/>
            <w:szCs w:val="20"/>
          </w:rPr>
          <m:t>i</m:t>
        </m:r>
      </m:oMath>
      <w:r w:rsidR="003F3C01">
        <w:rPr>
          <w:sz w:val="20"/>
          <w:szCs w:val="20"/>
        </w:rPr>
        <w:t xml:space="preserve">-th event with </w:t>
      </w:r>
      <m:oMath>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i</m:t>
            </m:r>
          </m:sub>
        </m:sSub>
      </m:oMath>
      <w:r w:rsidR="003F3C01">
        <w:rPr>
          <w:sz w:val="20"/>
          <w:szCs w:val="20"/>
        </w:rPr>
        <w:t xml:space="preserve">. Let us denote with </w:t>
      </w:r>
      <m:oMath>
        <m:r>
          <m:rPr>
            <m:scr m:val="fraktur"/>
          </m:rPr>
          <w:rPr>
            <w:rFonts w:ascii="Cambria Math" w:hAnsi="Cambria Math"/>
            <w:sz w:val="20"/>
            <w:szCs w:val="20"/>
          </w:rPr>
          <m:t>P</m:t>
        </m:r>
      </m:oMath>
      <w:r w:rsidR="003F3C01">
        <w:rPr>
          <w:sz w:val="20"/>
          <w:szCs w:val="20"/>
        </w:rPr>
        <w:t xml:space="preserve"> (</w:t>
      </w:r>
      <w:r w:rsidR="003F3C01" w:rsidRPr="003F3C01">
        <w:rPr>
          <w:i/>
          <w:iCs/>
          <w:sz w:val="20"/>
          <w:szCs w:val="20"/>
        </w:rPr>
        <w:t>fraktur P</w:t>
      </w:r>
      <w:r w:rsidR="003F3C01">
        <w:rPr>
          <w:sz w:val="20"/>
          <w:szCs w:val="20"/>
        </w:rPr>
        <w:t xml:space="preserve">) the set of all parameter spaces corresponding to all events contained in </w:t>
      </w:r>
      <m:oMath>
        <m:r>
          <m:rPr>
            <m:scr m:val="script"/>
          </m:rPr>
          <w:rPr>
            <w:rFonts w:ascii="Cambria Math" w:hAnsi="Cambria Math"/>
            <w:sz w:val="20"/>
            <w:szCs w:val="20"/>
          </w:rPr>
          <m:t>E</m:t>
        </m:r>
      </m:oMath>
      <w:r w:rsidR="003F3C01">
        <w:rPr>
          <w:sz w:val="20"/>
          <w:szCs w:val="20"/>
        </w:rPr>
        <w:t>.</w:t>
      </w:r>
    </w:p>
    <w:p w14:paraId="24E2E7ED" w14:textId="0A8E9527" w:rsidR="009A17AC" w:rsidRDefault="009A17AC" w:rsidP="00C52A05">
      <w:pPr>
        <w:rPr>
          <w:sz w:val="20"/>
          <w:szCs w:val="20"/>
        </w:rPr>
      </w:pPr>
    </w:p>
    <w:p w14:paraId="69E84E14" w14:textId="6706C346" w:rsidR="00113FB8" w:rsidRPr="00113FB8" w:rsidRDefault="00113FB8" w:rsidP="00113FB8">
      <w:pPr>
        <w:rPr>
          <w:i/>
          <w:iCs/>
          <w:sz w:val="20"/>
          <w:szCs w:val="20"/>
        </w:rPr>
      </w:pPr>
      <w:r w:rsidRPr="00113FB8">
        <w:rPr>
          <w:i/>
          <w:iCs/>
          <w:sz w:val="20"/>
          <w:szCs w:val="20"/>
        </w:rPr>
        <w:t xml:space="preserve">Merging  </w:t>
      </w:r>
      <w:r w:rsidRPr="00113FB8">
        <w:rPr>
          <w:i/>
          <w:iCs/>
          <w:sz w:val="20"/>
          <w:szCs w:val="20"/>
        </w:rPr>
        <w:t>of the DFGI graph instances into a Kripke structure</w:t>
      </w:r>
    </w:p>
    <w:p w14:paraId="10083CE5" w14:textId="77777777" w:rsidR="00113FB8" w:rsidRDefault="00113FB8" w:rsidP="00113FB8">
      <w:pPr>
        <w:rPr>
          <w:sz w:val="20"/>
          <w:szCs w:val="20"/>
        </w:rPr>
      </w:pPr>
    </w:p>
    <w:p w14:paraId="2714D8B0" w14:textId="3FB7E4DD" w:rsidR="00113FB8" w:rsidRPr="00E74E0D" w:rsidRDefault="00113FB8" w:rsidP="00113FB8">
      <w:pPr>
        <w:rPr>
          <w:sz w:val="20"/>
          <w:szCs w:val="20"/>
        </w:rPr>
      </w:pPr>
      <w:r>
        <w:rPr>
          <w:sz w:val="20"/>
          <w:szCs w:val="20"/>
        </w:rPr>
        <w:t xml:space="preserve"> Let us denote the set of all DFGIs with </w:t>
      </w:r>
      <m:oMath>
        <m:r>
          <m:rPr>
            <m:scr m:val="script"/>
          </m:rPr>
          <w:rPr>
            <w:rFonts w:ascii="Cambria Math" w:hAnsi="Cambria Math"/>
            <w:sz w:val="20"/>
            <w:szCs w:val="20"/>
          </w:rPr>
          <m:t>G≡</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2</m:t>
                </m:r>
              </m:sub>
            </m:sSub>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m</m:t>
                </m:r>
              </m:sub>
            </m:sSub>
          </m:e>
        </m:d>
      </m:oMath>
      <w:r>
        <w:rPr>
          <w:sz w:val="20"/>
          <w:szCs w:val="20"/>
        </w:rPr>
        <w:t xml:space="preserve">. </w:t>
      </w:r>
      <w:r>
        <w:rPr>
          <w:sz w:val="20"/>
          <w:szCs w:val="20"/>
        </w:rPr>
        <w:t xml:space="preserve"> Each event sequence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i</m:t>
            </m:r>
          </m:sub>
        </m:sSub>
        <m:r>
          <w:rPr>
            <w:rFonts w:ascii="Cambria Math" w:hAnsi="Cambria Math"/>
            <w:sz w:val="20"/>
            <w:szCs w:val="20"/>
          </w:rPr>
          <m:t>,i=1..m</m:t>
        </m:r>
      </m:oMath>
      <w:r>
        <w:rPr>
          <w:sz w:val="20"/>
          <w:szCs w:val="20"/>
        </w:rPr>
        <w:t xml:space="preserve"> will result in a DFGI instance </w:t>
      </w:r>
      <m:oMath>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i</m:t>
            </m:r>
          </m:sub>
        </m:sSub>
      </m:oMath>
      <w:r>
        <w:rPr>
          <w:sz w:val="20"/>
          <w:szCs w:val="20"/>
        </w:rPr>
        <w:t>.</w:t>
      </w:r>
    </w:p>
    <w:p w14:paraId="65C993F4" w14:textId="77777777" w:rsidR="00113FB8" w:rsidRDefault="00113FB8" w:rsidP="00113FB8">
      <w:pPr>
        <w:rPr>
          <w:sz w:val="20"/>
          <w:szCs w:val="20"/>
        </w:rPr>
      </w:pPr>
    </w:p>
    <w:p w14:paraId="1AFCA8E6" w14:textId="77777777" w:rsidR="00113FB8" w:rsidRDefault="00113FB8" w:rsidP="00C52A05">
      <w:pPr>
        <w:rPr>
          <w:sz w:val="20"/>
          <w:szCs w:val="20"/>
        </w:rPr>
      </w:pPr>
    </w:p>
    <w:p w14:paraId="6ACB0BBF" w14:textId="77777777" w:rsidR="00113FB8" w:rsidRDefault="00113FB8" w:rsidP="00C52A05">
      <w:pPr>
        <w:rPr>
          <w:sz w:val="20"/>
          <w:szCs w:val="20"/>
        </w:rPr>
      </w:pPr>
    </w:p>
    <w:p w14:paraId="16A69702" w14:textId="280C16E0" w:rsidR="009A17AC" w:rsidRPr="009A17AC" w:rsidRDefault="009A17AC" w:rsidP="00C52A05">
      <w:pPr>
        <w:rPr>
          <w:i/>
          <w:iCs/>
          <w:sz w:val="20"/>
          <w:szCs w:val="20"/>
        </w:rPr>
      </w:pPr>
      <w:r w:rsidRPr="009A17AC">
        <w:rPr>
          <w:i/>
          <w:iCs/>
          <w:sz w:val="20"/>
          <w:szCs w:val="20"/>
        </w:rPr>
        <w:t>Enumeration of parameter spaces by (structural) granularity</w:t>
      </w:r>
    </w:p>
    <w:p w14:paraId="777D7354" w14:textId="77777777" w:rsidR="009A17AC" w:rsidRDefault="009A17AC" w:rsidP="00C52A05">
      <w:pPr>
        <w:rPr>
          <w:sz w:val="20"/>
          <w:szCs w:val="20"/>
        </w:rPr>
      </w:pPr>
    </w:p>
    <w:p w14:paraId="204DBC33" w14:textId="48CA0113" w:rsidR="00761E4E" w:rsidRDefault="000E603F" w:rsidP="00C52A05">
      <w:pPr>
        <w:rPr>
          <w:sz w:val="20"/>
          <w:szCs w:val="20"/>
        </w:rPr>
      </w:pPr>
      <w:r>
        <w:rPr>
          <w:sz w:val="20"/>
          <w:szCs w:val="20"/>
        </w:rPr>
        <w:t xml:space="preserve"> Let us denote all possible parameter spaces for </w:t>
      </w:r>
      <m:oMath>
        <m:r>
          <w:rPr>
            <w:rFonts w:ascii="Cambria Math" w:hAnsi="Cambria Math"/>
            <w:sz w:val="20"/>
            <w:szCs w:val="20"/>
          </w:rPr>
          <m:t>i</m:t>
        </m:r>
      </m:oMath>
      <w:r>
        <w:rPr>
          <w:sz w:val="20"/>
          <w:szCs w:val="20"/>
        </w:rPr>
        <w:t xml:space="preserve">-th event with </w:t>
      </w:r>
      <m:oMath>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i</m:t>
            </m:r>
            <m:r>
              <w:rPr>
                <w:rFonts w:ascii="Cambria Math" w:hAnsi="Cambria Math"/>
                <w:sz w:val="20"/>
                <w:szCs w:val="20"/>
              </w:rPr>
              <m:t>,*</m:t>
            </m:r>
          </m:sub>
        </m:sSub>
      </m:oMath>
      <w:r>
        <w:rPr>
          <w:sz w:val="20"/>
          <w:szCs w:val="20"/>
        </w:rPr>
        <w:t xml:space="preserve">. On the example above </w:t>
      </w:r>
      <m:oMath>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s</m:t>
            </m:r>
            <m:r>
              <w:rPr>
                <w:rFonts w:ascii="Cambria Math" w:hAnsi="Cambria Math"/>
                <w:sz w:val="20"/>
                <w:szCs w:val="20"/>
              </w:rPr>
              <m:t>,*</m:t>
            </m:r>
          </m:sub>
        </m:sSub>
        <m:r>
          <w:rPr>
            <w:rFonts w:ascii="Cambria Math" w:hAnsi="Cambria Math"/>
            <w:sz w:val="20"/>
            <w:szCs w:val="20"/>
          </w:rPr>
          <m:t>=</m:t>
        </m:r>
        <m:d>
          <m:dPr>
            <m:begChr m:val="["/>
            <m:endChr m:val="]"/>
            <m:ctrlPr>
              <w:rPr>
                <w:rFonts w:ascii="Cambria Math" w:hAnsi="Cambria Math"/>
                <w:i/>
                <w:sz w:val="20"/>
                <w:szCs w:val="20"/>
              </w:rPr>
            </m:ctrlPr>
          </m:dPr>
          <m:e>
            <m:d>
              <m:dPr>
                <m:begChr m:val="{"/>
                <m:endChr m:val="}"/>
                <m:ctrlPr>
                  <w:rPr>
                    <w:rFonts w:ascii="Cambria Math" w:hAnsi="Cambria Math"/>
                    <w:i/>
                    <w:sz w:val="20"/>
                    <w:szCs w:val="20"/>
                  </w:rPr>
                </m:ctrlPr>
              </m:dPr>
              <m:e>
                <m:r>
                  <w:rPr>
                    <w:rFonts w:ascii="Cambria Math" w:hAnsi="Cambria Math"/>
                    <w:sz w:val="20"/>
                    <w:szCs w:val="20"/>
                  </w:rPr>
                  <m:t>b</m:t>
                </m:r>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b,s</m:t>
                </m:r>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b,s,</m:t>
                </m:r>
                <m:sSub>
                  <m:sSubPr>
                    <m:ctrlPr>
                      <w:rPr>
                        <w:rFonts w:ascii="Cambria Math" w:hAnsi="Cambria Math"/>
                        <w:i/>
                        <w:sz w:val="20"/>
                        <w:szCs w:val="20"/>
                      </w:rPr>
                    </m:ctrlPr>
                  </m:sSubPr>
                  <m:e>
                    <m:r>
                      <w:rPr>
                        <w:rFonts w:ascii="Cambria Math" w:hAnsi="Cambria Math"/>
                        <w:sz w:val="20"/>
                        <w:szCs w:val="20"/>
                      </w:rPr>
                      <m:t>n</m:t>
                    </m:r>
                  </m:e>
                  <m:sub>
                    <m:r>
                      <w:rPr>
                        <w:rFonts w:ascii="Cambria Math" w:hAnsi="Cambria Math"/>
                        <w:sz w:val="20"/>
                        <w:szCs w:val="20"/>
                      </w:rPr>
                      <m:t>s</m:t>
                    </m:r>
                  </m:sub>
                </m:sSub>
              </m:e>
            </m:d>
          </m:e>
        </m:d>
      </m:oMath>
      <w:r>
        <w:rPr>
          <w:sz w:val="20"/>
          <w:szCs w:val="20"/>
        </w:rPr>
        <w:t>.</w:t>
      </w:r>
      <w:r w:rsidR="00761E4E">
        <w:rPr>
          <w:sz w:val="20"/>
          <w:szCs w:val="20"/>
        </w:rPr>
        <w:t xml:space="preserve"> Having a single event parameter which specifies the number of bundles in the received order, having second parameter specifying the SKU number, having a third parameter specifying the number of units for the specified SKU are all viable parameter spaces. Notice that the possible parameter spaces can be enumerated</w:t>
      </w:r>
      <w:r>
        <w:rPr>
          <w:sz w:val="20"/>
          <w:szCs w:val="20"/>
        </w:rPr>
        <w:t xml:space="preserve"> </w:t>
      </w:r>
      <w:r w:rsidR="00761E4E">
        <w:rPr>
          <w:sz w:val="20"/>
          <w:szCs w:val="20"/>
        </w:rPr>
        <w:t>and indexed. We can impose strong partial order relation</w:t>
      </w:r>
      <w:r w:rsidR="00185D6D">
        <w:rPr>
          <w:sz w:val="20"/>
          <w:szCs w:val="20"/>
        </w:rPr>
        <w:t xml:space="preserve"> </w:t>
      </w:r>
      <m:oMath>
        <m:r>
          <w:rPr>
            <w:rFonts w:ascii="Cambria Math" w:hAnsi="Cambria Math"/>
            <w:sz w:val="20"/>
            <w:szCs w:val="20"/>
          </w:rPr>
          <m:t>⋖</m:t>
        </m:r>
      </m:oMath>
      <w:r w:rsidR="00761E4E">
        <w:rPr>
          <w:sz w:val="20"/>
          <w:szCs w:val="20"/>
        </w:rPr>
        <w:t xml:space="preserve"> to compare parameter spaces in terms of degree of granularity. In our example, clearly, </w:t>
      </w:r>
      <m:oMath>
        <m:d>
          <m:dPr>
            <m:begChr m:val="{"/>
            <m:endChr m:val="}"/>
            <m:ctrlPr>
              <w:rPr>
                <w:rFonts w:ascii="Cambria Math" w:hAnsi="Cambria Math"/>
                <w:i/>
                <w:sz w:val="20"/>
                <w:szCs w:val="20"/>
              </w:rPr>
            </m:ctrlPr>
          </m:dPr>
          <m:e>
            <m:r>
              <w:rPr>
                <w:rFonts w:ascii="Cambria Math" w:hAnsi="Cambria Math"/>
                <w:sz w:val="20"/>
                <w:szCs w:val="20"/>
              </w:rPr>
              <m:t>b</m:t>
            </m:r>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b,s</m:t>
            </m:r>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b,s,</m:t>
            </m:r>
            <m:sSub>
              <m:sSubPr>
                <m:ctrlPr>
                  <w:rPr>
                    <w:rFonts w:ascii="Cambria Math" w:hAnsi="Cambria Math"/>
                    <w:i/>
                    <w:sz w:val="20"/>
                    <w:szCs w:val="20"/>
                  </w:rPr>
                </m:ctrlPr>
              </m:sSubPr>
              <m:e>
                <m:r>
                  <w:rPr>
                    <w:rFonts w:ascii="Cambria Math" w:hAnsi="Cambria Math"/>
                    <w:sz w:val="20"/>
                    <w:szCs w:val="20"/>
                  </w:rPr>
                  <m:t>n</m:t>
                </m:r>
              </m:e>
              <m:sub>
                <m:r>
                  <w:rPr>
                    <w:rFonts w:ascii="Cambria Math" w:hAnsi="Cambria Math"/>
                    <w:sz w:val="20"/>
                    <w:szCs w:val="20"/>
                  </w:rPr>
                  <m:t>s</m:t>
                </m:r>
              </m:sub>
            </m:sSub>
          </m:e>
        </m:d>
      </m:oMath>
      <w:r w:rsidR="00761E4E">
        <w:rPr>
          <w:sz w:val="20"/>
          <w:szCs w:val="20"/>
        </w:rPr>
        <w:t>.</w:t>
      </w:r>
      <w:r w:rsidR="00185D6D">
        <w:rPr>
          <w:sz w:val="20"/>
          <w:szCs w:val="20"/>
        </w:rPr>
        <w:t xml:space="preserve"> Note that if </w:t>
      </w:r>
      <m:oMath>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l</m:t>
            </m:r>
            <m:r>
              <w:rPr>
                <w:rFonts w:ascii="Cambria Math" w:hAnsi="Cambria Math"/>
                <w:sz w:val="20"/>
                <w:szCs w:val="20"/>
              </w:rPr>
              <m:t>,*</m:t>
            </m:r>
          </m:sub>
        </m:sSub>
      </m:oMath>
      <w:r w:rsidR="00185D6D">
        <w:rPr>
          <w:sz w:val="20"/>
          <w:szCs w:val="20"/>
        </w:rPr>
        <w:t xml:space="preserve"> represents the enumerated by granularity parameter spaces of some event </w:t>
      </w:r>
      <m:oMath>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l</m:t>
            </m:r>
          </m:sub>
        </m:sSub>
        <m:r>
          <w:rPr>
            <w:rFonts w:ascii="Cambria Math" w:hAnsi="Cambria Math"/>
            <w:sz w:val="20"/>
            <w:szCs w:val="20"/>
          </w:rPr>
          <m:t>∈</m:t>
        </m:r>
        <m:r>
          <m:rPr>
            <m:scr m:val="script"/>
          </m:rPr>
          <w:rPr>
            <w:rFonts w:ascii="Cambria Math" w:hAnsi="Cambria Math"/>
            <w:sz w:val="20"/>
            <w:szCs w:val="20"/>
          </w:rPr>
          <m:t>E</m:t>
        </m:r>
      </m:oMath>
      <w:r w:rsidR="00185D6D">
        <w:rPr>
          <w:sz w:val="20"/>
          <w:szCs w:val="20"/>
        </w:rPr>
        <w:t xml:space="preserve"> then </w:t>
      </w:r>
      <m:oMath>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l,</m:t>
            </m:r>
            <m:r>
              <w:rPr>
                <w:rFonts w:ascii="Cambria Math" w:hAnsi="Cambria Math"/>
                <w:sz w:val="20"/>
                <w:szCs w:val="20"/>
              </w:rPr>
              <m:t>i</m:t>
            </m:r>
          </m:sub>
        </m:sSub>
      </m:oMath>
      <w:r w:rsidR="00185D6D">
        <w:rPr>
          <w:sz w:val="20"/>
          <w:szCs w:val="20"/>
        </w:rPr>
        <w:t xml:space="preserve"> </w:t>
      </w:r>
      <m:oMath>
        <m:r>
          <w:rPr>
            <w:rFonts w:ascii="Cambria Math" w:hAnsi="Cambria Math"/>
            <w:sz w:val="20"/>
            <w:szCs w:val="20"/>
          </w:rPr>
          <m:t>⋖</m:t>
        </m:r>
      </m:oMath>
      <w:r w:rsidR="00185D6D">
        <w:rPr>
          <w:sz w:val="20"/>
          <w:szCs w:val="20"/>
        </w:rPr>
        <w:t xml:space="preserve"> </w:t>
      </w:r>
      <m:oMath>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l,</m:t>
            </m:r>
            <m:r>
              <w:rPr>
                <w:rFonts w:ascii="Cambria Math" w:hAnsi="Cambria Math"/>
                <w:sz w:val="20"/>
                <w:szCs w:val="20"/>
              </w:rPr>
              <m:t>j</m:t>
            </m:r>
          </m:sub>
        </m:sSub>
      </m:oMath>
      <w:r w:rsidR="00761E4E">
        <w:rPr>
          <w:sz w:val="20"/>
          <w:szCs w:val="20"/>
        </w:rPr>
        <w:t xml:space="preserve"> </w:t>
      </w:r>
      <w:r w:rsidR="00185D6D">
        <w:rPr>
          <w:sz w:val="20"/>
          <w:szCs w:val="20"/>
        </w:rPr>
        <w:t xml:space="preserve">can be true </w:t>
      </w:r>
      <w:r w:rsidR="00185D6D" w:rsidRPr="00185D6D">
        <w:rPr>
          <w:i/>
          <w:iCs/>
          <w:sz w:val="20"/>
          <w:szCs w:val="20"/>
        </w:rPr>
        <w:t>iff</w:t>
      </w:r>
      <w:r w:rsidR="00185D6D">
        <w:rPr>
          <w:sz w:val="20"/>
          <w:szCs w:val="20"/>
        </w:rPr>
        <w:t xml:space="preserve"> </w:t>
      </w:r>
      <m:oMath>
        <m:r>
          <w:rPr>
            <w:rFonts w:ascii="Cambria Math" w:hAnsi="Cambria Math"/>
            <w:sz w:val="20"/>
            <w:szCs w:val="20"/>
          </w:rPr>
          <m:t>i</m:t>
        </m:r>
        <m:r>
          <w:rPr>
            <w:rFonts w:ascii="Cambria Math" w:hAnsi="Cambria Math"/>
            <w:sz w:val="20"/>
            <w:szCs w:val="20"/>
          </w:rPr>
          <m:t xml:space="preserve"> &gt; </m:t>
        </m:r>
        <m:r>
          <w:rPr>
            <w:rFonts w:ascii="Cambria Math" w:hAnsi="Cambria Math"/>
            <w:sz w:val="20"/>
            <w:szCs w:val="20"/>
          </w:rPr>
          <m:t>j</m:t>
        </m:r>
      </m:oMath>
      <w:r w:rsidR="00185D6D">
        <w:rPr>
          <w:sz w:val="20"/>
          <w:szCs w:val="20"/>
        </w:rPr>
        <w:t>.</w:t>
      </w:r>
      <w:r w:rsidR="00185D6D">
        <w:rPr>
          <w:sz w:val="20"/>
          <w:szCs w:val="20"/>
        </w:rPr>
        <w:t xml:space="preserve"> </w:t>
      </w:r>
      <w:r w:rsidR="00761E4E">
        <w:rPr>
          <w:sz w:val="20"/>
          <w:szCs w:val="20"/>
        </w:rPr>
        <w:t>Note we can enumerate and index</w:t>
      </w:r>
      <w:r w:rsidR="006406D4">
        <w:rPr>
          <w:sz w:val="20"/>
          <w:szCs w:val="20"/>
        </w:rPr>
        <w:t xml:space="preserve"> the set of the parameter spaces</w:t>
      </w:r>
      <w:r w:rsidR="00761E4E">
        <w:rPr>
          <w:sz w:val="20"/>
          <w:szCs w:val="20"/>
        </w:rPr>
        <w:t xml:space="preserve"> </w:t>
      </w:r>
      <m:oMath>
        <m:r>
          <m:rPr>
            <m:scr m:val="fraktur"/>
          </m:rPr>
          <w:rPr>
            <w:rFonts w:ascii="Cambria Math" w:hAnsi="Cambria Math"/>
            <w:sz w:val="20"/>
            <w:szCs w:val="20"/>
          </w:rPr>
          <m:t>P</m:t>
        </m:r>
      </m:oMath>
      <w:r w:rsidR="00761E4E">
        <w:rPr>
          <w:sz w:val="20"/>
          <w:szCs w:val="20"/>
        </w:rPr>
        <w:t xml:space="preserve"> </w:t>
      </w:r>
      <w:r w:rsidR="006406D4">
        <w:rPr>
          <w:sz w:val="20"/>
          <w:szCs w:val="20"/>
        </w:rPr>
        <w:t xml:space="preserve"> of all events in </w:t>
      </w:r>
      <m:oMath>
        <m:r>
          <m:rPr>
            <m:scr m:val="script"/>
          </m:rPr>
          <w:rPr>
            <w:rFonts w:ascii="Cambria Math" w:hAnsi="Cambria Math"/>
            <w:sz w:val="20"/>
            <w:szCs w:val="20"/>
          </w:rPr>
          <m:t>E</m:t>
        </m:r>
      </m:oMath>
      <w:r w:rsidR="006406D4">
        <w:rPr>
          <w:sz w:val="20"/>
          <w:szCs w:val="20"/>
        </w:rPr>
        <w:t xml:space="preserve"> </w:t>
      </w:r>
      <w:r w:rsidR="00761E4E">
        <w:rPr>
          <w:sz w:val="20"/>
          <w:szCs w:val="20"/>
        </w:rPr>
        <w:t xml:space="preserve">by degree of granularity as well. </w:t>
      </w:r>
      <w:r w:rsidR="00AA2C2D">
        <w:rPr>
          <w:sz w:val="20"/>
          <w:szCs w:val="20"/>
        </w:rPr>
        <w:t xml:space="preserve">With </w:t>
      </w:r>
      <m:oMath>
        <m:sSub>
          <m:sSubPr>
            <m:ctrlPr>
              <w:rPr>
                <w:rFonts w:ascii="Cambria Math" w:hAnsi="Cambria Math"/>
                <w:i/>
                <w:sz w:val="20"/>
                <w:szCs w:val="20"/>
              </w:rPr>
            </m:ctrlPr>
          </m:sSubPr>
          <m:e>
            <m:r>
              <m:rPr>
                <m:scr m:val="fraktur"/>
              </m:rPr>
              <w:rPr>
                <w:rFonts w:ascii="Cambria Math" w:hAnsi="Cambria Math"/>
                <w:sz w:val="20"/>
                <w:szCs w:val="20"/>
              </w:rPr>
              <m:t>P</m:t>
            </m:r>
          </m:e>
          <m:sub>
            <m:r>
              <w:rPr>
                <w:rFonts w:ascii="Cambria Math" w:hAnsi="Cambria Math"/>
                <w:sz w:val="20"/>
                <w:szCs w:val="20"/>
              </w:rPr>
              <m:t>*</m:t>
            </m:r>
          </m:sub>
        </m:sSub>
        <m:r>
          <w:rPr>
            <w:rFonts w:ascii="Cambria Math" w:hAnsi="Cambria Math"/>
            <w:sz w:val="20"/>
            <w:szCs w:val="20"/>
          </w:rPr>
          <m:t>=</m:t>
        </m:r>
        <m:d>
          <m:dPr>
            <m:begChr m:val="{"/>
            <m:endChr m:val="}"/>
            <m:ctrlPr>
              <w:rPr>
                <w:rFonts w:ascii="Cambria Math" w:hAnsi="Cambria Math"/>
                <w:i/>
                <w:sz w:val="20"/>
                <w:szCs w:val="20"/>
              </w:rPr>
            </m:ctrlPr>
          </m:dPr>
          <m:e>
            <m:sSub>
              <m:sSubPr>
                <m:ctrlPr>
                  <w:rPr>
                    <w:rFonts w:ascii="Cambria Math" w:hAnsi="Cambria Math"/>
                    <w:i/>
                    <w:sz w:val="20"/>
                    <w:szCs w:val="20"/>
                  </w:rPr>
                </m:ctrlPr>
              </m:sSubPr>
              <m:e>
                <m:r>
                  <m:rPr>
                    <m:scr m:val="fraktur"/>
                  </m:rPr>
                  <w:rPr>
                    <w:rFonts w:ascii="Cambria Math" w:hAnsi="Cambria Math"/>
                    <w:sz w:val="20"/>
                    <w:szCs w:val="20"/>
                  </w:rPr>
                  <m:t>P</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m:rPr>
                    <m:scr m:val="fraktur"/>
                  </m:rPr>
                  <w:rPr>
                    <w:rFonts w:ascii="Cambria Math" w:hAnsi="Cambria Math"/>
                    <w:sz w:val="20"/>
                    <w:szCs w:val="20"/>
                  </w:rPr>
                  <m:t>P</m:t>
                </m:r>
              </m:e>
              <m:sub>
                <m:r>
                  <w:rPr>
                    <w:rFonts w:ascii="Cambria Math" w:hAnsi="Cambria Math"/>
                    <w:sz w:val="20"/>
                    <w:szCs w:val="20"/>
                  </w:rPr>
                  <m:t>2</m:t>
                </m:r>
              </m:sub>
            </m:sSub>
            <m:r>
              <w:rPr>
                <w:rFonts w:ascii="Cambria Math" w:hAnsi="Cambria Math"/>
                <w:sz w:val="20"/>
                <w:szCs w:val="20"/>
              </w:rPr>
              <m:t>,…,</m:t>
            </m:r>
          </m:e>
        </m:d>
      </m:oMath>
      <w:r w:rsidR="00AA2C2D">
        <w:rPr>
          <w:sz w:val="20"/>
          <w:szCs w:val="20"/>
        </w:rPr>
        <w:t xml:space="preserve"> will be denoted the </w:t>
      </w:r>
      <w:r w:rsidR="009A17AC">
        <w:rPr>
          <w:sz w:val="20"/>
          <w:szCs w:val="20"/>
        </w:rPr>
        <w:t xml:space="preserve">parameter spaces for the events in </w:t>
      </w:r>
      <m:oMath>
        <m:r>
          <m:rPr>
            <m:scr m:val="script"/>
          </m:rPr>
          <w:rPr>
            <w:rFonts w:ascii="Cambria Math" w:hAnsi="Cambria Math"/>
            <w:sz w:val="20"/>
            <w:szCs w:val="20"/>
          </w:rPr>
          <m:t>E</m:t>
        </m:r>
      </m:oMath>
      <w:r w:rsidR="009A17AC">
        <w:rPr>
          <w:sz w:val="20"/>
          <w:szCs w:val="20"/>
        </w:rPr>
        <w:t xml:space="preserve"> </w:t>
      </w:r>
      <w:r w:rsidR="00AA2C2D">
        <w:rPr>
          <w:sz w:val="20"/>
          <w:szCs w:val="20"/>
        </w:rPr>
        <w:t>enumerated by granularity</w:t>
      </w:r>
      <w:r w:rsidR="00C375EB">
        <w:rPr>
          <w:sz w:val="20"/>
          <w:szCs w:val="20"/>
        </w:rPr>
        <w:t xml:space="preserve">. For any two elements of </w:t>
      </w:r>
      <m:oMath>
        <m:sSub>
          <m:sSubPr>
            <m:ctrlPr>
              <w:rPr>
                <w:rFonts w:ascii="Cambria Math" w:hAnsi="Cambria Math"/>
                <w:i/>
                <w:sz w:val="20"/>
                <w:szCs w:val="20"/>
              </w:rPr>
            </m:ctrlPr>
          </m:sSubPr>
          <m:e>
            <m:r>
              <m:rPr>
                <m:scr m:val="fraktur"/>
              </m:rPr>
              <w:rPr>
                <w:rFonts w:ascii="Cambria Math" w:hAnsi="Cambria Math"/>
                <w:sz w:val="20"/>
                <w:szCs w:val="20"/>
              </w:rPr>
              <m:t>P</m:t>
            </m:r>
          </m:e>
          <m:sub>
            <m:r>
              <w:rPr>
                <w:rFonts w:ascii="Cambria Math" w:hAnsi="Cambria Math"/>
                <w:sz w:val="20"/>
                <w:szCs w:val="20"/>
              </w:rPr>
              <m:t>*</m:t>
            </m:r>
          </m:sub>
        </m:sSub>
      </m:oMath>
      <w:r w:rsidR="00AA2C2D">
        <w:rPr>
          <w:sz w:val="20"/>
          <w:szCs w:val="20"/>
        </w:rPr>
        <w:t xml:space="preserve"> </w:t>
      </w:r>
      <w:r w:rsidR="00113FB8">
        <w:rPr>
          <w:sz w:val="20"/>
          <w:szCs w:val="20"/>
        </w:rPr>
        <w:t>,</w:t>
      </w:r>
      <w:r w:rsidR="00AA2C2D">
        <w:rPr>
          <w:sz w:val="20"/>
          <w:szCs w:val="20"/>
        </w:rPr>
        <w:t xml:space="preserve"> </w:t>
      </w:r>
      <m:oMath>
        <m:sSub>
          <m:sSubPr>
            <m:ctrlPr>
              <w:rPr>
                <w:rFonts w:ascii="Cambria Math" w:hAnsi="Cambria Math"/>
                <w:i/>
                <w:sz w:val="20"/>
                <w:szCs w:val="20"/>
              </w:rPr>
            </m:ctrlPr>
          </m:sSubPr>
          <m:e>
            <m:r>
              <m:rPr>
                <m:scr m:val="fraktur"/>
              </m:rPr>
              <w:rPr>
                <w:rFonts w:ascii="Cambria Math" w:hAnsi="Cambria Math"/>
                <w:sz w:val="20"/>
                <w:szCs w:val="20"/>
              </w:rPr>
              <m:t>P</m:t>
            </m:r>
          </m:e>
          <m:sub>
            <m:r>
              <w:rPr>
                <w:rFonts w:ascii="Cambria Math" w:hAnsi="Cambria Math"/>
                <w:sz w:val="20"/>
                <w:szCs w:val="20"/>
              </w:rPr>
              <m:t>i</m:t>
            </m:r>
          </m:sub>
        </m:sSub>
        <m:r>
          <w:rPr>
            <w:rFonts w:ascii="Cambria Math" w:hAnsi="Cambria Math"/>
            <w:sz w:val="20"/>
            <w:szCs w:val="20"/>
          </w:rPr>
          <m:t>⋖</m:t>
        </m:r>
        <m:sSub>
          <m:sSubPr>
            <m:ctrlPr>
              <w:rPr>
                <w:rFonts w:ascii="Cambria Math" w:hAnsi="Cambria Math"/>
                <w:i/>
                <w:sz w:val="20"/>
                <w:szCs w:val="20"/>
              </w:rPr>
            </m:ctrlPr>
          </m:sSubPr>
          <m:e>
            <m:r>
              <m:rPr>
                <m:scr m:val="fraktur"/>
              </m:rPr>
              <w:rPr>
                <w:rFonts w:ascii="Cambria Math" w:hAnsi="Cambria Math"/>
                <w:sz w:val="20"/>
                <w:szCs w:val="20"/>
              </w:rPr>
              <m:t>P</m:t>
            </m:r>
          </m:e>
          <m:sub>
            <m:r>
              <w:rPr>
                <w:rFonts w:ascii="Cambria Math" w:hAnsi="Cambria Math"/>
                <w:sz w:val="20"/>
                <w:szCs w:val="20"/>
              </w:rPr>
              <m:t>j</m:t>
            </m:r>
          </m:sub>
        </m:sSub>
      </m:oMath>
      <w:r w:rsidR="00185D6D">
        <w:rPr>
          <w:sz w:val="20"/>
          <w:szCs w:val="20"/>
        </w:rPr>
        <w:t xml:space="preserve"> can be true</w:t>
      </w:r>
      <w:r w:rsidR="00AA2C2D">
        <w:rPr>
          <w:sz w:val="20"/>
          <w:szCs w:val="20"/>
        </w:rPr>
        <w:t xml:space="preserve"> </w:t>
      </w:r>
      <w:r w:rsidR="00AA2C2D" w:rsidRPr="00185D6D">
        <w:rPr>
          <w:i/>
          <w:iCs/>
          <w:sz w:val="20"/>
          <w:szCs w:val="20"/>
        </w:rPr>
        <w:t>iff</w:t>
      </w:r>
      <w:r w:rsidR="00AA2C2D">
        <w:rPr>
          <w:sz w:val="20"/>
          <w:szCs w:val="20"/>
        </w:rPr>
        <w:t xml:space="preserve"> </w:t>
      </w:r>
      <m:oMath>
        <m:r>
          <w:rPr>
            <w:rFonts w:ascii="Cambria Math" w:hAnsi="Cambria Math"/>
            <w:sz w:val="20"/>
            <w:szCs w:val="20"/>
          </w:rPr>
          <m:t>i</m:t>
        </m:r>
        <m:r>
          <w:rPr>
            <w:rFonts w:ascii="Cambria Math" w:hAnsi="Cambria Math"/>
            <w:sz w:val="20"/>
            <w:szCs w:val="20"/>
          </w:rPr>
          <m:t xml:space="preserve"> &gt; </m:t>
        </m:r>
        <m:r>
          <w:rPr>
            <w:rFonts w:ascii="Cambria Math" w:hAnsi="Cambria Math"/>
            <w:sz w:val="20"/>
            <w:szCs w:val="20"/>
          </w:rPr>
          <m:t>j</m:t>
        </m:r>
      </m:oMath>
      <w:r w:rsidR="00AA2C2D">
        <w:rPr>
          <w:sz w:val="20"/>
          <w:szCs w:val="20"/>
        </w:rPr>
        <w:t>.</w:t>
      </w:r>
    </w:p>
    <w:p w14:paraId="7E076CFE" w14:textId="77777777" w:rsidR="00761E4E" w:rsidRDefault="00761E4E" w:rsidP="00C52A05">
      <w:pPr>
        <w:rPr>
          <w:sz w:val="20"/>
          <w:szCs w:val="20"/>
        </w:rPr>
      </w:pPr>
    </w:p>
    <w:p w14:paraId="34074BAB" w14:textId="77777777" w:rsidR="00C52A05" w:rsidRDefault="00C52A05" w:rsidP="00FF4998">
      <w:pPr>
        <w:rPr>
          <w:sz w:val="20"/>
          <w:szCs w:val="20"/>
        </w:rPr>
      </w:pPr>
    </w:p>
    <w:p w14:paraId="4060E28C" w14:textId="66F7B4E8" w:rsidR="00513B7F" w:rsidRPr="00513B7F" w:rsidRDefault="00513B7F" w:rsidP="00FF4998">
      <w:pPr>
        <w:rPr>
          <w:sz w:val="20"/>
          <w:szCs w:val="20"/>
          <w:u w:val="single"/>
        </w:rPr>
      </w:pPr>
      <w:r w:rsidRPr="00513B7F">
        <w:rPr>
          <w:sz w:val="20"/>
          <w:szCs w:val="20"/>
          <w:u w:val="single"/>
        </w:rPr>
        <w:t>Algorithm:</w:t>
      </w:r>
    </w:p>
    <w:p w14:paraId="0EC7F700" w14:textId="2D4F2ED8" w:rsidR="00FF180F" w:rsidRPr="00C52A05" w:rsidRDefault="00FF180F" w:rsidP="00FF4998">
      <w:pPr>
        <w:rPr>
          <w:sz w:val="20"/>
          <w:szCs w:val="20"/>
        </w:rPr>
      </w:pPr>
      <w:r>
        <w:rPr>
          <w:sz w:val="20"/>
          <w:szCs w:val="20"/>
        </w:rPr>
        <w:t>Step 1:</w:t>
      </w:r>
      <w:r w:rsidR="00C52A05">
        <w:rPr>
          <w:sz w:val="20"/>
          <w:szCs w:val="20"/>
        </w:rPr>
        <w:t xml:space="preserve"> Construct</w:t>
      </w:r>
      <w:r w:rsidR="00C52A05" w:rsidRPr="00C52A05">
        <w:rPr>
          <w:sz w:val="20"/>
          <w:szCs w:val="20"/>
        </w:rPr>
        <w:t xml:space="preserve"> the se</w:t>
      </w:r>
      <w:r w:rsidR="00C52A05">
        <w:rPr>
          <w:sz w:val="20"/>
          <w:szCs w:val="20"/>
        </w:rPr>
        <w:t xml:space="preserve">t </w:t>
      </w:r>
      <m:oMath>
        <m:r>
          <m:rPr>
            <m:scr m:val="script"/>
          </m:rPr>
          <w:rPr>
            <w:rFonts w:ascii="Cambria Math" w:hAnsi="Cambria Math"/>
            <w:sz w:val="20"/>
            <w:szCs w:val="20"/>
          </w:rPr>
          <m:t>G</m:t>
        </m:r>
      </m:oMath>
      <w:r w:rsidR="00C52A05">
        <w:rPr>
          <w:sz w:val="20"/>
          <w:szCs w:val="20"/>
        </w:rPr>
        <w:t xml:space="preserve"> of </w:t>
      </w:r>
      <w:r w:rsidR="00C52A05" w:rsidRPr="00E74E0D">
        <w:rPr>
          <w:sz w:val="20"/>
          <w:szCs w:val="20"/>
        </w:rPr>
        <w:t>Directed Follow Graph Instances (DFGI)</w:t>
      </w:r>
      <w:r w:rsidR="00C52A05">
        <w:rPr>
          <w:sz w:val="20"/>
          <w:szCs w:val="20"/>
        </w:rPr>
        <w:t xml:space="preserve"> </w:t>
      </w:r>
      <m:oMath>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i</m:t>
            </m:r>
          </m:sub>
        </m:sSub>
        <m:r>
          <w:rPr>
            <w:rFonts w:ascii="Cambria Math" w:hAnsi="Cambria Math"/>
            <w:sz w:val="20"/>
            <w:szCs w:val="20"/>
          </w:rPr>
          <m:t>,i=1,…,m</m:t>
        </m:r>
      </m:oMath>
      <w:r w:rsidR="00C52A05">
        <w:rPr>
          <w:sz w:val="20"/>
          <w:szCs w:val="20"/>
        </w:rPr>
        <w:t xml:space="preserve"> </w:t>
      </w:r>
      <w:r w:rsidR="00C52A05">
        <w:rPr>
          <w:sz w:val="20"/>
          <w:szCs w:val="20"/>
        </w:rPr>
        <w:t xml:space="preserve">each corresponding to a pair of </w:t>
      </w:r>
      <m:oMath>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s</m:t>
            </m:r>
          </m:sub>
        </m:sSub>
      </m:oMath>
      <w:r w:rsidR="00C52A05">
        <w:rPr>
          <w:sz w:val="20"/>
          <w:szCs w:val="20"/>
        </w:rPr>
        <w:t xml:space="preserve">, </w:t>
      </w:r>
      <m:oMath>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e</m:t>
            </m:r>
          </m:sub>
        </m:sSub>
        <m:r>
          <w:rPr>
            <w:rFonts w:ascii="Cambria Math" w:hAnsi="Cambria Math"/>
            <w:sz w:val="20"/>
            <w:szCs w:val="20"/>
          </w:rPr>
          <m:t>)</m:t>
        </m:r>
      </m:oMath>
      <w:r w:rsidR="00C52A05">
        <w:rPr>
          <w:sz w:val="20"/>
          <w:szCs w:val="20"/>
        </w:rPr>
        <w:t xml:space="preserve"> instances. </w:t>
      </w:r>
    </w:p>
    <w:p w14:paraId="57C7C9F1" w14:textId="42B88819" w:rsidR="003C1FB3" w:rsidRDefault="00E74E0D">
      <w:pPr>
        <w:rPr>
          <w:sz w:val="20"/>
          <w:szCs w:val="20"/>
        </w:rPr>
      </w:pPr>
      <w:r>
        <w:rPr>
          <w:sz w:val="20"/>
          <w:szCs w:val="20"/>
        </w:rPr>
        <w:t>Step 2:</w:t>
      </w:r>
      <w:r w:rsidR="00C52A05">
        <w:rPr>
          <w:sz w:val="20"/>
          <w:szCs w:val="20"/>
        </w:rPr>
        <w:t xml:space="preserve"> Construct an incomplete Kripke structure from </w:t>
      </w:r>
      <m:oMath>
        <m:r>
          <m:rPr>
            <m:scr m:val="script"/>
          </m:rPr>
          <w:rPr>
            <w:rFonts w:ascii="Cambria Math" w:hAnsi="Cambria Math"/>
            <w:sz w:val="20"/>
            <w:szCs w:val="20"/>
          </w:rPr>
          <m:t>G</m:t>
        </m:r>
        <m:r>
          <w:rPr>
            <w:rFonts w:ascii="Cambria Math" w:hAnsi="Cambria Math"/>
            <w:sz w:val="20"/>
            <w:szCs w:val="20"/>
          </w:rPr>
          <m:t>.</m:t>
        </m:r>
      </m:oMath>
    </w:p>
    <w:p w14:paraId="3C4A0365" w14:textId="69914086" w:rsidR="003F3C01" w:rsidRDefault="003F3C01">
      <w:pPr>
        <w:rPr>
          <w:sz w:val="20"/>
          <w:szCs w:val="20"/>
        </w:rPr>
      </w:pPr>
      <w:r>
        <w:rPr>
          <w:sz w:val="20"/>
          <w:szCs w:val="20"/>
        </w:rPr>
        <w:t xml:space="preserve">Step 3: </w:t>
      </w:r>
    </w:p>
    <w:p w14:paraId="0465436D" w14:textId="5079CF10" w:rsidR="003F3C01" w:rsidRDefault="003F3C01">
      <w:pPr>
        <w:rPr>
          <w:sz w:val="20"/>
          <w:szCs w:val="20"/>
        </w:rPr>
      </w:pPr>
      <w:r>
        <w:rPr>
          <w:sz w:val="20"/>
          <w:szCs w:val="20"/>
        </w:rPr>
        <w:t>Step 4:</w:t>
      </w:r>
    </w:p>
    <w:p w14:paraId="4A8B85A1" w14:textId="77777777" w:rsidR="00893F3A" w:rsidRDefault="00893F3A">
      <w:pPr>
        <w:rPr>
          <w:sz w:val="20"/>
          <w:szCs w:val="20"/>
        </w:rPr>
      </w:pPr>
    </w:p>
    <w:p w14:paraId="6F71BBE3" w14:textId="77777777" w:rsidR="00494712" w:rsidRDefault="00494712">
      <w:pPr>
        <w:rPr>
          <w:sz w:val="20"/>
          <w:szCs w:val="20"/>
        </w:rPr>
      </w:pPr>
    </w:p>
    <w:p w14:paraId="071F638A" w14:textId="194390C0" w:rsidR="00C226A1" w:rsidRDefault="00C226A1">
      <w:pPr>
        <w:rPr>
          <w:sz w:val="20"/>
          <w:szCs w:val="20"/>
        </w:rPr>
      </w:pPr>
      <w:r>
        <w:rPr>
          <w:sz w:val="20"/>
          <w:szCs w:val="20"/>
        </w:rPr>
        <w:br w:type="page"/>
      </w:r>
    </w:p>
    <w:sdt>
      <w:sdtPr>
        <w:id w:val="1778218984"/>
        <w:docPartObj>
          <w:docPartGallery w:val="Bibliographies"/>
          <w:docPartUnique/>
        </w:docPartObj>
      </w:sdtPr>
      <w:sdtEndPr>
        <w:rPr>
          <w:rFonts w:asciiTheme="minorHAnsi" w:eastAsiaTheme="minorEastAsia" w:hAnsiTheme="minorHAnsi" w:cstheme="minorBidi"/>
          <w:color w:val="auto"/>
          <w:sz w:val="20"/>
          <w:szCs w:val="20"/>
        </w:rPr>
      </w:sdtEndPr>
      <w:sdtContent>
        <w:p w14:paraId="4D03F34A" w14:textId="7B061FCE" w:rsidR="00893F3A" w:rsidRPr="00893F3A" w:rsidRDefault="00893F3A">
          <w:pPr>
            <w:pStyle w:val="Heading1"/>
            <w:rPr>
              <w:sz w:val="26"/>
              <w:szCs w:val="26"/>
            </w:rPr>
          </w:pPr>
          <w:r w:rsidRPr="00893F3A">
            <w:rPr>
              <w:sz w:val="26"/>
              <w:szCs w:val="26"/>
            </w:rPr>
            <w:t>Bibliography</w:t>
          </w:r>
        </w:p>
        <w:sdt>
          <w:sdtPr>
            <w:id w:val="111145805"/>
            <w:bibliography/>
          </w:sdtPr>
          <w:sdtEndPr>
            <w:rPr>
              <w:sz w:val="20"/>
              <w:szCs w:val="20"/>
            </w:rPr>
          </w:sdtEndPr>
          <w:sdtContent>
            <w:p w14:paraId="6BE0D460" w14:textId="77777777" w:rsidR="00B0672B" w:rsidRPr="00B0672B" w:rsidRDefault="00893F3A" w:rsidP="00B0672B">
              <w:pPr>
                <w:pStyle w:val="Bibliography"/>
                <w:ind w:left="720" w:hanging="720"/>
                <w:rPr>
                  <w:noProof/>
                  <w:sz w:val="20"/>
                  <w:szCs w:val="20"/>
                </w:rPr>
              </w:pPr>
              <w:r w:rsidRPr="00B0672B">
                <w:rPr>
                  <w:sz w:val="20"/>
                  <w:szCs w:val="20"/>
                </w:rPr>
                <w:fldChar w:fldCharType="begin"/>
              </w:r>
              <w:r w:rsidRPr="00B0672B">
                <w:rPr>
                  <w:sz w:val="20"/>
                  <w:szCs w:val="20"/>
                </w:rPr>
                <w:instrText xml:space="preserve"> BIBLIOGRAPHY </w:instrText>
              </w:r>
              <w:r w:rsidRPr="00B0672B">
                <w:rPr>
                  <w:sz w:val="20"/>
                  <w:szCs w:val="20"/>
                </w:rPr>
                <w:fldChar w:fldCharType="separate"/>
              </w:r>
              <w:r w:rsidR="00B0672B" w:rsidRPr="00B0672B">
                <w:rPr>
                  <w:noProof/>
                  <w:sz w:val="20"/>
                  <w:szCs w:val="20"/>
                </w:rPr>
                <w:t xml:space="preserve">Gueorguiev, D. (2023). </w:t>
              </w:r>
              <w:r w:rsidR="00B0672B" w:rsidRPr="00B0672B">
                <w:rPr>
                  <w:i/>
                  <w:iCs/>
                  <w:noProof/>
                  <w:sz w:val="20"/>
                  <w:szCs w:val="20"/>
                </w:rPr>
                <w:t>Root Cause Analysis For Fulfillment Decisions.</w:t>
              </w:r>
              <w:r w:rsidR="00B0672B" w:rsidRPr="00B0672B">
                <w:rPr>
                  <w:noProof/>
                  <w:sz w:val="20"/>
                  <w:szCs w:val="20"/>
                </w:rPr>
                <w:t xml:space="preserve"> Boston, MA.</w:t>
              </w:r>
            </w:p>
            <w:p w14:paraId="2B406A60" w14:textId="77777777" w:rsidR="00B0672B" w:rsidRPr="00B0672B" w:rsidRDefault="00B0672B" w:rsidP="00B0672B">
              <w:pPr>
                <w:pStyle w:val="Bibliography"/>
                <w:ind w:left="720" w:hanging="720"/>
                <w:rPr>
                  <w:noProof/>
                  <w:sz w:val="20"/>
                  <w:szCs w:val="20"/>
                </w:rPr>
              </w:pPr>
              <w:r w:rsidRPr="00B0672B">
                <w:rPr>
                  <w:noProof/>
                  <w:sz w:val="20"/>
                  <w:szCs w:val="20"/>
                </w:rPr>
                <w:t xml:space="preserve">Hans Hansson, B. J. (1994). </w:t>
              </w:r>
              <w:r w:rsidRPr="00B0672B">
                <w:rPr>
                  <w:i/>
                  <w:iCs/>
                  <w:noProof/>
                  <w:sz w:val="20"/>
                  <w:szCs w:val="20"/>
                </w:rPr>
                <w:t>A Logic for Reasoning about Time and Reliability.</w:t>
              </w:r>
              <w:r w:rsidRPr="00B0672B">
                <w:rPr>
                  <w:noProof/>
                  <w:sz w:val="20"/>
                  <w:szCs w:val="20"/>
                </w:rPr>
                <w:t xml:space="preserve"> Kista, Sweden: Swedish Institute of Computer Science.</w:t>
              </w:r>
            </w:p>
            <w:p w14:paraId="2B9941B0" w14:textId="6AD69EFE" w:rsidR="00893F3A" w:rsidRPr="00893F3A" w:rsidRDefault="00893F3A" w:rsidP="00B0672B">
              <w:pPr>
                <w:rPr>
                  <w:sz w:val="20"/>
                  <w:szCs w:val="20"/>
                </w:rPr>
              </w:pPr>
              <w:r w:rsidRPr="00B0672B">
                <w:rPr>
                  <w:b/>
                  <w:bCs/>
                  <w:noProof/>
                  <w:sz w:val="20"/>
                  <w:szCs w:val="20"/>
                </w:rPr>
                <w:fldChar w:fldCharType="end"/>
              </w:r>
            </w:p>
          </w:sdtContent>
        </w:sdt>
      </w:sdtContent>
    </w:sdt>
    <w:p w14:paraId="5014C8C7" w14:textId="0CC5516E" w:rsidR="00B27546" w:rsidRDefault="00893F3A">
      <w:pPr>
        <w:rPr>
          <w:sz w:val="20"/>
          <w:szCs w:val="20"/>
        </w:rPr>
      </w:pPr>
      <w:r>
        <w:rPr>
          <w:sz w:val="20"/>
          <w:szCs w:val="20"/>
        </w:rPr>
        <w:t>The report “</w:t>
      </w:r>
      <w:r w:rsidRPr="00893F3A">
        <w:rPr>
          <w:i/>
          <w:iCs/>
          <w:sz w:val="20"/>
          <w:szCs w:val="20"/>
        </w:rPr>
        <w:t>Root Cause Analysis For Fulfillment Decisions</w:t>
      </w:r>
      <w:r>
        <w:rPr>
          <w:sz w:val="20"/>
          <w:szCs w:val="20"/>
        </w:rPr>
        <w:t xml:space="preserve">” can be found </w:t>
      </w:r>
      <w:hyperlink r:id="rId8" w:history="1">
        <w:r w:rsidRPr="00893F3A">
          <w:rPr>
            <w:rStyle w:val="Hyperlink"/>
            <w:sz w:val="20"/>
            <w:szCs w:val="20"/>
          </w:rPr>
          <w:t>here</w:t>
        </w:r>
      </w:hyperlink>
      <w:r>
        <w:rPr>
          <w:sz w:val="20"/>
          <w:szCs w:val="20"/>
        </w:rPr>
        <w:t>.</w:t>
      </w:r>
    </w:p>
    <w:p w14:paraId="75B3DEC5" w14:textId="77777777" w:rsidR="00893F3A" w:rsidRDefault="00893F3A">
      <w:pPr>
        <w:rPr>
          <w:sz w:val="20"/>
          <w:szCs w:val="20"/>
        </w:rPr>
      </w:pPr>
    </w:p>
    <w:p w14:paraId="0A6655DB" w14:textId="7CF90878" w:rsidR="00B27546" w:rsidRDefault="00B27546" w:rsidP="00B27546">
      <w:pPr>
        <w:pStyle w:val="Heading2"/>
      </w:pPr>
      <w:bookmarkStart w:id="0" w:name="appendix_PTL"/>
      <w:r>
        <w:t>Appendix</w:t>
      </w:r>
      <w:bookmarkEnd w:id="0"/>
      <w:r w:rsidR="00C226A1">
        <w:t>: Probabilistic Temporal Logic</w:t>
      </w:r>
    </w:p>
    <w:p w14:paraId="73318E63" w14:textId="4F305DA1" w:rsidR="00B27546" w:rsidRDefault="00B27546" w:rsidP="00B27546"/>
    <w:p w14:paraId="756AAB75" w14:textId="6E028B57" w:rsidR="00C226A1" w:rsidRPr="00C226A1" w:rsidRDefault="00C226A1" w:rsidP="00C226A1">
      <w:pPr>
        <w:pStyle w:val="NormalWeb"/>
        <w:shd w:val="clear" w:color="auto" w:fill="FFFFFF"/>
        <w:spacing w:before="0" w:beforeAutospacing="0" w:after="240" w:afterAutospacing="0"/>
        <w:rPr>
          <w:rFonts w:asciiTheme="minorHAnsi" w:hAnsiTheme="minorHAnsi" w:cstheme="minorHAnsi"/>
          <w:color w:val="1F2328"/>
          <w:sz w:val="20"/>
          <w:szCs w:val="20"/>
        </w:rPr>
      </w:pPr>
      <w:r w:rsidRPr="00C226A1">
        <w:rPr>
          <w:rFonts w:asciiTheme="minorHAnsi" w:hAnsiTheme="minorHAnsi" w:cstheme="minorHAnsi"/>
          <w:color w:val="1F2328"/>
          <w:sz w:val="20"/>
          <w:szCs w:val="20"/>
        </w:rPr>
        <w:t>A detailed and thor</w:t>
      </w:r>
      <w:r w:rsidR="00105FDE">
        <w:rPr>
          <w:rFonts w:asciiTheme="minorHAnsi" w:hAnsiTheme="minorHAnsi" w:cstheme="minorHAnsi"/>
          <w:color w:val="1F2328"/>
          <w:sz w:val="20"/>
          <w:szCs w:val="20"/>
        </w:rPr>
        <w:t>o</w:t>
      </w:r>
      <w:r w:rsidRPr="00C226A1">
        <w:rPr>
          <w:rFonts w:asciiTheme="minorHAnsi" w:hAnsiTheme="minorHAnsi" w:cstheme="minorHAnsi"/>
          <w:color w:val="1F2328"/>
          <w:sz w:val="20"/>
          <w:szCs w:val="20"/>
        </w:rPr>
        <w:t>ugh survey by Clarke et al on the most relevant logic systems for model verification can be found here: </w:t>
      </w:r>
      <w:hyperlink r:id="rId9" w:history="1">
        <w:r w:rsidRPr="00C226A1">
          <w:rPr>
            <w:rStyle w:val="Hyperlink"/>
            <w:rFonts w:asciiTheme="minorHAnsi" w:hAnsiTheme="minorHAnsi" w:cstheme="minorHAnsi"/>
            <w:sz w:val="20"/>
            <w:szCs w:val="20"/>
          </w:rPr>
          <w:t>Clarke, E. M., Schlingloff, B. H. (2001). Model Checking</w:t>
        </w:r>
      </w:hyperlink>
    </w:p>
    <w:p w14:paraId="184098B9" w14:textId="77777777" w:rsidR="00C226A1" w:rsidRPr="00C226A1" w:rsidRDefault="00C226A1" w:rsidP="00C226A1">
      <w:pPr>
        <w:pStyle w:val="NormalWeb"/>
        <w:shd w:val="clear" w:color="auto" w:fill="FFFFFF"/>
        <w:spacing w:before="0" w:beforeAutospacing="0" w:after="240" w:afterAutospacing="0"/>
        <w:rPr>
          <w:rFonts w:asciiTheme="minorHAnsi" w:hAnsiTheme="minorHAnsi" w:cstheme="minorHAnsi"/>
          <w:color w:val="1F2328"/>
          <w:sz w:val="20"/>
          <w:szCs w:val="20"/>
        </w:rPr>
      </w:pPr>
      <w:r w:rsidRPr="00C226A1">
        <w:rPr>
          <w:rFonts w:asciiTheme="minorHAnsi" w:hAnsiTheme="minorHAnsi" w:cstheme="minorHAnsi"/>
          <w:color w:val="1F2328"/>
          <w:sz w:val="20"/>
          <w:szCs w:val="20"/>
        </w:rPr>
        <w:t xml:space="preserve">As quick intro into Temporal Logic can serve Clarke, Emerson, and </w:t>
      </w:r>
      <w:proofErr w:type="spellStart"/>
      <w:r w:rsidRPr="00C226A1">
        <w:rPr>
          <w:rFonts w:asciiTheme="minorHAnsi" w:hAnsiTheme="minorHAnsi" w:cstheme="minorHAnsi"/>
          <w:color w:val="1F2328"/>
          <w:sz w:val="20"/>
          <w:szCs w:val="20"/>
        </w:rPr>
        <w:t>Sistla's</w:t>
      </w:r>
      <w:proofErr w:type="spellEnd"/>
      <w:r w:rsidRPr="00C226A1">
        <w:rPr>
          <w:rFonts w:asciiTheme="minorHAnsi" w:hAnsiTheme="minorHAnsi" w:cstheme="minorHAnsi"/>
          <w:color w:val="1F2328"/>
          <w:sz w:val="20"/>
          <w:szCs w:val="20"/>
        </w:rPr>
        <w:t xml:space="preserve"> paper: </w:t>
      </w:r>
      <w:hyperlink r:id="rId10" w:history="1">
        <w:r w:rsidRPr="00C226A1">
          <w:rPr>
            <w:rStyle w:val="Hyperlink"/>
            <w:rFonts w:asciiTheme="minorHAnsi" w:hAnsiTheme="minorHAnsi" w:cstheme="minorHAnsi"/>
            <w:sz w:val="20"/>
            <w:szCs w:val="20"/>
          </w:rPr>
          <w:t xml:space="preserve">Clarke, E.M., Emerson, E.A., </w:t>
        </w:r>
        <w:proofErr w:type="spellStart"/>
        <w:r w:rsidRPr="00C226A1">
          <w:rPr>
            <w:rStyle w:val="Hyperlink"/>
            <w:rFonts w:asciiTheme="minorHAnsi" w:hAnsiTheme="minorHAnsi" w:cstheme="minorHAnsi"/>
            <w:sz w:val="20"/>
            <w:szCs w:val="20"/>
          </w:rPr>
          <w:t>Sistla</w:t>
        </w:r>
        <w:proofErr w:type="spellEnd"/>
        <w:r w:rsidRPr="00C226A1">
          <w:rPr>
            <w:rStyle w:val="Hyperlink"/>
            <w:rFonts w:asciiTheme="minorHAnsi" w:hAnsiTheme="minorHAnsi" w:cstheme="minorHAnsi"/>
            <w:sz w:val="20"/>
            <w:szCs w:val="20"/>
          </w:rPr>
          <w:t>, A.P. (1983). Automatic Verification Finite State Concurrent Systems Using Temporal Logic Specifications: A Practical Approach</w:t>
        </w:r>
      </w:hyperlink>
    </w:p>
    <w:p w14:paraId="012FB65F" w14:textId="5B44F3FD" w:rsidR="00C226A1" w:rsidRPr="00C226A1" w:rsidRDefault="00C226A1" w:rsidP="00C226A1">
      <w:pPr>
        <w:pStyle w:val="NormalWeb"/>
        <w:shd w:val="clear" w:color="auto" w:fill="FFFFFF"/>
        <w:spacing w:before="0" w:beforeAutospacing="0" w:after="240" w:afterAutospacing="0"/>
        <w:rPr>
          <w:rFonts w:asciiTheme="minorHAnsi" w:hAnsiTheme="minorHAnsi" w:cstheme="minorHAnsi"/>
          <w:color w:val="1F2328"/>
          <w:sz w:val="20"/>
          <w:szCs w:val="20"/>
        </w:rPr>
      </w:pPr>
      <w:r w:rsidRPr="00C226A1">
        <w:rPr>
          <w:rFonts w:asciiTheme="minorHAnsi" w:hAnsiTheme="minorHAnsi" w:cstheme="minorHAnsi"/>
          <w:color w:val="1F2328"/>
          <w:sz w:val="20"/>
          <w:szCs w:val="20"/>
        </w:rPr>
        <w:t>An excellent tutorial for Probab</w:t>
      </w:r>
      <w:r w:rsidR="005921EE">
        <w:rPr>
          <w:rFonts w:asciiTheme="minorHAnsi" w:hAnsiTheme="minorHAnsi" w:cstheme="minorHAnsi"/>
          <w:color w:val="1F2328"/>
          <w:sz w:val="20"/>
          <w:szCs w:val="20"/>
        </w:rPr>
        <w:t>i</w:t>
      </w:r>
      <w:r w:rsidRPr="00C226A1">
        <w:rPr>
          <w:rFonts w:asciiTheme="minorHAnsi" w:hAnsiTheme="minorHAnsi" w:cstheme="minorHAnsi"/>
          <w:color w:val="1F2328"/>
          <w:sz w:val="20"/>
          <w:szCs w:val="20"/>
        </w:rPr>
        <w:t>listic Temporal Logic (PTL) is the Hanssen and Jonsson's paper: </w:t>
      </w:r>
      <w:hyperlink r:id="rId11" w:history="1">
        <w:r w:rsidRPr="00C226A1">
          <w:rPr>
            <w:rStyle w:val="Hyperlink"/>
            <w:rFonts w:asciiTheme="minorHAnsi" w:hAnsiTheme="minorHAnsi" w:cstheme="minorHAnsi"/>
            <w:sz w:val="20"/>
            <w:szCs w:val="20"/>
          </w:rPr>
          <w:t>Hansson, H., Jonsson, B. (1994). A Logic about R</w:t>
        </w:r>
        <w:r w:rsidRPr="00C226A1">
          <w:rPr>
            <w:rStyle w:val="Hyperlink"/>
            <w:rFonts w:asciiTheme="minorHAnsi" w:hAnsiTheme="minorHAnsi" w:cstheme="minorHAnsi"/>
            <w:sz w:val="20"/>
            <w:szCs w:val="20"/>
          </w:rPr>
          <w:t>e</w:t>
        </w:r>
        <w:r w:rsidRPr="00C226A1">
          <w:rPr>
            <w:rStyle w:val="Hyperlink"/>
            <w:rFonts w:asciiTheme="minorHAnsi" w:hAnsiTheme="minorHAnsi" w:cstheme="minorHAnsi"/>
            <w:sz w:val="20"/>
            <w:szCs w:val="20"/>
          </w:rPr>
          <w:t>asoning about Time and Reliability</w:t>
        </w:r>
      </w:hyperlink>
    </w:p>
    <w:p w14:paraId="1E7400BA" w14:textId="77777777" w:rsidR="00C226A1" w:rsidRPr="00C226A1" w:rsidRDefault="00C226A1" w:rsidP="00C226A1">
      <w:pPr>
        <w:pStyle w:val="NormalWeb"/>
        <w:shd w:val="clear" w:color="auto" w:fill="FFFFFF"/>
        <w:spacing w:before="0" w:beforeAutospacing="0" w:after="0" w:afterAutospacing="0"/>
        <w:rPr>
          <w:rFonts w:asciiTheme="minorHAnsi" w:hAnsiTheme="minorHAnsi" w:cstheme="minorHAnsi"/>
          <w:color w:val="1F2328"/>
          <w:sz w:val="20"/>
          <w:szCs w:val="20"/>
        </w:rPr>
      </w:pPr>
      <w:r w:rsidRPr="00C226A1">
        <w:rPr>
          <w:rFonts w:asciiTheme="minorHAnsi" w:hAnsiTheme="minorHAnsi" w:cstheme="minorHAnsi"/>
          <w:color w:val="1F2328"/>
          <w:sz w:val="20"/>
          <w:szCs w:val="20"/>
        </w:rPr>
        <w:t>A refresher on first order logic which is the fundament of the logic systems for model verification can be found here: </w:t>
      </w:r>
      <w:hyperlink r:id="rId12" w:history="1">
        <w:r w:rsidRPr="00C226A1">
          <w:rPr>
            <w:rStyle w:val="Hyperlink"/>
            <w:rFonts w:asciiTheme="minorHAnsi" w:hAnsiTheme="minorHAnsi" w:cstheme="minorHAnsi"/>
            <w:sz w:val="20"/>
            <w:szCs w:val="20"/>
          </w:rPr>
          <w:t>First-Order Logic, Open Logic Project</w:t>
        </w:r>
      </w:hyperlink>
    </w:p>
    <w:p w14:paraId="4C478807" w14:textId="6A447A93" w:rsidR="00B27546" w:rsidRDefault="00B27546">
      <w:pPr>
        <w:rPr>
          <w:sz w:val="20"/>
          <w:szCs w:val="20"/>
        </w:rPr>
      </w:pPr>
    </w:p>
    <w:p w14:paraId="0D53FE03" w14:textId="77777777" w:rsidR="00494712" w:rsidRDefault="00494712">
      <w:pPr>
        <w:rPr>
          <w:sz w:val="20"/>
          <w:szCs w:val="20"/>
        </w:rPr>
      </w:pPr>
    </w:p>
    <w:p w14:paraId="0E51EA9C" w14:textId="2782D6A6" w:rsidR="00494712" w:rsidRDefault="00494712">
      <w:pPr>
        <w:rPr>
          <w:sz w:val="20"/>
          <w:szCs w:val="20"/>
        </w:rPr>
      </w:pPr>
      <w:r w:rsidRPr="00494712">
        <w:rPr>
          <w:rStyle w:val="Heading3Char"/>
        </w:rPr>
        <w:t>Examples of PTL expressions</w:t>
      </w:r>
    </w:p>
    <w:p w14:paraId="2A98DA61" w14:textId="5111AF0E" w:rsidR="00B27546" w:rsidRPr="00B30E68" w:rsidRDefault="00494712">
      <w:pPr>
        <w:rPr>
          <w:sz w:val="20"/>
          <w:szCs w:val="20"/>
        </w:rPr>
      </w:pPr>
      <m:oMath>
        <m:sSub>
          <m:sSubPr>
            <m:ctrlPr>
              <w:rPr>
                <w:rFonts w:ascii="Cambria Math" w:hAnsi="Cambria Math"/>
                <w:i/>
                <w:sz w:val="20"/>
                <w:szCs w:val="20"/>
              </w:rPr>
            </m:ctrlPr>
          </m:sSubPr>
          <m:e>
            <m:r>
              <m:rPr>
                <m:sty m:val="p"/>
              </m:rPr>
              <w:rPr>
                <w:rFonts w:ascii="Cambria Math" w:hAnsi="Cambria Math"/>
                <w:sz w:val="20"/>
                <w:szCs w:val="20"/>
              </w:rPr>
              <m:t>Ε</m:t>
            </m:r>
          </m:e>
          <m:sub>
            <m:r>
              <w:rPr>
                <w:rFonts w:ascii="Cambria Math" w:hAnsi="Cambria Math"/>
                <w:sz w:val="20"/>
                <w:szCs w:val="20"/>
              </w:rPr>
              <m:t>a</m:t>
            </m:r>
          </m:sub>
        </m:sSub>
        <m:sSubSup>
          <m:sSubSupPr>
            <m:ctrlPr>
              <w:rPr>
                <w:rFonts w:ascii="Cambria Math" w:eastAsiaTheme="minorHAnsi" w:hAnsi="Cambria Math"/>
                <w:i/>
                <w:kern w:val="2"/>
                <w:sz w:val="20"/>
                <w:szCs w:val="20"/>
                <w:lang w:eastAsia="en-US"/>
                <w14:ligatures w14:val="standardContextual"/>
              </w:rPr>
            </m:ctrlPr>
          </m:sSubSupPr>
          <m:e>
            <m:r>
              <w:rPr>
                <w:rFonts w:ascii="Cambria Math" w:hAnsi="Cambria Math"/>
                <w:sz w:val="20"/>
                <w:szCs w:val="20"/>
              </w:rPr>
              <m:t>&lt;</m:t>
            </m:r>
          </m:e>
          <m:sub>
            <m:r>
              <w:rPr>
                <w:rFonts w:ascii="Cambria Math" w:hAnsi="Cambria Math"/>
                <w:sz w:val="20"/>
                <w:szCs w:val="20"/>
              </w:rPr>
              <m:t>≥p</m:t>
            </m:r>
          </m:sub>
          <m:sup>
            <m:r>
              <w:rPr>
                <w:rFonts w:ascii="Cambria Math" w:hAnsi="Cambria Math"/>
                <w:sz w:val="20"/>
                <w:szCs w:val="20"/>
              </w:rPr>
              <m:t>≥r,≤s</m:t>
            </m:r>
          </m:sup>
        </m:sSubSup>
        <m:sSub>
          <m:sSubPr>
            <m:ctrlPr>
              <w:rPr>
                <w:rFonts w:ascii="Cambria Math" w:hAnsi="Cambria Math"/>
                <w:i/>
                <w:sz w:val="20"/>
                <w:szCs w:val="20"/>
              </w:rPr>
            </m:ctrlPr>
          </m:sSubPr>
          <m:e>
            <m:r>
              <m:rPr>
                <m:sty m:val="p"/>
              </m:rPr>
              <w:rPr>
                <w:rFonts w:ascii="Cambria Math" w:hAnsi="Cambria Math"/>
                <w:sz w:val="20"/>
                <w:szCs w:val="20"/>
              </w:rPr>
              <m:t>Ε</m:t>
            </m:r>
          </m:e>
          <m:sub>
            <m:r>
              <w:rPr>
                <w:rFonts w:ascii="Cambria Math" w:hAnsi="Cambria Math"/>
                <w:sz w:val="20"/>
                <w:szCs w:val="20"/>
              </w:rPr>
              <m:t>b</m:t>
            </m:r>
          </m:sub>
        </m:sSub>
      </m:oMath>
      <w:r>
        <w:rPr>
          <w:sz w:val="20"/>
          <w:szCs w:val="20"/>
        </w:rPr>
        <w:t xml:space="preserve">  denotes that event </w:t>
      </w:r>
      <m:oMath>
        <m:sSub>
          <m:sSubPr>
            <m:ctrlPr>
              <w:rPr>
                <w:rFonts w:ascii="Cambria Math" w:hAnsi="Cambria Math"/>
                <w:i/>
                <w:sz w:val="20"/>
                <w:szCs w:val="20"/>
              </w:rPr>
            </m:ctrlPr>
          </m:sSubPr>
          <m:e>
            <m:r>
              <m:rPr>
                <m:sty m:val="p"/>
              </m:rPr>
              <w:rPr>
                <w:rFonts w:ascii="Cambria Math" w:hAnsi="Cambria Math"/>
                <w:sz w:val="20"/>
                <w:szCs w:val="20"/>
              </w:rPr>
              <m:t>Ε</m:t>
            </m:r>
          </m:e>
          <m:sub>
            <m:r>
              <w:rPr>
                <w:rFonts w:ascii="Cambria Math" w:hAnsi="Cambria Math"/>
                <w:sz w:val="20"/>
                <w:szCs w:val="20"/>
              </w:rPr>
              <m:t>b</m:t>
            </m:r>
          </m:sub>
        </m:sSub>
      </m:oMath>
      <w:r>
        <w:rPr>
          <w:sz w:val="20"/>
          <w:szCs w:val="20"/>
        </w:rPr>
        <w:t xml:space="preserve"> is reachable from event </w:t>
      </w:r>
      <m:oMath>
        <m:sSub>
          <m:sSubPr>
            <m:ctrlPr>
              <w:rPr>
                <w:rFonts w:ascii="Cambria Math" w:hAnsi="Cambria Math"/>
                <w:i/>
                <w:sz w:val="20"/>
                <w:szCs w:val="20"/>
              </w:rPr>
            </m:ctrlPr>
          </m:sSubPr>
          <m:e>
            <m:r>
              <m:rPr>
                <m:sty m:val="p"/>
              </m:rPr>
              <w:rPr>
                <w:rFonts w:ascii="Cambria Math" w:hAnsi="Cambria Math"/>
                <w:sz w:val="20"/>
                <w:szCs w:val="20"/>
              </w:rPr>
              <m:t>Ε</m:t>
            </m:r>
          </m:e>
          <m:sub>
            <m:r>
              <w:rPr>
                <w:rFonts w:ascii="Cambria Math" w:hAnsi="Cambria Math"/>
                <w:sz w:val="20"/>
                <w:szCs w:val="20"/>
              </w:rPr>
              <m:t>a</m:t>
            </m:r>
          </m:sub>
        </m:sSub>
      </m:oMath>
      <w:r>
        <w:rPr>
          <w:sz w:val="20"/>
          <w:szCs w:val="20"/>
        </w:rPr>
        <w:t xml:space="preserve"> with probability at least </w:t>
      </w:r>
      <m:oMath>
        <m:r>
          <w:rPr>
            <w:rFonts w:ascii="Cambria Math" w:hAnsi="Cambria Math"/>
            <w:sz w:val="20"/>
            <w:szCs w:val="20"/>
          </w:rPr>
          <m:t>p</m:t>
        </m:r>
      </m:oMath>
      <w:r>
        <w:rPr>
          <w:sz w:val="20"/>
          <w:szCs w:val="20"/>
        </w:rPr>
        <w:t xml:space="preserve"> after at least </w:t>
      </w:r>
      <m:oMath>
        <m:r>
          <w:rPr>
            <w:rFonts w:ascii="Cambria Math" w:hAnsi="Cambria Math"/>
            <w:sz w:val="20"/>
            <w:szCs w:val="20"/>
          </w:rPr>
          <m:t>r</m:t>
        </m:r>
      </m:oMath>
      <w:r>
        <w:rPr>
          <w:sz w:val="20"/>
          <w:szCs w:val="20"/>
        </w:rPr>
        <w:t xml:space="preserve"> time steps and at most </w:t>
      </w:r>
      <m:oMath>
        <m:r>
          <w:rPr>
            <w:rFonts w:ascii="Cambria Math" w:hAnsi="Cambria Math"/>
            <w:sz w:val="20"/>
            <w:szCs w:val="20"/>
          </w:rPr>
          <m:t>s</m:t>
        </m:r>
      </m:oMath>
      <w:r>
        <w:rPr>
          <w:sz w:val="20"/>
          <w:szCs w:val="20"/>
        </w:rPr>
        <w:t xml:space="preserve"> time steps.</w:t>
      </w:r>
      <w:r w:rsidR="00B0672B">
        <w:rPr>
          <w:sz w:val="20"/>
          <w:szCs w:val="20"/>
        </w:rPr>
        <w:t xml:space="preserve"> This operator is also known as the </w:t>
      </w:r>
      <w:r w:rsidR="00B0672B" w:rsidRPr="00B0672B">
        <w:rPr>
          <w:i/>
          <w:iCs/>
          <w:sz w:val="20"/>
          <w:szCs w:val="20"/>
        </w:rPr>
        <w:t>quantified leads-to</w:t>
      </w:r>
      <w:r w:rsidR="00B0672B">
        <w:rPr>
          <w:sz w:val="20"/>
          <w:szCs w:val="20"/>
        </w:rPr>
        <w:t xml:space="preserve"> operator discussed in </w:t>
      </w:r>
      <w:sdt>
        <w:sdtPr>
          <w:rPr>
            <w:sz w:val="20"/>
            <w:szCs w:val="20"/>
          </w:rPr>
          <w:id w:val="-730914748"/>
          <w:citation/>
        </w:sdtPr>
        <w:sdtContent>
          <w:r w:rsidR="00B0672B">
            <w:rPr>
              <w:sz w:val="20"/>
              <w:szCs w:val="20"/>
            </w:rPr>
            <w:fldChar w:fldCharType="begin"/>
          </w:r>
          <w:r w:rsidR="00B0672B">
            <w:rPr>
              <w:sz w:val="20"/>
              <w:szCs w:val="20"/>
            </w:rPr>
            <w:instrText xml:space="preserve"> CITATION Han94 \l 1033 </w:instrText>
          </w:r>
          <w:r w:rsidR="00B0672B">
            <w:rPr>
              <w:sz w:val="20"/>
              <w:szCs w:val="20"/>
            </w:rPr>
            <w:fldChar w:fldCharType="separate"/>
          </w:r>
          <w:r w:rsidR="00B0672B" w:rsidRPr="00B0672B">
            <w:rPr>
              <w:noProof/>
              <w:sz w:val="20"/>
              <w:szCs w:val="20"/>
            </w:rPr>
            <w:t>(Hans Hansson, 1994)</w:t>
          </w:r>
          <w:r w:rsidR="00B0672B">
            <w:rPr>
              <w:sz w:val="20"/>
              <w:szCs w:val="20"/>
            </w:rPr>
            <w:fldChar w:fldCharType="end"/>
          </w:r>
        </w:sdtContent>
      </w:sdt>
      <w:r w:rsidR="00B0672B">
        <w:rPr>
          <w:sz w:val="20"/>
          <w:szCs w:val="20"/>
        </w:rPr>
        <w:t>.</w:t>
      </w:r>
    </w:p>
    <w:sectPr w:rsidR="00B27546" w:rsidRPr="00B30E6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EBF053" w14:textId="77777777" w:rsidR="00C0767E" w:rsidRDefault="00C0767E" w:rsidP="009B7A2E">
      <w:r>
        <w:separator/>
      </w:r>
    </w:p>
  </w:endnote>
  <w:endnote w:type="continuationSeparator" w:id="0">
    <w:p w14:paraId="7E7724A6" w14:textId="77777777" w:rsidR="00C0767E" w:rsidRDefault="00C0767E" w:rsidP="009B7A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mn-cs">
    <w:panose1 w:val="020B0604020202020204"/>
    <w:charset w:val="00"/>
    <w:family w:val="roman"/>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B192A8" w14:textId="77777777" w:rsidR="00C0767E" w:rsidRDefault="00C0767E" w:rsidP="009B7A2E">
      <w:r>
        <w:separator/>
      </w:r>
    </w:p>
  </w:footnote>
  <w:footnote w:type="continuationSeparator" w:id="0">
    <w:p w14:paraId="497818FC" w14:textId="77777777" w:rsidR="00C0767E" w:rsidRDefault="00C0767E" w:rsidP="009B7A2E">
      <w:r>
        <w:continuationSeparator/>
      </w:r>
    </w:p>
  </w:footnote>
  <w:footnote w:id="1">
    <w:p w14:paraId="1A6D5F99" w14:textId="70F92E8C" w:rsidR="00B27546" w:rsidRPr="00B27546" w:rsidRDefault="00CC35C1">
      <w:pPr>
        <w:pStyle w:val="FootnoteText"/>
        <w:rPr>
          <w:rFonts w:eastAsia="Times New Roman" w:cstheme="minorHAnsi"/>
        </w:rPr>
      </w:pPr>
      <w:r>
        <w:rPr>
          <w:rStyle w:val="FootnoteReference"/>
        </w:rPr>
        <w:footnoteRef/>
      </w:r>
      <w:r>
        <w:t xml:space="preserve"> </w:t>
      </w:r>
      <m:oMath>
        <m:r>
          <m:rPr>
            <m:sty m:val="p"/>
          </m:rPr>
          <w:rPr>
            <w:rFonts w:ascii="Cambria Math" w:hAnsi="Cambria Math"/>
          </w:rPr>
          <m:t>μ</m:t>
        </m:r>
      </m:oMath>
      <w:r>
        <w:rPr>
          <w:iCs/>
        </w:rPr>
        <w:t xml:space="preserve">  is from </w:t>
      </w:r>
      <w:r w:rsidRPr="00AB01BA">
        <w:rPr>
          <w:rFonts w:ascii="Times New Roman" w:eastAsia="Times New Roman" w:hAnsi="Times New Roman" w:cs="Times New Roman"/>
          <w:sz w:val="18"/>
          <w:szCs w:val="18"/>
        </w:rPr>
        <w:fldChar w:fldCharType="begin"/>
      </w:r>
      <w:r w:rsidRPr="00AB01BA">
        <w:rPr>
          <w:rFonts w:ascii="Times New Roman" w:eastAsia="Times New Roman" w:hAnsi="Times New Roman" w:cs="Times New Roman"/>
          <w:sz w:val="18"/>
          <w:szCs w:val="18"/>
        </w:rPr>
        <w:instrText xml:space="preserve"> HYPERLINK "https://www.wordhippo.com/what-is/the-meaning-of/greek-word-125d36fa78073a7c4d390e61ab9efaf50ccb1340.html" </w:instrText>
      </w:r>
      <w:r w:rsidRPr="00AB01BA">
        <w:rPr>
          <w:rFonts w:ascii="Times New Roman" w:eastAsia="Times New Roman" w:hAnsi="Times New Roman" w:cs="Times New Roman"/>
          <w:sz w:val="18"/>
          <w:szCs w:val="18"/>
        </w:rPr>
        <w:fldChar w:fldCharType="separate"/>
      </w:r>
      <w:r w:rsidRPr="00AB01BA">
        <w:rPr>
          <w:rFonts w:ascii="Arial" w:eastAsia="Times New Roman" w:hAnsi="Arial" w:cs="Arial"/>
          <w:b/>
          <w:bCs/>
          <w:color w:val="444444"/>
          <w:sz w:val="18"/>
          <w:szCs w:val="18"/>
          <w:shd w:val="clear" w:color="auto" w:fill="FFFFFF"/>
        </w:rPr>
        <w:t>μ</w:t>
      </w:r>
      <w:r w:rsidRPr="00AB01BA">
        <w:rPr>
          <w:rFonts w:ascii="Arial" w:eastAsia="Times New Roman" w:hAnsi="Arial" w:cs="Arial"/>
          <w:color w:val="444444"/>
          <w:sz w:val="18"/>
          <w:szCs w:val="18"/>
          <w:shd w:val="clear" w:color="auto" w:fill="FFFFFF"/>
        </w:rPr>
        <w:t>έγιστο</w:t>
      </w:r>
      <w:r w:rsidRPr="00AB01BA">
        <w:rPr>
          <w:rFonts w:ascii="Times New Roman" w:eastAsia="Times New Roman" w:hAnsi="Times New Roman" w:cs="Times New Roman"/>
          <w:sz w:val="18"/>
          <w:szCs w:val="18"/>
        </w:rPr>
        <w:fldChar w:fldCharType="end"/>
      </w:r>
      <w:r>
        <w:rPr>
          <w:rFonts w:ascii="Times New Roman" w:eastAsia="Times New Roman" w:hAnsi="Times New Roman" w:cs="Times New Roman"/>
          <w:sz w:val="18"/>
          <w:szCs w:val="18"/>
        </w:rPr>
        <w:t xml:space="preserve"> </w:t>
      </w:r>
      <w:r w:rsidRPr="00AB01BA">
        <w:rPr>
          <w:rFonts w:eastAsia="Times New Roman" w:cstheme="minorHAnsi"/>
        </w:rPr>
        <w:t xml:space="preserve">(Greek </w:t>
      </w:r>
      <w:r>
        <w:rPr>
          <w:rFonts w:eastAsia="Times New Roman" w:cstheme="minorHAnsi"/>
        </w:rPr>
        <w:t xml:space="preserve">for </w:t>
      </w:r>
      <w:r w:rsidRPr="00AB01BA">
        <w:rPr>
          <w:rFonts w:eastAsia="Times New Roman" w:cstheme="minorHAnsi"/>
          <w:i/>
          <w:iCs/>
        </w:rPr>
        <w:t>maximum</w:t>
      </w:r>
      <w:r>
        <w:rPr>
          <w:rFonts w:eastAsia="Times New Roman" w:cstheme="minorHAnsi"/>
        </w:rPr>
        <w:t>)</w:t>
      </w:r>
    </w:p>
  </w:footnote>
  <w:footnote w:id="2">
    <w:p w14:paraId="6902A8D8" w14:textId="1438E4F2" w:rsidR="00CC35C1" w:rsidRDefault="00CC35C1">
      <w:pPr>
        <w:pStyle w:val="FootnoteText"/>
      </w:pPr>
      <w:r>
        <w:rPr>
          <w:rStyle w:val="FootnoteReference"/>
        </w:rPr>
        <w:footnoteRef/>
      </w:r>
      <w:r>
        <w:t xml:space="preserve"> </w:t>
      </w:r>
      <m:oMath>
        <m:r>
          <w:rPr>
            <w:rFonts w:ascii="Cambria Math" w:hAnsi="Cambria Math"/>
          </w:rPr>
          <m:t>ε</m:t>
        </m:r>
      </m:oMath>
      <w:r>
        <w:t xml:space="preserve"> is from </w:t>
      </w:r>
      <w:r w:rsidRPr="00CC35C1">
        <w:rPr>
          <w:b/>
          <w:bCs/>
        </w:rPr>
        <w:t>ε</w:t>
      </w:r>
      <w:r w:rsidRPr="00CC35C1">
        <w:t>λάχιστο</w:t>
      </w:r>
      <w:r>
        <w:t xml:space="preserve"> (Greek for </w:t>
      </w:r>
      <w:r w:rsidRPr="00CC35C1">
        <w:rPr>
          <w:i/>
          <w:iCs/>
        </w:rPr>
        <w:t>minimum</w:t>
      </w:r>
      <w:r>
        <w:t>)</w:t>
      </w:r>
    </w:p>
  </w:footnote>
  <w:footnote w:id="3">
    <w:p w14:paraId="2E6CA502" w14:textId="68DD8937" w:rsidR="00AB01BA" w:rsidRDefault="00AB01BA">
      <w:pPr>
        <w:pStyle w:val="FootnoteText"/>
      </w:pPr>
      <w:r>
        <w:rPr>
          <w:rStyle w:val="FootnoteReference"/>
        </w:rPr>
        <w:footnoteRef/>
      </w:r>
      <w:r>
        <w:t xml:space="preserve"> </w:t>
      </w:r>
      <w:r w:rsidR="00CC35C1" w:rsidRPr="00AB01BA">
        <w:t xml:space="preserve">The </w:t>
      </w:r>
      <w:r w:rsidR="00CC35C1">
        <w:t xml:space="preserve">subscript </w:t>
      </w:r>
      <m:oMath>
        <m:r>
          <w:rPr>
            <w:rFonts w:ascii="Cambria Math" w:hAnsi="Cambria Math"/>
          </w:rPr>
          <m:t>π</m:t>
        </m:r>
      </m:oMath>
      <w:r w:rsidR="00CC35C1">
        <w:t xml:space="preserve"> is from </w:t>
      </w:r>
      <w:r w:rsidR="00CC35C1" w:rsidRPr="007C6223">
        <w:rPr>
          <w:rFonts w:ascii="Arial" w:eastAsia="Times New Roman" w:hAnsi="Arial" w:cs="Arial"/>
          <w:b/>
          <w:bCs/>
          <w:color w:val="262626"/>
          <w:sz w:val="18"/>
          <w:szCs w:val="18"/>
          <w:shd w:val="clear" w:color="auto" w:fill="FFFFFF"/>
        </w:rPr>
        <w:t>π</w:t>
      </w:r>
      <w:r w:rsidR="00CC35C1" w:rsidRPr="00AB01BA">
        <w:rPr>
          <w:rFonts w:ascii="Arial" w:eastAsia="Times New Roman" w:hAnsi="Arial" w:cs="Arial"/>
          <w:color w:val="262626"/>
          <w:sz w:val="18"/>
          <w:szCs w:val="18"/>
          <w:shd w:val="clear" w:color="auto" w:fill="FFFFFF"/>
        </w:rPr>
        <w:t>αιδί</w:t>
      </w:r>
      <w:r w:rsidR="00CC35C1" w:rsidRPr="00AB01BA">
        <w:rPr>
          <w:rFonts w:eastAsia="Times New Roman" w:cstheme="minorHAnsi"/>
          <w:color w:val="262626"/>
          <w:shd w:val="clear" w:color="auto" w:fill="FFFFFF"/>
        </w:rPr>
        <w:t xml:space="preserve"> (Gree</w:t>
      </w:r>
      <w:r w:rsidR="00CC35C1">
        <w:rPr>
          <w:rFonts w:eastAsia="Times New Roman" w:cstheme="minorHAnsi"/>
          <w:color w:val="262626"/>
          <w:shd w:val="clear" w:color="auto" w:fill="FFFFFF"/>
        </w:rPr>
        <w:t xml:space="preserve">k for </w:t>
      </w:r>
      <w:r w:rsidR="00CC35C1" w:rsidRPr="00AB01BA">
        <w:rPr>
          <w:rFonts w:eastAsia="Times New Roman" w:cstheme="minorHAnsi"/>
          <w:i/>
          <w:iCs/>
          <w:color w:val="262626"/>
          <w:shd w:val="clear" w:color="auto" w:fill="FFFFFF"/>
        </w:rPr>
        <w:t>child</w:t>
      </w:r>
      <w:r w:rsidR="00CC35C1">
        <w:rPr>
          <w:rFonts w:eastAsia="Times New Roman" w:cstheme="minorHAnsi"/>
          <w:color w:val="262626"/>
          <w:shd w:val="clear" w:color="auto" w:fill="FFFFFF"/>
        </w:rPr>
        <w:t>)</w:t>
      </w:r>
    </w:p>
  </w:footnote>
  <w:footnote w:id="4">
    <w:p w14:paraId="00ADC48D" w14:textId="4720CF09" w:rsidR="00AB01BA" w:rsidRPr="00CC35C1" w:rsidRDefault="00AB01BA" w:rsidP="00AB01BA">
      <w:pPr>
        <w:rPr>
          <w:rFonts w:eastAsia="Times New Roman" w:cstheme="minorHAnsi"/>
          <w:sz w:val="20"/>
          <w:szCs w:val="20"/>
        </w:rPr>
      </w:pPr>
      <w:r>
        <w:rPr>
          <w:rStyle w:val="FootnoteReference"/>
        </w:rPr>
        <w:footnoteRef/>
      </w:r>
      <w:r>
        <w:t xml:space="preserve"> </w:t>
      </w:r>
      <w:r w:rsidR="00CC35C1" w:rsidRPr="00CC35C1">
        <w:rPr>
          <w:sz w:val="20"/>
          <w:szCs w:val="20"/>
        </w:rPr>
        <w:t xml:space="preserve">The </w:t>
      </w:r>
      <w:r w:rsidR="00CC35C1">
        <w:rPr>
          <w:sz w:val="20"/>
          <w:szCs w:val="20"/>
        </w:rPr>
        <w:t xml:space="preserve">subscript </w:t>
      </w:r>
      <m:oMath>
        <m:r>
          <w:rPr>
            <w:rFonts w:ascii="Cambria Math" w:hAnsi="Cambria Math"/>
            <w:sz w:val="20"/>
            <w:szCs w:val="20"/>
          </w:rPr>
          <m:t>ο</m:t>
        </m:r>
      </m:oMath>
      <w:r w:rsidR="00CC35C1">
        <w:rPr>
          <w:sz w:val="20"/>
          <w:szCs w:val="20"/>
        </w:rPr>
        <w:t xml:space="preserve"> is from </w:t>
      </w:r>
      <w:r w:rsidR="00CC35C1" w:rsidRPr="00CC35C1">
        <w:rPr>
          <w:rFonts w:ascii="Arial" w:eastAsia="Times New Roman" w:hAnsi="Arial" w:cs="Arial"/>
          <w:b/>
          <w:bCs/>
          <w:sz w:val="18"/>
          <w:szCs w:val="18"/>
          <w:shd w:val="clear" w:color="auto" w:fill="F5F5F5"/>
        </w:rPr>
        <w:t>ο</w:t>
      </w:r>
      <w:r w:rsidR="00CC35C1" w:rsidRPr="00CC35C1">
        <w:rPr>
          <w:rFonts w:ascii="Arial" w:eastAsia="Times New Roman" w:hAnsi="Arial" w:cs="Arial"/>
          <w:sz w:val="18"/>
          <w:szCs w:val="18"/>
          <w:shd w:val="clear" w:color="auto" w:fill="F5F5F5"/>
        </w:rPr>
        <w:t>λικός</w:t>
      </w:r>
      <w:r w:rsidR="00CC35C1" w:rsidRPr="00CC35C1">
        <w:rPr>
          <w:rFonts w:eastAsia="Times New Roman" w:cstheme="minorHAnsi"/>
          <w:sz w:val="20"/>
          <w:szCs w:val="20"/>
        </w:rPr>
        <w:t xml:space="preserve"> (</w:t>
      </w:r>
      <w:r w:rsidR="00CC35C1">
        <w:rPr>
          <w:rFonts w:eastAsia="Times New Roman" w:cstheme="minorHAnsi"/>
          <w:sz w:val="20"/>
          <w:szCs w:val="20"/>
        </w:rPr>
        <w:t xml:space="preserve">Greek for </w:t>
      </w:r>
      <w:r w:rsidR="00CC35C1" w:rsidRPr="00CC35C1">
        <w:rPr>
          <w:rFonts w:eastAsia="Times New Roman" w:cstheme="minorHAnsi"/>
          <w:i/>
          <w:iCs/>
          <w:sz w:val="20"/>
          <w:szCs w:val="20"/>
        </w:rPr>
        <w:t>overall</w:t>
      </w:r>
      <w:r w:rsidR="00CC35C1">
        <w:rPr>
          <w:rFonts w:eastAsia="Times New Roman" w:cstheme="minorHAnsi"/>
          <w:sz w:val="20"/>
          <w:szCs w:val="20"/>
        </w:rPr>
        <w:t>)</w:t>
      </w:r>
    </w:p>
  </w:footnote>
  <w:footnote w:id="5">
    <w:p w14:paraId="5944588F" w14:textId="549F5D8A" w:rsidR="009B7A2E" w:rsidRPr="009B7A2E" w:rsidRDefault="009B7A2E" w:rsidP="009B7A2E">
      <w:pPr>
        <w:rPr>
          <w:rFonts w:ascii="Times New Roman" w:eastAsia="Times New Roman" w:hAnsi="Times New Roman" w:cs="Times New Roman"/>
        </w:rPr>
      </w:pPr>
      <w:r>
        <w:rPr>
          <w:rStyle w:val="FootnoteReference"/>
        </w:rPr>
        <w:footnoteRef/>
      </w:r>
      <w:r>
        <w:t xml:space="preserve"> </w:t>
      </w:r>
      <w:r w:rsidRPr="009B7A2E">
        <w:rPr>
          <w:sz w:val="20"/>
          <w:szCs w:val="20"/>
        </w:rPr>
        <w:t xml:space="preserve">The subscript </w:t>
      </w:r>
      <m:oMath>
        <m:r>
          <w:rPr>
            <w:rFonts w:ascii="Cambria Math" w:hAnsi="Cambria Math"/>
            <w:sz w:val="20"/>
            <w:szCs w:val="20"/>
          </w:rPr>
          <m:t>σ</m:t>
        </m:r>
      </m:oMath>
      <w:r w:rsidRPr="009B7A2E">
        <w:rPr>
          <w:sz w:val="20"/>
          <w:szCs w:val="20"/>
        </w:rPr>
        <w:t xml:space="preserve"> is from</w:t>
      </w:r>
      <w:r w:rsidR="00AB01BA">
        <w:rPr>
          <w:sz w:val="20"/>
          <w:szCs w:val="20"/>
        </w:rPr>
        <w:t xml:space="preserve"> </w:t>
      </w:r>
      <w:r w:rsidR="00AB01BA" w:rsidRPr="00362478">
        <w:rPr>
          <w:rFonts w:ascii="Arial" w:eastAsia="Times New Roman" w:hAnsi="Arial" w:cs="Arial"/>
          <w:b/>
          <w:bCs/>
          <w:color w:val="262626"/>
          <w:sz w:val="18"/>
          <w:szCs w:val="18"/>
          <w:shd w:val="clear" w:color="auto" w:fill="FFFFFF"/>
        </w:rPr>
        <w:t>σ</w:t>
      </w:r>
      <w:r w:rsidR="00AB01BA" w:rsidRPr="00362478">
        <w:rPr>
          <w:rFonts w:ascii="Arial" w:eastAsia="Times New Roman" w:hAnsi="Arial" w:cs="Arial"/>
          <w:color w:val="262626"/>
          <w:sz w:val="18"/>
          <w:szCs w:val="18"/>
          <w:shd w:val="clear" w:color="auto" w:fill="FFFFFF"/>
        </w:rPr>
        <w:t>υνεταιρισμός</w:t>
      </w:r>
      <w:r>
        <w:rPr>
          <w:sz w:val="20"/>
          <w:szCs w:val="20"/>
        </w:rPr>
        <w:t xml:space="preserve"> (Greek</w:t>
      </w:r>
      <w:r w:rsidR="00AB01BA" w:rsidRPr="00AB01BA">
        <w:rPr>
          <w:rFonts w:ascii="Arial" w:eastAsia="Times New Roman" w:hAnsi="Arial" w:cs="Arial"/>
          <w:color w:val="262626"/>
          <w:sz w:val="18"/>
          <w:szCs w:val="18"/>
          <w:shd w:val="clear" w:color="auto" w:fill="FFFFFF"/>
        </w:rPr>
        <w:t xml:space="preserve"> for </w:t>
      </w:r>
      <w:r w:rsidR="00AB01BA" w:rsidRPr="009B7A2E">
        <w:rPr>
          <w:i/>
          <w:iCs/>
          <w:sz w:val="20"/>
          <w:szCs w:val="20"/>
        </w:rPr>
        <w:t>association</w:t>
      </w:r>
      <w:r>
        <w:rPr>
          <w:rFonts w:ascii="Arial" w:eastAsia="Times New Roman" w:hAnsi="Arial" w:cs="Arial"/>
          <w:color w:val="262626"/>
          <w:sz w:val="20"/>
          <w:szCs w:val="20"/>
          <w:shd w:val="clear" w:color="auto" w:fill="FFFFFF"/>
        </w:rPr>
        <w:t>)</w:t>
      </w:r>
    </w:p>
    <w:p w14:paraId="09D377C1" w14:textId="2E065645" w:rsidR="009B7A2E" w:rsidRDefault="009B7A2E">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059E6"/>
    <w:multiLevelType w:val="hybridMultilevel"/>
    <w:tmpl w:val="EE58373E"/>
    <w:lvl w:ilvl="0" w:tplc="9BD60D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18E461E"/>
    <w:multiLevelType w:val="hybridMultilevel"/>
    <w:tmpl w:val="FA646F58"/>
    <w:lvl w:ilvl="0" w:tplc="64AC73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98877674">
    <w:abstractNumId w:val="1"/>
  </w:num>
  <w:num w:numId="2" w16cid:durableId="756321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6"/>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2A68"/>
    <w:rsid w:val="000047E8"/>
    <w:rsid w:val="00042DC8"/>
    <w:rsid w:val="00044FDB"/>
    <w:rsid w:val="000968B5"/>
    <w:rsid w:val="000E603F"/>
    <w:rsid w:val="00105FDE"/>
    <w:rsid w:val="00113FB8"/>
    <w:rsid w:val="001637CA"/>
    <w:rsid w:val="00185D6D"/>
    <w:rsid w:val="001A001A"/>
    <w:rsid w:val="001A37BA"/>
    <w:rsid w:val="001A6113"/>
    <w:rsid w:val="001E0601"/>
    <w:rsid w:val="001E50B3"/>
    <w:rsid w:val="001E5551"/>
    <w:rsid w:val="00203BB3"/>
    <w:rsid w:val="00231C78"/>
    <w:rsid w:val="00246787"/>
    <w:rsid w:val="0025076A"/>
    <w:rsid w:val="002F263D"/>
    <w:rsid w:val="00357265"/>
    <w:rsid w:val="0036225F"/>
    <w:rsid w:val="00362478"/>
    <w:rsid w:val="003B5261"/>
    <w:rsid w:val="003B7126"/>
    <w:rsid w:val="003C1FB3"/>
    <w:rsid w:val="003F3C01"/>
    <w:rsid w:val="004007A9"/>
    <w:rsid w:val="00456A50"/>
    <w:rsid w:val="00473C11"/>
    <w:rsid w:val="00474D3B"/>
    <w:rsid w:val="00494712"/>
    <w:rsid w:val="004B2A68"/>
    <w:rsid w:val="00513B7F"/>
    <w:rsid w:val="005838D3"/>
    <w:rsid w:val="005921EE"/>
    <w:rsid w:val="005C6EA8"/>
    <w:rsid w:val="006406D4"/>
    <w:rsid w:val="0069420E"/>
    <w:rsid w:val="007018B4"/>
    <w:rsid w:val="00761E4E"/>
    <w:rsid w:val="007934E7"/>
    <w:rsid w:val="007C6223"/>
    <w:rsid w:val="00880159"/>
    <w:rsid w:val="0088460A"/>
    <w:rsid w:val="00893F3A"/>
    <w:rsid w:val="00894C17"/>
    <w:rsid w:val="00933C50"/>
    <w:rsid w:val="00956078"/>
    <w:rsid w:val="009A17AC"/>
    <w:rsid w:val="009B7A2E"/>
    <w:rsid w:val="00A70302"/>
    <w:rsid w:val="00AA2C2D"/>
    <w:rsid w:val="00AB01BA"/>
    <w:rsid w:val="00AE3601"/>
    <w:rsid w:val="00B0672B"/>
    <w:rsid w:val="00B17612"/>
    <w:rsid w:val="00B27546"/>
    <w:rsid w:val="00B30E68"/>
    <w:rsid w:val="00B501C9"/>
    <w:rsid w:val="00C0767E"/>
    <w:rsid w:val="00C226A1"/>
    <w:rsid w:val="00C375EB"/>
    <w:rsid w:val="00C52A05"/>
    <w:rsid w:val="00CC35C1"/>
    <w:rsid w:val="00CD7B7F"/>
    <w:rsid w:val="00CF6028"/>
    <w:rsid w:val="00D1354A"/>
    <w:rsid w:val="00D41374"/>
    <w:rsid w:val="00DA7BC2"/>
    <w:rsid w:val="00DE03EB"/>
    <w:rsid w:val="00E12A23"/>
    <w:rsid w:val="00E30559"/>
    <w:rsid w:val="00E6294B"/>
    <w:rsid w:val="00E74E0D"/>
    <w:rsid w:val="00EB7523"/>
    <w:rsid w:val="00EF1F67"/>
    <w:rsid w:val="00F52607"/>
    <w:rsid w:val="00F76B77"/>
    <w:rsid w:val="00FB4524"/>
    <w:rsid w:val="00FC66A8"/>
    <w:rsid w:val="00FD12E2"/>
    <w:rsid w:val="00FE1E4E"/>
    <w:rsid w:val="00FF180F"/>
    <w:rsid w:val="00FF499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D3949F"/>
  <w15:chartTrackingRefBased/>
  <w15:docId w15:val="{8BDD1380-F130-C745-B096-1B9145B1C5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3C5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D7B7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94712"/>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3C50"/>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rsid w:val="00FC66A8"/>
    <w:rPr>
      <w:color w:val="808080"/>
    </w:rPr>
  </w:style>
  <w:style w:type="paragraph" w:styleId="FootnoteText">
    <w:name w:val="footnote text"/>
    <w:basedOn w:val="Normal"/>
    <w:link w:val="FootnoteTextChar"/>
    <w:uiPriority w:val="99"/>
    <w:semiHidden/>
    <w:unhideWhenUsed/>
    <w:rsid w:val="009B7A2E"/>
    <w:rPr>
      <w:sz w:val="20"/>
      <w:szCs w:val="20"/>
    </w:rPr>
  </w:style>
  <w:style w:type="character" w:customStyle="1" w:styleId="FootnoteTextChar">
    <w:name w:val="Footnote Text Char"/>
    <w:basedOn w:val="DefaultParagraphFont"/>
    <w:link w:val="FootnoteText"/>
    <w:uiPriority w:val="99"/>
    <w:semiHidden/>
    <w:rsid w:val="009B7A2E"/>
    <w:rPr>
      <w:sz w:val="20"/>
      <w:szCs w:val="20"/>
    </w:rPr>
  </w:style>
  <w:style w:type="character" w:styleId="FootnoteReference">
    <w:name w:val="footnote reference"/>
    <w:basedOn w:val="DefaultParagraphFont"/>
    <w:uiPriority w:val="99"/>
    <w:semiHidden/>
    <w:unhideWhenUsed/>
    <w:rsid w:val="009B7A2E"/>
    <w:rPr>
      <w:vertAlign w:val="superscript"/>
    </w:rPr>
  </w:style>
  <w:style w:type="character" w:customStyle="1" w:styleId="Heading2Char">
    <w:name w:val="Heading 2 Char"/>
    <w:basedOn w:val="DefaultParagraphFont"/>
    <w:link w:val="Heading2"/>
    <w:uiPriority w:val="9"/>
    <w:rsid w:val="00CD7B7F"/>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AB01BA"/>
    <w:rPr>
      <w:color w:val="0000FF"/>
      <w:u w:val="single"/>
    </w:rPr>
  </w:style>
  <w:style w:type="paragraph" w:styleId="NormalWeb">
    <w:name w:val="Normal (Web)"/>
    <w:basedOn w:val="Normal"/>
    <w:uiPriority w:val="99"/>
    <w:semiHidden/>
    <w:unhideWhenUsed/>
    <w:rsid w:val="00C226A1"/>
    <w:pPr>
      <w:spacing w:before="100" w:beforeAutospacing="1" w:after="100" w:afterAutospacing="1"/>
    </w:pPr>
    <w:rPr>
      <w:rFonts w:ascii="Times New Roman" w:eastAsia="Times New Roman" w:hAnsi="Times New Roman" w:cs="Times New Roman"/>
    </w:rPr>
  </w:style>
  <w:style w:type="character" w:styleId="FollowedHyperlink">
    <w:name w:val="FollowedHyperlink"/>
    <w:basedOn w:val="DefaultParagraphFont"/>
    <w:uiPriority w:val="99"/>
    <w:semiHidden/>
    <w:unhideWhenUsed/>
    <w:rsid w:val="001A37BA"/>
    <w:rPr>
      <w:color w:val="954F72" w:themeColor="followedHyperlink"/>
      <w:u w:val="single"/>
    </w:rPr>
  </w:style>
  <w:style w:type="character" w:customStyle="1" w:styleId="Heading3Char">
    <w:name w:val="Heading 3 Char"/>
    <w:basedOn w:val="DefaultParagraphFont"/>
    <w:link w:val="Heading3"/>
    <w:uiPriority w:val="9"/>
    <w:rsid w:val="00494712"/>
    <w:rPr>
      <w:rFonts w:asciiTheme="majorHAnsi" w:eastAsiaTheme="majorEastAsia" w:hAnsiTheme="majorHAnsi" w:cstheme="majorBidi"/>
      <w:color w:val="1F3763" w:themeColor="accent1" w:themeShade="7F"/>
    </w:rPr>
  </w:style>
  <w:style w:type="paragraph" w:styleId="Bibliography">
    <w:name w:val="Bibliography"/>
    <w:basedOn w:val="Normal"/>
    <w:next w:val="Normal"/>
    <w:uiPriority w:val="37"/>
    <w:unhideWhenUsed/>
    <w:rsid w:val="00893F3A"/>
  </w:style>
  <w:style w:type="character" w:styleId="UnresolvedMention">
    <w:name w:val="Unresolved Mention"/>
    <w:basedOn w:val="DefaultParagraphFont"/>
    <w:uiPriority w:val="99"/>
    <w:semiHidden/>
    <w:unhideWhenUsed/>
    <w:rsid w:val="00893F3A"/>
    <w:rPr>
      <w:color w:val="605E5C"/>
      <w:shd w:val="clear" w:color="auto" w:fill="E1DFDD"/>
    </w:rPr>
  </w:style>
  <w:style w:type="paragraph" w:styleId="ListParagraph">
    <w:name w:val="List Paragraph"/>
    <w:basedOn w:val="Normal"/>
    <w:uiPriority w:val="34"/>
    <w:qFormat/>
    <w:rsid w:val="00E74E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385801">
      <w:bodyDiv w:val="1"/>
      <w:marLeft w:val="0"/>
      <w:marRight w:val="0"/>
      <w:marTop w:val="0"/>
      <w:marBottom w:val="0"/>
      <w:divBdr>
        <w:top w:val="none" w:sz="0" w:space="0" w:color="auto"/>
        <w:left w:val="none" w:sz="0" w:space="0" w:color="auto"/>
        <w:bottom w:val="none" w:sz="0" w:space="0" w:color="auto"/>
        <w:right w:val="none" w:sz="0" w:space="0" w:color="auto"/>
      </w:divBdr>
    </w:div>
    <w:div w:id="253319459">
      <w:bodyDiv w:val="1"/>
      <w:marLeft w:val="0"/>
      <w:marRight w:val="0"/>
      <w:marTop w:val="0"/>
      <w:marBottom w:val="0"/>
      <w:divBdr>
        <w:top w:val="none" w:sz="0" w:space="0" w:color="auto"/>
        <w:left w:val="none" w:sz="0" w:space="0" w:color="auto"/>
        <w:bottom w:val="none" w:sz="0" w:space="0" w:color="auto"/>
        <w:right w:val="none" w:sz="0" w:space="0" w:color="auto"/>
      </w:divBdr>
    </w:div>
    <w:div w:id="360206548">
      <w:bodyDiv w:val="1"/>
      <w:marLeft w:val="0"/>
      <w:marRight w:val="0"/>
      <w:marTop w:val="0"/>
      <w:marBottom w:val="0"/>
      <w:divBdr>
        <w:top w:val="none" w:sz="0" w:space="0" w:color="auto"/>
        <w:left w:val="none" w:sz="0" w:space="0" w:color="auto"/>
        <w:bottom w:val="none" w:sz="0" w:space="0" w:color="auto"/>
        <w:right w:val="none" w:sz="0" w:space="0" w:color="auto"/>
      </w:divBdr>
    </w:div>
    <w:div w:id="441613586">
      <w:bodyDiv w:val="1"/>
      <w:marLeft w:val="0"/>
      <w:marRight w:val="0"/>
      <w:marTop w:val="0"/>
      <w:marBottom w:val="0"/>
      <w:divBdr>
        <w:top w:val="none" w:sz="0" w:space="0" w:color="auto"/>
        <w:left w:val="none" w:sz="0" w:space="0" w:color="auto"/>
        <w:bottom w:val="none" w:sz="0" w:space="0" w:color="auto"/>
        <w:right w:val="none" w:sz="0" w:space="0" w:color="auto"/>
      </w:divBdr>
    </w:div>
    <w:div w:id="510068131">
      <w:bodyDiv w:val="1"/>
      <w:marLeft w:val="0"/>
      <w:marRight w:val="0"/>
      <w:marTop w:val="0"/>
      <w:marBottom w:val="0"/>
      <w:divBdr>
        <w:top w:val="none" w:sz="0" w:space="0" w:color="auto"/>
        <w:left w:val="none" w:sz="0" w:space="0" w:color="auto"/>
        <w:bottom w:val="none" w:sz="0" w:space="0" w:color="auto"/>
        <w:right w:val="none" w:sz="0" w:space="0" w:color="auto"/>
      </w:divBdr>
    </w:div>
    <w:div w:id="583953086">
      <w:bodyDiv w:val="1"/>
      <w:marLeft w:val="0"/>
      <w:marRight w:val="0"/>
      <w:marTop w:val="0"/>
      <w:marBottom w:val="0"/>
      <w:divBdr>
        <w:top w:val="none" w:sz="0" w:space="0" w:color="auto"/>
        <w:left w:val="none" w:sz="0" w:space="0" w:color="auto"/>
        <w:bottom w:val="none" w:sz="0" w:space="0" w:color="auto"/>
        <w:right w:val="none" w:sz="0" w:space="0" w:color="auto"/>
      </w:divBdr>
    </w:div>
    <w:div w:id="638650719">
      <w:bodyDiv w:val="1"/>
      <w:marLeft w:val="0"/>
      <w:marRight w:val="0"/>
      <w:marTop w:val="0"/>
      <w:marBottom w:val="0"/>
      <w:divBdr>
        <w:top w:val="none" w:sz="0" w:space="0" w:color="auto"/>
        <w:left w:val="none" w:sz="0" w:space="0" w:color="auto"/>
        <w:bottom w:val="none" w:sz="0" w:space="0" w:color="auto"/>
        <w:right w:val="none" w:sz="0" w:space="0" w:color="auto"/>
      </w:divBdr>
    </w:div>
    <w:div w:id="913129887">
      <w:bodyDiv w:val="1"/>
      <w:marLeft w:val="0"/>
      <w:marRight w:val="0"/>
      <w:marTop w:val="0"/>
      <w:marBottom w:val="0"/>
      <w:divBdr>
        <w:top w:val="none" w:sz="0" w:space="0" w:color="auto"/>
        <w:left w:val="none" w:sz="0" w:space="0" w:color="auto"/>
        <w:bottom w:val="none" w:sz="0" w:space="0" w:color="auto"/>
        <w:right w:val="none" w:sz="0" w:space="0" w:color="auto"/>
      </w:divBdr>
    </w:div>
    <w:div w:id="966620309">
      <w:bodyDiv w:val="1"/>
      <w:marLeft w:val="0"/>
      <w:marRight w:val="0"/>
      <w:marTop w:val="0"/>
      <w:marBottom w:val="0"/>
      <w:divBdr>
        <w:top w:val="none" w:sz="0" w:space="0" w:color="auto"/>
        <w:left w:val="none" w:sz="0" w:space="0" w:color="auto"/>
        <w:bottom w:val="none" w:sz="0" w:space="0" w:color="auto"/>
        <w:right w:val="none" w:sz="0" w:space="0" w:color="auto"/>
      </w:divBdr>
    </w:div>
    <w:div w:id="1026903939">
      <w:bodyDiv w:val="1"/>
      <w:marLeft w:val="0"/>
      <w:marRight w:val="0"/>
      <w:marTop w:val="0"/>
      <w:marBottom w:val="0"/>
      <w:divBdr>
        <w:top w:val="none" w:sz="0" w:space="0" w:color="auto"/>
        <w:left w:val="none" w:sz="0" w:space="0" w:color="auto"/>
        <w:bottom w:val="none" w:sz="0" w:space="0" w:color="auto"/>
        <w:right w:val="none" w:sz="0" w:space="0" w:color="auto"/>
      </w:divBdr>
    </w:div>
    <w:div w:id="1071343157">
      <w:bodyDiv w:val="1"/>
      <w:marLeft w:val="0"/>
      <w:marRight w:val="0"/>
      <w:marTop w:val="0"/>
      <w:marBottom w:val="0"/>
      <w:divBdr>
        <w:top w:val="none" w:sz="0" w:space="0" w:color="auto"/>
        <w:left w:val="none" w:sz="0" w:space="0" w:color="auto"/>
        <w:bottom w:val="none" w:sz="0" w:space="0" w:color="auto"/>
        <w:right w:val="none" w:sz="0" w:space="0" w:color="auto"/>
      </w:divBdr>
    </w:div>
    <w:div w:id="1114133602">
      <w:bodyDiv w:val="1"/>
      <w:marLeft w:val="0"/>
      <w:marRight w:val="0"/>
      <w:marTop w:val="0"/>
      <w:marBottom w:val="0"/>
      <w:divBdr>
        <w:top w:val="none" w:sz="0" w:space="0" w:color="auto"/>
        <w:left w:val="none" w:sz="0" w:space="0" w:color="auto"/>
        <w:bottom w:val="none" w:sz="0" w:space="0" w:color="auto"/>
        <w:right w:val="none" w:sz="0" w:space="0" w:color="auto"/>
      </w:divBdr>
    </w:div>
    <w:div w:id="1140726592">
      <w:bodyDiv w:val="1"/>
      <w:marLeft w:val="0"/>
      <w:marRight w:val="0"/>
      <w:marTop w:val="0"/>
      <w:marBottom w:val="0"/>
      <w:divBdr>
        <w:top w:val="none" w:sz="0" w:space="0" w:color="auto"/>
        <w:left w:val="none" w:sz="0" w:space="0" w:color="auto"/>
        <w:bottom w:val="none" w:sz="0" w:space="0" w:color="auto"/>
        <w:right w:val="none" w:sz="0" w:space="0" w:color="auto"/>
      </w:divBdr>
    </w:div>
    <w:div w:id="1174959535">
      <w:bodyDiv w:val="1"/>
      <w:marLeft w:val="0"/>
      <w:marRight w:val="0"/>
      <w:marTop w:val="0"/>
      <w:marBottom w:val="0"/>
      <w:divBdr>
        <w:top w:val="none" w:sz="0" w:space="0" w:color="auto"/>
        <w:left w:val="none" w:sz="0" w:space="0" w:color="auto"/>
        <w:bottom w:val="none" w:sz="0" w:space="0" w:color="auto"/>
        <w:right w:val="none" w:sz="0" w:space="0" w:color="auto"/>
      </w:divBdr>
    </w:div>
    <w:div w:id="1381513764">
      <w:bodyDiv w:val="1"/>
      <w:marLeft w:val="0"/>
      <w:marRight w:val="0"/>
      <w:marTop w:val="0"/>
      <w:marBottom w:val="0"/>
      <w:divBdr>
        <w:top w:val="none" w:sz="0" w:space="0" w:color="auto"/>
        <w:left w:val="none" w:sz="0" w:space="0" w:color="auto"/>
        <w:bottom w:val="none" w:sz="0" w:space="0" w:color="auto"/>
        <w:right w:val="none" w:sz="0" w:space="0" w:color="auto"/>
      </w:divBdr>
    </w:div>
    <w:div w:id="1526796618">
      <w:bodyDiv w:val="1"/>
      <w:marLeft w:val="0"/>
      <w:marRight w:val="0"/>
      <w:marTop w:val="0"/>
      <w:marBottom w:val="0"/>
      <w:divBdr>
        <w:top w:val="none" w:sz="0" w:space="0" w:color="auto"/>
        <w:left w:val="none" w:sz="0" w:space="0" w:color="auto"/>
        <w:bottom w:val="none" w:sz="0" w:space="0" w:color="auto"/>
        <w:right w:val="none" w:sz="0" w:space="0" w:color="auto"/>
      </w:divBdr>
    </w:div>
    <w:div w:id="1655261782">
      <w:bodyDiv w:val="1"/>
      <w:marLeft w:val="0"/>
      <w:marRight w:val="0"/>
      <w:marTop w:val="0"/>
      <w:marBottom w:val="0"/>
      <w:divBdr>
        <w:top w:val="none" w:sz="0" w:space="0" w:color="auto"/>
        <w:left w:val="none" w:sz="0" w:space="0" w:color="auto"/>
        <w:bottom w:val="none" w:sz="0" w:space="0" w:color="auto"/>
        <w:right w:val="none" w:sz="0" w:space="0" w:color="auto"/>
      </w:divBdr>
    </w:div>
    <w:div w:id="1889141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imitarpg13/root_cause_analysis_and_model_checking/blob/main/docs/RootCauseAnalysisforFulfillmentSplittingDecisions.docx"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dimitarpg13/root_cause_analysis_and_model_checking/blob/main/literature/ModelChecking/first-order-logic-OpenLogicProject.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dimitarpg13/root_cause_analysis_and_model_checking/blob/main/literature/ModelChecking/ALogicforReasoningaboutTimeandReliability_Hansson_Johnson_1994.pdf" TargetMode="External"/><Relationship Id="rId5" Type="http://schemas.openxmlformats.org/officeDocument/2006/relationships/webSettings" Target="webSettings.xml"/><Relationship Id="rId10" Type="http://schemas.openxmlformats.org/officeDocument/2006/relationships/hyperlink" Target="https://github.com/dimitarpg13/root_cause_analysis_and_model_checking/blob/main/literature/ModelChecking/AutomaticVerifictionOfFiniteStateConcurrentSystemUsingTemporalLogicSpecification.pdf" TargetMode="External"/><Relationship Id="rId4" Type="http://schemas.openxmlformats.org/officeDocument/2006/relationships/settings" Target="settings.xml"/><Relationship Id="rId9" Type="http://schemas.openxmlformats.org/officeDocument/2006/relationships/hyperlink" Target="https://github.com/dimitarpg13/root_cause_analysis_and_model_checking/blob/main/literature/ModelChecking/ModelChecking_ClarkeSchlingloff1999.pd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Dim23</b:Tag>
    <b:SourceType>Report</b:SourceType>
    <b:Guid>{E7FC4807-84A0-0341-9E0B-BF5BE0958CE2}</b:Guid>
    <b:Author>
      <b:Author>
        <b:NameList>
          <b:Person>
            <b:Last>Gueorguiev</b:Last>
            <b:First>Dimitar</b:First>
          </b:Person>
        </b:NameList>
      </b:Author>
    </b:Author>
    <b:Title>Root Cause Analysis For Fulfillment Decisions</b:Title>
    <b:City>Boston, MA</b:City>
    <b:Year>2023</b:Year>
    <b:RefOrder>1</b:RefOrder>
  </b:Source>
  <b:Source>
    <b:Tag>Han94</b:Tag>
    <b:SourceType>Report</b:SourceType>
    <b:Guid>{26E9CD08-6BD8-7B43-BC8F-4F635CE5ACA8}</b:Guid>
    <b:Title>A Logic for Reasoning about Time and Reliability</b:Title>
    <b:Year>1994</b:Year>
    <b:Author>
      <b:Author>
        <b:NameList>
          <b:Person>
            <b:Last>Hans Hansson</b:Last>
            <b:First>Bengt</b:First>
            <b:Middle>Jonsson</b:Middle>
          </b:Person>
        </b:NameList>
      </b:Author>
    </b:Author>
    <b:Publisher>Swedish Institute of Computer Science</b:Publisher>
    <b:City>Kista, Sweden</b:City>
    <b:RefOrder>2</b:RefOrder>
  </b:Source>
</b:Sources>
</file>

<file path=customXml/itemProps1.xml><?xml version="1.0" encoding="utf-8"?>
<ds:datastoreItem xmlns:ds="http://schemas.openxmlformats.org/officeDocument/2006/customXml" ds:itemID="{FA9A0C87-663A-3C4F-9569-22830BF5B6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TotalTime>
  <Pages>4</Pages>
  <Words>1597</Words>
  <Characters>9109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19</cp:revision>
  <dcterms:created xsi:type="dcterms:W3CDTF">2023-08-24T11:04:00Z</dcterms:created>
  <dcterms:modified xsi:type="dcterms:W3CDTF">2023-08-27T15:05:00Z</dcterms:modified>
</cp:coreProperties>
</file>