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01C60" w14:textId="0B872043" w:rsidR="000C29A7" w:rsidRPr="000C29A7" w:rsidRDefault="000C29A7" w:rsidP="000C29A7">
      <w:pPr>
        <w:pStyle w:val="Heading1"/>
        <w:rPr>
          <w:sz w:val="28"/>
          <w:szCs w:val="28"/>
        </w:rPr>
      </w:pPr>
      <w:r w:rsidRPr="000C29A7">
        <w:rPr>
          <w:sz w:val="28"/>
          <w:szCs w:val="28"/>
        </w:rPr>
        <w:t>Logic Systems</w:t>
      </w:r>
      <w:r>
        <w:rPr>
          <w:sz w:val="28"/>
          <w:szCs w:val="28"/>
        </w:rPr>
        <w:t xml:space="preserve"> Overview</w:t>
      </w:r>
      <w:r w:rsidRPr="000C29A7">
        <w:rPr>
          <w:sz w:val="28"/>
          <w:szCs w:val="28"/>
        </w:rPr>
        <w:t>: Modal Logic, Computation Tree Logic, Probabilistic Temporal Logic</w:t>
      </w:r>
    </w:p>
    <w:p w14:paraId="18D739F6" w14:textId="14615F4B" w:rsidR="00042DC8" w:rsidRDefault="002D4A9B">
      <w:pPr>
        <w:rPr>
          <w:sz w:val="20"/>
          <w:szCs w:val="20"/>
        </w:rPr>
      </w:pPr>
      <w:r>
        <w:rPr>
          <w:sz w:val="20"/>
          <w:szCs w:val="20"/>
        </w:rPr>
        <w:t>D. Gueorguiev    9/9/2023</w:t>
      </w:r>
    </w:p>
    <w:p w14:paraId="48362DAB" w14:textId="77777777" w:rsidR="002D4A9B" w:rsidRDefault="002D4A9B">
      <w:pPr>
        <w:rPr>
          <w:sz w:val="20"/>
          <w:szCs w:val="20"/>
        </w:rPr>
      </w:pPr>
    </w:p>
    <w:p w14:paraId="370E7BE2" w14:textId="77777777" w:rsidR="000C29A7" w:rsidRDefault="000C29A7" w:rsidP="000C29A7">
      <w:pPr>
        <w:pStyle w:val="Heading3"/>
      </w:pPr>
      <w:bookmarkStart w:id="0" w:name="_Toc145097140"/>
      <w:r>
        <w:t xml:space="preserve">Review on Computation Tree Logic and Specification Language in </w:t>
      </w:r>
      <w:sdt>
        <w:sdtPr>
          <w:id w:val="1040017603"/>
          <w:citation/>
        </w:sdtPr>
        <w:sdtContent>
          <w:r>
            <w:fldChar w:fldCharType="begin"/>
          </w:r>
          <w:r>
            <w:instrText xml:space="preserve"> CITATION EMC83 \l 1033 </w:instrText>
          </w:r>
          <w:r>
            <w:fldChar w:fldCharType="separate"/>
          </w:r>
          <w:r>
            <w:rPr>
              <w:noProof/>
            </w:rPr>
            <w:t>(E.M. Clarke, 1983)</w:t>
          </w:r>
          <w:r>
            <w:fldChar w:fldCharType="end"/>
          </w:r>
        </w:sdtContent>
      </w:sdt>
      <w:bookmarkEnd w:id="0"/>
    </w:p>
    <w:p w14:paraId="41B36C69" w14:textId="77777777" w:rsidR="000C29A7" w:rsidRDefault="000C29A7" w:rsidP="000C29A7">
      <w:pPr>
        <w:rPr>
          <w:sz w:val="20"/>
          <w:szCs w:val="20"/>
        </w:rPr>
      </w:pPr>
    </w:p>
    <w:p w14:paraId="1B52D3C9" w14:textId="2D7BC071" w:rsidR="000C29A7" w:rsidRDefault="000C29A7" w:rsidP="000C29A7">
      <w:pPr>
        <w:rPr>
          <w:sz w:val="20"/>
          <w:szCs w:val="20"/>
        </w:rPr>
      </w:pPr>
      <w:r>
        <w:rPr>
          <w:sz w:val="20"/>
          <w:szCs w:val="20"/>
        </w:rPr>
        <w:t xml:space="preserve">In this Appendix section we will review an efficient procedure for verifying that a finite state concurrent system meets a specification expressed in a (propositional) branching-time temporal logic. The reviewed algorithm has linear complexity in both the size of the specification and the size of the global transition. The global state graph can be viewed as a finite </w:t>
      </w:r>
      <w:r w:rsidRPr="00CE5E15">
        <w:rPr>
          <w:i/>
          <w:iCs/>
          <w:sz w:val="20"/>
          <w:szCs w:val="20"/>
        </w:rPr>
        <w:t>Kripke</w:t>
      </w:r>
      <w:r>
        <w:rPr>
          <w:sz w:val="20"/>
          <w:szCs w:val="20"/>
        </w:rPr>
        <w:t xml:space="preserve"> </w:t>
      </w:r>
      <w:r w:rsidR="00CE5E15">
        <w:rPr>
          <w:sz w:val="20"/>
          <w:szCs w:val="20"/>
        </w:rPr>
        <w:t>structure,</w:t>
      </w:r>
      <w:r>
        <w:rPr>
          <w:sz w:val="20"/>
          <w:szCs w:val="20"/>
        </w:rPr>
        <w:t xml:space="preserve"> and an efficient algorithm can be given to determine whether a given structure is a model of a particular formula. The algorithm, which we call a </w:t>
      </w:r>
      <w:r w:rsidRPr="000A1292">
        <w:rPr>
          <w:i/>
          <w:iCs/>
          <w:sz w:val="20"/>
          <w:szCs w:val="20"/>
        </w:rPr>
        <w:t>model checker</w:t>
      </w:r>
      <w:r>
        <w:rPr>
          <w:sz w:val="20"/>
          <w:szCs w:val="20"/>
        </w:rPr>
        <w:t xml:space="preserve">, is similar to the global flow analysis algorithms used in compiler optimization and has complexity linear in both the size of the structure and the size of the specification. </w:t>
      </w:r>
    </w:p>
    <w:p w14:paraId="53937F1D" w14:textId="77777777" w:rsidR="000C29A7" w:rsidRDefault="000C29A7" w:rsidP="000C29A7">
      <w:pPr>
        <w:rPr>
          <w:sz w:val="20"/>
          <w:szCs w:val="20"/>
        </w:rPr>
      </w:pPr>
    </w:p>
    <w:p w14:paraId="5C80651C" w14:textId="77777777" w:rsidR="000C29A7" w:rsidRDefault="000C29A7" w:rsidP="000C29A7">
      <w:pPr>
        <w:pStyle w:val="Heading4"/>
      </w:pPr>
      <w:r>
        <w:t xml:space="preserve">The Specification Language </w:t>
      </w:r>
    </w:p>
    <w:p w14:paraId="44B3BA63" w14:textId="77777777" w:rsidR="000C29A7" w:rsidRDefault="000C29A7" w:rsidP="000C29A7">
      <w:pPr>
        <w:rPr>
          <w:sz w:val="20"/>
          <w:szCs w:val="20"/>
        </w:rPr>
      </w:pPr>
      <w:r>
        <w:rPr>
          <w:sz w:val="20"/>
          <w:szCs w:val="20"/>
        </w:rPr>
        <w:t xml:space="preserve">The syntax for CTL is given below. </w:t>
      </w:r>
      <m:oMath>
        <m:r>
          <w:rPr>
            <w:rFonts w:ascii="Cambria Math" w:hAnsi="Cambria Math"/>
            <w:sz w:val="20"/>
            <w:szCs w:val="20"/>
          </w:rPr>
          <m:t>AP</m:t>
        </m:r>
      </m:oMath>
      <w:r>
        <w:rPr>
          <w:sz w:val="20"/>
          <w:szCs w:val="20"/>
        </w:rPr>
        <w:t xml:space="preserve"> is the underlying set of </w:t>
      </w:r>
      <w:r w:rsidRPr="000A1292">
        <w:rPr>
          <w:i/>
          <w:iCs/>
          <w:sz w:val="20"/>
          <w:szCs w:val="20"/>
        </w:rPr>
        <w:t>atomic propositions</w:t>
      </w:r>
      <w:r>
        <w:rPr>
          <w:sz w:val="20"/>
          <w:szCs w:val="20"/>
        </w:rPr>
        <w:t>.</w:t>
      </w:r>
    </w:p>
    <w:p w14:paraId="3E02524A" w14:textId="77777777" w:rsidR="000C29A7" w:rsidRDefault="000C29A7" w:rsidP="000C29A7">
      <w:pPr>
        <w:rPr>
          <w:sz w:val="20"/>
          <w:szCs w:val="20"/>
        </w:rPr>
      </w:pPr>
    </w:p>
    <w:p w14:paraId="7A1BB10E" w14:textId="77777777" w:rsidR="000C29A7" w:rsidRDefault="000C29A7" w:rsidP="000C29A7">
      <w:pPr>
        <w:pStyle w:val="ListParagraph"/>
        <w:numPr>
          <w:ilvl w:val="0"/>
          <w:numId w:val="19"/>
        </w:numPr>
        <w:rPr>
          <w:rFonts w:eastAsiaTheme="minorEastAsia"/>
          <w:sz w:val="20"/>
          <w:szCs w:val="20"/>
        </w:rPr>
      </w:pPr>
      <w:r>
        <w:rPr>
          <w:rFonts w:eastAsiaTheme="minorEastAsia"/>
          <w:sz w:val="20"/>
          <w:szCs w:val="20"/>
        </w:rPr>
        <w:t xml:space="preserve">Every atomic proposition </w:t>
      </w:r>
      <m:oMath>
        <m:r>
          <w:rPr>
            <w:rFonts w:ascii="Cambria Math" w:eastAsiaTheme="minorEastAsia" w:hAnsi="Cambria Math"/>
            <w:sz w:val="20"/>
            <w:szCs w:val="20"/>
          </w:rPr>
          <m:t>p∈AP</m:t>
        </m:r>
      </m:oMath>
      <w:r>
        <w:rPr>
          <w:rFonts w:eastAsiaTheme="minorEastAsia"/>
          <w:sz w:val="20"/>
          <w:szCs w:val="20"/>
        </w:rPr>
        <w:t xml:space="preserve"> is a CTL formula</w:t>
      </w:r>
    </w:p>
    <w:p w14:paraId="13644D91" w14:textId="77777777" w:rsidR="000C29A7" w:rsidRDefault="000C29A7" w:rsidP="000C29A7">
      <w:pPr>
        <w:pStyle w:val="ListParagraph"/>
        <w:numPr>
          <w:ilvl w:val="0"/>
          <w:numId w:val="19"/>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CTL formulae, the so are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w:t>
      </w:r>
    </w:p>
    <w:p w14:paraId="0A006150" w14:textId="77777777" w:rsidR="000C29A7" w:rsidRDefault="000C29A7" w:rsidP="000C29A7">
      <w:pPr>
        <w:ind w:left="360"/>
        <w:rPr>
          <w:sz w:val="20"/>
          <w:szCs w:val="20"/>
        </w:rPr>
      </w:pPr>
      <w:r>
        <w:rPr>
          <w:sz w:val="20"/>
          <w:szCs w:val="20"/>
        </w:rPr>
        <w:t xml:space="preserve">The symbols </w:t>
      </w:r>
      <m:oMath>
        <m:r>
          <w:rPr>
            <w:rFonts w:ascii="Cambria Math" w:hAnsi="Cambria Math"/>
            <w:sz w:val="20"/>
            <w:szCs w:val="20"/>
          </w:rPr>
          <m:t>∧</m:t>
        </m:r>
      </m:oMath>
      <w:r>
        <w:rPr>
          <w:sz w:val="20"/>
          <w:szCs w:val="20"/>
        </w:rPr>
        <w:t xml:space="preserve"> and </w:t>
      </w:r>
      <m:oMath>
        <m:r>
          <w:rPr>
            <w:rFonts w:ascii="Cambria Math" w:hAnsi="Cambria Math"/>
            <w:sz w:val="20"/>
            <w:szCs w:val="20"/>
          </w:rPr>
          <m:t>¬</m:t>
        </m:r>
      </m:oMath>
      <w:r>
        <w:rPr>
          <w:sz w:val="20"/>
          <w:szCs w:val="20"/>
        </w:rPr>
        <w:t xml:space="preserve"> have their usual meanings. </w:t>
      </w:r>
      <m:oMath>
        <m:r>
          <w:rPr>
            <w:rFonts w:ascii="Cambria Math" w:hAnsi="Cambria Math"/>
            <w:sz w:val="20"/>
            <w:szCs w:val="20"/>
          </w:rPr>
          <m:t>X</m:t>
        </m:r>
      </m:oMath>
      <w:r>
        <w:rPr>
          <w:sz w:val="20"/>
          <w:szCs w:val="20"/>
        </w:rPr>
        <w:t xml:space="preserve"> is the </w:t>
      </w:r>
      <w:proofErr w:type="spellStart"/>
      <w:r w:rsidRPr="00B42BC2">
        <w:rPr>
          <w:i/>
          <w:iCs/>
          <w:sz w:val="20"/>
          <w:szCs w:val="20"/>
        </w:rPr>
        <w:t>nexttime</w:t>
      </w:r>
      <w:proofErr w:type="spellEnd"/>
      <w:r>
        <w:rPr>
          <w:sz w:val="20"/>
          <w:szCs w:val="20"/>
        </w:rPr>
        <w:t xml:space="preserve"> operator; the formulae </w:t>
      </w:r>
      <m:oMath>
        <m:r>
          <w:rPr>
            <w:rFonts w:ascii="Cambria Math" w:hAnsi="Cambria Math"/>
            <w:sz w:val="20"/>
            <w:szCs w:val="20"/>
          </w:rPr>
          <m:t>AX</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w:t>
      </w:r>
      <m:oMath>
        <m:r>
          <w:rPr>
            <w:rFonts w:ascii="Cambria Math" w:hAnsi="Cambria Math"/>
            <w:sz w:val="20"/>
            <w:szCs w:val="20"/>
          </w:rPr>
          <m:t>EX</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intuitively means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holds in every (in some) immediate successor of the current program state. </w:t>
      </w:r>
      <m:oMath>
        <m:r>
          <w:rPr>
            <w:rFonts w:ascii="Cambria Math" w:hAnsi="Cambria Math"/>
            <w:sz w:val="20"/>
            <w:szCs w:val="20"/>
          </w:rPr>
          <m:t>U</m:t>
        </m:r>
      </m:oMath>
      <w:r>
        <w:rPr>
          <w:sz w:val="20"/>
          <w:szCs w:val="20"/>
        </w:rPr>
        <w:t xml:space="preserve"> is the </w:t>
      </w:r>
      <w:r w:rsidRPr="00482221">
        <w:rPr>
          <w:i/>
          <w:iCs/>
          <w:sz w:val="20"/>
          <w:szCs w:val="20"/>
        </w:rPr>
        <w:t>until</w:t>
      </w:r>
      <w:r>
        <w:rPr>
          <w:sz w:val="20"/>
          <w:szCs w:val="20"/>
        </w:rPr>
        <w:t xml:space="preserve"> operator; The formula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sz w:val="20"/>
          <w:szCs w:val="20"/>
        </w:rPr>
        <w:t xml:space="preserve"> (</w:t>
      </w:r>
      <m:oMath>
        <m: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sz w:val="20"/>
          <w:szCs w:val="20"/>
        </w:rPr>
        <w:t xml:space="preserve">) intuitively means that for every computation path (for some computation path), there exists an initial prefix of the path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holds at the last state of the prefix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holds at all other states along the prefix.</w:t>
      </w:r>
    </w:p>
    <w:p w14:paraId="4BA1DEED" w14:textId="77777777" w:rsidR="000C29A7" w:rsidRDefault="000C29A7" w:rsidP="000C29A7">
      <w:pPr>
        <w:ind w:left="360"/>
        <w:rPr>
          <w:sz w:val="20"/>
          <w:szCs w:val="20"/>
        </w:rPr>
      </w:pPr>
    </w:p>
    <w:p w14:paraId="1BF21207" w14:textId="77777777" w:rsidR="000C29A7" w:rsidRDefault="000C29A7" w:rsidP="000C29A7">
      <w:pPr>
        <w:ind w:left="360" w:firstLine="100"/>
        <w:rPr>
          <w:sz w:val="20"/>
          <w:szCs w:val="20"/>
        </w:rPr>
      </w:pPr>
      <w:r>
        <w:rPr>
          <w:sz w:val="20"/>
          <w:szCs w:val="20"/>
        </w:rPr>
        <w:t xml:space="preserve">The semantics of CTL formulae with respect to a labeled state-transition graph is defined below. Formally, a CTL structure is a triple </w:t>
      </w:r>
      <m:oMath>
        <m:r>
          <w:rPr>
            <w:rFonts w:ascii="Cambria Math" w:hAnsi="Cambria Math"/>
            <w:sz w:val="20"/>
            <w:szCs w:val="20"/>
          </w:rPr>
          <m:t>M =</m:t>
        </m:r>
        <m:d>
          <m:dPr>
            <m:ctrlPr>
              <w:rPr>
                <w:rFonts w:ascii="Cambria Math" w:hAnsi="Cambria Math"/>
                <w:i/>
                <w:sz w:val="20"/>
                <w:szCs w:val="20"/>
              </w:rPr>
            </m:ctrlPr>
          </m:dPr>
          <m:e>
            <m:r>
              <w:rPr>
                <w:rFonts w:ascii="Cambria Math" w:hAnsi="Cambria Math"/>
                <w:sz w:val="20"/>
                <w:szCs w:val="20"/>
              </w:rPr>
              <m:t>S,R,P</m:t>
            </m:r>
          </m:e>
        </m:d>
      </m:oMath>
      <w:r>
        <w:rPr>
          <w:sz w:val="20"/>
          <w:szCs w:val="20"/>
        </w:rPr>
        <w:t xml:space="preserve"> where </w:t>
      </w:r>
    </w:p>
    <w:p w14:paraId="30AA478C" w14:textId="77777777" w:rsidR="000C29A7" w:rsidRDefault="000C29A7" w:rsidP="000C29A7">
      <w:pPr>
        <w:pStyle w:val="ListParagraph"/>
        <w:numPr>
          <w:ilvl w:val="0"/>
          <w:numId w:val="20"/>
        </w:num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w:t>
      </w:r>
    </w:p>
    <w:p w14:paraId="0F8797C2" w14:textId="77777777" w:rsidR="000C29A7" w:rsidRDefault="000C29A7" w:rsidP="000C29A7">
      <w:pPr>
        <w:pStyle w:val="ListParagraph"/>
        <w:numPr>
          <w:ilvl w:val="0"/>
          <w:numId w:val="20"/>
        </w:numPr>
        <w:rPr>
          <w:rFonts w:eastAsiaTheme="minorEastAsia"/>
          <w:sz w:val="20"/>
          <w:szCs w:val="20"/>
        </w:rPr>
      </w:pPr>
      <m:oMath>
        <m:r>
          <w:rPr>
            <w:rFonts w:ascii="Cambria Math" w:eastAsiaTheme="minorEastAsia" w:hAnsi="Cambria Math"/>
            <w:sz w:val="20"/>
            <w:szCs w:val="20"/>
          </w:rPr>
          <m:t>R</m:t>
        </m:r>
      </m:oMath>
      <w:r>
        <w:rPr>
          <w:rFonts w:eastAsiaTheme="minorEastAsia"/>
          <w:sz w:val="20"/>
          <w:szCs w:val="20"/>
        </w:rPr>
        <w:t xml:space="preserve"> is a binary relation on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R⊆S×S</m:t>
        </m:r>
      </m:oMath>
      <w:r>
        <w:rPr>
          <w:rFonts w:eastAsiaTheme="minorEastAsia"/>
          <w:sz w:val="20"/>
          <w:szCs w:val="20"/>
        </w:rPr>
        <w:t xml:space="preserve">. It gives the possible transitions between states and must be total i.e., </w:t>
      </w:r>
      <m:oMath>
        <m:r>
          <w:rPr>
            <w:rFonts w:ascii="Cambria Math" w:eastAsiaTheme="minorEastAsia" w:hAnsi="Cambria Math"/>
            <w:sz w:val="20"/>
            <w:szCs w:val="20"/>
          </w:rPr>
          <m:t>∀x∈S ∃y∈S s.t.</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∈R</m:t>
        </m:r>
      </m:oMath>
      <w:r>
        <w:rPr>
          <w:rFonts w:eastAsiaTheme="minorEastAsia"/>
          <w:sz w:val="20"/>
          <w:szCs w:val="20"/>
        </w:rPr>
        <w:t>.</w:t>
      </w:r>
    </w:p>
    <w:p w14:paraId="5FD5B568" w14:textId="77777777" w:rsidR="000C29A7" w:rsidRDefault="000C29A7" w:rsidP="000C29A7">
      <w:pPr>
        <w:pStyle w:val="ListParagraph"/>
        <w:numPr>
          <w:ilvl w:val="0"/>
          <w:numId w:val="20"/>
        </w:numPr>
        <w:rPr>
          <w:rFonts w:eastAsiaTheme="minorEastAsia"/>
          <w:sz w:val="20"/>
          <w:szCs w:val="20"/>
        </w:rPr>
      </w:pPr>
      <m:oMath>
        <m:r>
          <w:rPr>
            <w:rFonts w:ascii="Cambria Math" w:eastAsiaTheme="minorEastAsia" w:hAnsi="Cambria Math"/>
            <w:sz w:val="20"/>
            <w:szCs w:val="20"/>
          </w:rPr>
          <m:t>P</m:t>
        </m:r>
      </m:oMath>
      <w:r>
        <w:rPr>
          <w:rFonts w:eastAsiaTheme="minorEastAsia"/>
          <w:sz w:val="20"/>
          <w:szCs w:val="20"/>
        </w:rPr>
        <w:t xml:space="preserve"> is an assignment of atomic propositions to states i.e., </w:t>
      </w:r>
      <m:oMath>
        <m:r>
          <w:rPr>
            <w:rFonts w:ascii="Cambria Math" w:eastAsiaTheme="minorEastAsia" w:hAnsi="Cambria Math"/>
            <w:sz w:val="20"/>
            <w:szCs w:val="20"/>
          </w:rPr>
          <m:t>P :S→</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AP</m:t>
            </m:r>
          </m:sup>
        </m:sSup>
      </m:oMath>
    </w:p>
    <w:p w14:paraId="249D3F02" w14:textId="77777777" w:rsidR="000C29A7" w:rsidRDefault="000C29A7" w:rsidP="000C29A7">
      <w:pPr>
        <w:ind w:left="460"/>
        <w:rPr>
          <w:sz w:val="20"/>
          <w:szCs w:val="20"/>
        </w:rPr>
      </w:pPr>
    </w:p>
    <w:p w14:paraId="3F86FC9A" w14:textId="77777777" w:rsidR="000C29A7" w:rsidRDefault="000C29A7" w:rsidP="000C29A7">
      <w:pPr>
        <w:ind w:left="460"/>
        <w:rPr>
          <w:sz w:val="20"/>
          <w:szCs w:val="20"/>
        </w:rPr>
      </w:pPr>
      <w:r>
        <w:rPr>
          <w:sz w:val="20"/>
          <w:szCs w:val="20"/>
        </w:rPr>
        <w:t xml:space="preserve">A </w:t>
      </w:r>
      <w:r w:rsidRPr="0090798F">
        <w:rPr>
          <w:i/>
          <w:iCs/>
          <w:sz w:val="20"/>
          <w:szCs w:val="20"/>
        </w:rPr>
        <w:t>path</w:t>
      </w:r>
      <w:r>
        <w:rPr>
          <w:sz w:val="20"/>
          <w:szCs w:val="20"/>
        </w:rPr>
        <w:t xml:space="preserve"> is an infinite sequence of states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oMath>
      <w:r>
        <w:rPr>
          <w:sz w:val="20"/>
          <w:szCs w:val="20"/>
        </w:rPr>
        <w:t xml:space="preserve">) such that </w:t>
      </w:r>
      <m:oMath>
        <m:r>
          <w:rPr>
            <w:rFonts w:ascii="Cambria Math" w:hAnsi="Cambria Math"/>
            <w:sz w:val="20"/>
            <w:szCs w:val="20"/>
          </w:rPr>
          <m:t xml:space="preserve">∀i </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e>
        </m:d>
        <m:r>
          <w:rPr>
            <w:rFonts w:ascii="Cambria Math" w:hAnsi="Cambria Math"/>
            <w:sz w:val="20"/>
            <w:szCs w:val="20"/>
          </w:rPr>
          <m:t>∈R</m:t>
        </m:r>
      </m:oMath>
      <w:r>
        <w:rPr>
          <w:sz w:val="20"/>
          <w:szCs w:val="20"/>
        </w:rPr>
        <w:t xml:space="preserve">. For any structure </w:t>
      </w:r>
      <m:oMath>
        <m:r>
          <w:rPr>
            <w:rFonts w:ascii="Cambria Math" w:hAnsi="Cambria Math"/>
            <w:sz w:val="20"/>
            <w:szCs w:val="20"/>
          </w:rPr>
          <m:t>M =</m:t>
        </m:r>
        <m:d>
          <m:dPr>
            <m:ctrlPr>
              <w:rPr>
                <w:rFonts w:ascii="Cambria Math" w:hAnsi="Cambria Math"/>
                <w:i/>
                <w:sz w:val="20"/>
                <w:szCs w:val="20"/>
              </w:rPr>
            </m:ctrlPr>
          </m:dPr>
          <m:e>
            <m:r>
              <w:rPr>
                <w:rFonts w:ascii="Cambria Math" w:hAnsi="Cambria Math"/>
                <w:sz w:val="20"/>
                <w:szCs w:val="20"/>
              </w:rPr>
              <m:t>S,R,P</m:t>
            </m:r>
          </m:e>
        </m:d>
      </m:oMath>
      <w:r>
        <w:rPr>
          <w:sz w:val="20"/>
          <w:szCs w:val="20"/>
        </w:rPr>
        <w:t xml:space="preserve"> and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∈S</m:t>
        </m:r>
      </m:oMath>
      <w:r>
        <w:rPr>
          <w:sz w:val="20"/>
          <w:szCs w:val="20"/>
        </w:rPr>
        <w:t xml:space="preserve">, there is an </w:t>
      </w:r>
      <w:r w:rsidRPr="0029215B">
        <w:rPr>
          <w:i/>
          <w:iCs/>
          <w:sz w:val="20"/>
          <w:szCs w:val="20"/>
        </w:rPr>
        <w:t>infinite computation tree</w:t>
      </w:r>
      <w:r>
        <w:rPr>
          <w:sz w:val="20"/>
          <w:szCs w:val="20"/>
        </w:rPr>
        <w:t xml:space="preserve"> with root labeled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oMath>
      <w:r>
        <w:rPr>
          <w:sz w:val="20"/>
          <w:szCs w:val="20"/>
        </w:rPr>
        <w:t xml:space="preserve"> such that </w:t>
      </w:r>
      <m:oMath>
        <m:r>
          <w:rPr>
            <w:rFonts w:ascii="Cambria Math" w:hAnsi="Cambria Math"/>
            <w:sz w:val="20"/>
            <w:szCs w:val="20"/>
          </w:rPr>
          <m:t>s→t</m:t>
        </m:r>
      </m:oMath>
      <w:r>
        <w:rPr>
          <w:sz w:val="20"/>
          <w:szCs w:val="20"/>
        </w:rPr>
        <w:t xml:space="preserve"> is an arc in the tree </w:t>
      </w:r>
      <w:proofErr w:type="spellStart"/>
      <w:r w:rsidRPr="00C372C5">
        <w:rPr>
          <w:i/>
          <w:iCs/>
          <w:sz w:val="20"/>
          <w:szCs w:val="20"/>
        </w:rPr>
        <w:t>iff</w:t>
      </w:r>
      <w:proofErr w:type="spellEnd"/>
      <w:r>
        <w:rPr>
          <w:sz w:val="20"/>
          <w:szCs w:val="20"/>
        </w:rPr>
        <w:t xml:space="preserve"> </w:t>
      </w:r>
      <m:oMath>
        <m:d>
          <m:dPr>
            <m:ctrlPr>
              <w:rPr>
                <w:rFonts w:ascii="Cambria Math" w:hAnsi="Cambria Math"/>
                <w:i/>
                <w:sz w:val="20"/>
                <w:szCs w:val="20"/>
              </w:rPr>
            </m:ctrlPr>
          </m:dPr>
          <m:e>
            <m:r>
              <w:rPr>
                <w:rFonts w:ascii="Cambria Math" w:hAnsi="Cambria Math"/>
                <w:sz w:val="20"/>
                <w:szCs w:val="20"/>
              </w:rPr>
              <m:t>s,t</m:t>
            </m:r>
          </m:e>
        </m:d>
        <m:r>
          <w:rPr>
            <w:rFonts w:ascii="Cambria Math" w:hAnsi="Cambria Math"/>
            <w:sz w:val="20"/>
            <w:szCs w:val="20"/>
          </w:rPr>
          <m:t>∈R</m:t>
        </m:r>
      </m:oMath>
      <w:r>
        <w:rPr>
          <w:sz w:val="20"/>
          <w:szCs w:val="20"/>
        </w:rPr>
        <w:t xml:space="preserve">. </w:t>
      </w:r>
    </w:p>
    <w:p w14:paraId="389587B9" w14:textId="77777777" w:rsidR="000C29A7" w:rsidRDefault="000C29A7" w:rsidP="000C29A7">
      <w:pPr>
        <w:ind w:left="460"/>
        <w:rPr>
          <w:sz w:val="20"/>
          <w:szCs w:val="20"/>
        </w:rPr>
      </w:pPr>
    </w:p>
    <w:p w14:paraId="5B848DA3" w14:textId="77777777" w:rsidR="000C29A7" w:rsidRDefault="000C29A7" w:rsidP="000C29A7">
      <w:pPr>
        <w:ind w:left="460"/>
        <w:rPr>
          <w:sz w:val="20"/>
          <w:szCs w:val="20"/>
        </w:rPr>
      </w:pPr>
      <w:r>
        <w:rPr>
          <w:sz w:val="20"/>
          <w:szCs w:val="20"/>
        </w:rPr>
        <w:t xml:space="preserve">We use the standard notation to indicate truth in a structure: </w:t>
      </w:r>
      <m:oMath>
        <m:r>
          <w:rPr>
            <w:rFonts w:ascii="Cambria Math" w:hAnsi="Cambria Math"/>
            <w:sz w:val="20"/>
            <w:szCs w:val="20"/>
          </w:rPr>
          <m:t>M,</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⊨f</m:t>
        </m:r>
      </m:oMath>
      <w:r>
        <w:rPr>
          <w:sz w:val="20"/>
          <w:szCs w:val="20"/>
        </w:rPr>
        <w:t xml:space="preserve"> means that formula </w:t>
      </w:r>
      <m:oMath>
        <m:r>
          <w:rPr>
            <w:rFonts w:ascii="Cambria Math" w:hAnsi="Cambria Math"/>
            <w:sz w:val="20"/>
            <w:szCs w:val="20"/>
          </w:rPr>
          <m:t>f</m:t>
        </m:r>
      </m:oMath>
      <w:r>
        <w:rPr>
          <w:sz w:val="20"/>
          <w:szCs w:val="20"/>
        </w:rPr>
        <w:t xml:space="preserve"> holds at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oMath>
      <w:r>
        <w:rPr>
          <w:sz w:val="20"/>
          <w:szCs w:val="20"/>
        </w:rPr>
        <w:t xml:space="preserve"> in structure </w:t>
      </w:r>
      <m:oMath>
        <m:r>
          <w:rPr>
            <w:rFonts w:ascii="Cambria Math" w:hAnsi="Cambria Math"/>
            <w:sz w:val="20"/>
            <w:szCs w:val="20"/>
          </w:rPr>
          <m:t>M</m:t>
        </m:r>
      </m:oMath>
      <w:r>
        <w:rPr>
          <w:sz w:val="20"/>
          <w:szCs w:val="20"/>
        </w:rPr>
        <w:t xml:space="preserve">. When the structure </w:t>
      </w:r>
      <m:oMath>
        <m:r>
          <w:rPr>
            <w:rFonts w:ascii="Cambria Math" w:hAnsi="Cambria Math"/>
            <w:sz w:val="20"/>
            <w:szCs w:val="20"/>
          </w:rPr>
          <m:t>M</m:t>
        </m:r>
      </m:oMath>
      <w:r>
        <w:rPr>
          <w:sz w:val="20"/>
          <w:szCs w:val="20"/>
        </w:rPr>
        <w:t xml:space="preserve"> is understood, we simply write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⊨f</m:t>
        </m:r>
      </m:oMath>
      <w:r>
        <w:rPr>
          <w:sz w:val="20"/>
          <w:szCs w:val="20"/>
        </w:rPr>
        <w:t xml:space="preserve">. The relation </w:t>
      </w:r>
      <m:oMath>
        <m:r>
          <w:rPr>
            <w:rFonts w:ascii="Cambria Math" w:hAnsi="Cambria Math"/>
            <w:sz w:val="20"/>
            <w:szCs w:val="20"/>
          </w:rPr>
          <m:t>⊨</m:t>
        </m:r>
      </m:oMath>
      <w:r>
        <w:rPr>
          <w:sz w:val="20"/>
          <w:szCs w:val="20"/>
        </w:rPr>
        <w:t xml:space="preserve"> is defined inductively as follows:</w:t>
      </w:r>
    </w:p>
    <w:p w14:paraId="073A805B" w14:textId="77777777" w:rsidR="000C29A7" w:rsidRDefault="000C29A7" w:rsidP="000C29A7">
      <w:pPr>
        <w:ind w:left="460"/>
        <w:rPr>
          <w:sz w:val="20"/>
          <w:szCs w:val="20"/>
        </w:rPr>
      </w:pPr>
    </w:p>
    <w:p w14:paraId="6A5AEA3D" w14:textId="77777777" w:rsidR="000C29A7" w:rsidRDefault="000C29A7" w:rsidP="000C29A7">
      <w:pPr>
        <w:ind w:left="460"/>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⊨f</m:t>
        </m:r>
      </m:oMath>
      <w:r>
        <w:rPr>
          <w:sz w:val="20"/>
          <w:szCs w:val="20"/>
        </w:rPr>
        <w:t xml:space="preserve"> iff </w:t>
      </w:r>
      <m:oMath>
        <m:r>
          <w:rPr>
            <w:rFonts w:ascii="Cambria Math" w:hAnsi="Cambria Math"/>
            <w:sz w:val="20"/>
            <w:szCs w:val="20"/>
          </w:rPr>
          <m:t>p∈P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e>
        </m:d>
      </m:oMath>
    </w:p>
    <w:p w14:paraId="3CD9156E" w14:textId="77777777" w:rsidR="000C29A7" w:rsidRDefault="000C29A7" w:rsidP="000C29A7">
      <w:pPr>
        <w:ind w:left="460"/>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⊨¬f</m:t>
        </m:r>
      </m:oMath>
      <w:r>
        <w:rPr>
          <w:sz w:val="20"/>
          <w:szCs w:val="20"/>
        </w:rPr>
        <w:t xml:space="preserve"> iff not</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⊨f</m:t>
            </m:r>
          </m:e>
        </m:d>
      </m:oMath>
    </w:p>
    <w:p w14:paraId="6F17ECAF" w14:textId="77777777" w:rsidR="000C29A7" w:rsidRDefault="000C29A7" w:rsidP="000C29A7">
      <w:pPr>
        <w:ind w:left="460"/>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iff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p>
    <w:p w14:paraId="03DFD99C" w14:textId="77777777" w:rsidR="000C29A7" w:rsidRDefault="000C29A7" w:rsidP="000C29A7">
      <w:pPr>
        <w:ind w:left="460"/>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⊨AX</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iff for all states t such that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,t</m:t>
            </m:r>
          </m:e>
        </m:d>
        <m:r>
          <w:rPr>
            <w:rFonts w:ascii="Cambria Math" w:hAnsi="Cambria Math"/>
            <w:sz w:val="20"/>
            <w:szCs w:val="20"/>
          </w:rPr>
          <m:t>∈R</m:t>
        </m:r>
      </m:oMath>
      <w:r>
        <w:rPr>
          <w:sz w:val="20"/>
          <w:szCs w:val="20"/>
        </w:rPr>
        <w:t xml:space="preserve">, </w:t>
      </w:r>
      <m:oMath>
        <m:r>
          <w:rPr>
            <w:rFonts w:ascii="Cambria Math" w:hAnsi="Cambria Math"/>
            <w:sz w:val="20"/>
            <w:szCs w:val="20"/>
          </w:rPr>
          <m:t>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p>
    <w:p w14:paraId="3DABD5AB" w14:textId="77777777" w:rsidR="000C29A7" w:rsidRDefault="000C29A7" w:rsidP="000C29A7">
      <w:pPr>
        <w:ind w:left="460"/>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⊨EX</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iff for all states t such that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,t</m:t>
            </m:r>
          </m:e>
        </m:d>
        <m:r>
          <w:rPr>
            <w:rFonts w:ascii="Cambria Math" w:hAnsi="Cambria Math"/>
            <w:sz w:val="20"/>
            <w:szCs w:val="20"/>
          </w:rPr>
          <m:t>∈R</m:t>
        </m:r>
      </m:oMath>
      <w:r>
        <w:rPr>
          <w:sz w:val="20"/>
          <w:szCs w:val="20"/>
        </w:rPr>
        <w:t xml:space="preserve">, </w:t>
      </w:r>
      <m:oMath>
        <m:r>
          <w:rPr>
            <w:rFonts w:ascii="Cambria Math" w:hAnsi="Cambria Math"/>
            <w:sz w:val="20"/>
            <w:szCs w:val="20"/>
          </w:rPr>
          <m:t>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p>
    <w:p w14:paraId="0430CA1B" w14:textId="77777777" w:rsidR="000C29A7" w:rsidRDefault="000C29A7" w:rsidP="000C29A7">
      <w:pPr>
        <w:ind w:left="460"/>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sz w:val="20"/>
          <w:szCs w:val="20"/>
        </w:rPr>
        <w:t xml:space="preserve"> iff for all paths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oMath>
      <w:r>
        <w:rPr>
          <w:sz w:val="20"/>
          <w:szCs w:val="20"/>
        </w:rPr>
        <w:t xml:space="preserve">) </w:t>
      </w:r>
      <m:oMath>
        <m:r>
          <w:rPr>
            <w:rFonts w:ascii="Cambria Math" w:hAnsi="Cambria Math"/>
            <w:sz w:val="20"/>
            <w:szCs w:val="20"/>
          </w:rPr>
          <m:t>∃i</m:t>
        </m:r>
      </m:oMath>
      <w:r>
        <w:rPr>
          <w:sz w:val="20"/>
          <w:szCs w:val="20"/>
        </w:rPr>
        <w:t xml:space="preserve"> s.t. </w:t>
      </w:r>
      <m:oMath>
        <m:r>
          <w:rPr>
            <w:rFonts w:ascii="Cambria Math" w:hAnsi="Cambria Math"/>
            <w:sz w:val="20"/>
            <w:szCs w:val="20"/>
          </w:rPr>
          <m:t>i≥0∧</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∧∀j, 0≤j&lt;i∴</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p>
    <w:p w14:paraId="5EC61E23" w14:textId="77777777" w:rsidR="000C29A7" w:rsidRPr="0090798F" w:rsidRDefault="000C29A7" w:rsidP="000C29A7">
      <w:pPr>
        <w:ind w:left="460"/>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sz w:val="20"/>
          <w:szCs w:val="20"/>
        </w:rPr>
        <w:t xml:space="preserve"> iff for some path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oMath>
      <w:r>
        <w:rPr>
          <w:sz w:val="20"/>
          <w:szCs w:val="20"/>
        </w:rPr>
        <w:t xml:space="preserve">) </w:t>
      </w:r>
      <m:oMath>
        <m:r>
          <w:rPr>
            <w:rFonts w:ascii="Cambria Math" w:hAnsi="Cambria Math"/>
            <w:sz w:val="20"/>
            <w:szCs w:val="20"/>
          </w:rPr>
          <m:t>∃i</m:t>
        </m:r>
      </m:oMath>
      <w:r>
        <w:rPr>
          <w:sz w:val="20"/>
          <w:szCs w:val="20"/>
        </w:rPr>
        <w:t xml:space="preserve"> s.t. </w:t>
      </w:r>
      <m:oMath>
        <m:r>
          <w:rPr>
            <w:rFonts w:ascii="Cambria Math" w:hAnsi="Cambria Math"/>
            <w:sz w:val="20"/>
            <w:szCs w:val="20"/>
          </w:rPr>
          <m:t>i≥0∧</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∧∀j, 0≤j&lt;i∴</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p>
    <w:p w14:paraId="717F049F" w14:textId="77777777" w:rsidR="000C29A7" w:rsidRDefault="000C29A7" w:rsidP="000C29A7">
      <w:pPr>
        <w:rPr>
          <w:sz w:val="20"/>
          <w:szCs w:val="20"/>
        </w:rPr>
      </w:pPr>
    </w:p>
    <w:p w14:paraId="30E134C9" w14:textId="77777777" w:rsidR="000C29A7" w:rsidRDefault="000C29A7" w:rsidP="000C29A7">
      <w:pPr>
        <w:pStyle w:val="Heading4"/>
      </w:pPr>
      <w:r>
        <w:t>Model Checker</w:t>
      </w:r>
    </w:p>
    <w:p w14:paraId="4AB2C196" w14:textId="77777777" w:rsidR="000C29A7" w:rsidRDefault="000C29A7" w:rsidP="000C29A7">
      <w:pPr>
        <w:rPr>
          <w:sz w:val="20"/>
          <w:szCs w:val="20"/>
        </w:rPr>
      </w:pPr>
    </w:p>
    <w:p w14:paraId="46B964AB" w14:textId="77777777" w:rsidR="000C29A7" w:rsidRDefault="000C29A7" w:rsidP="000C29A7">
      <w:pPr>
        <w:rPr>
          <w:sz w:val="20"/>
          <w:szCs w:val="20"/>
        </w:rPr>
      </w:pPr>
      <w:r>
        <w:rPr>
          <w:sz w:val="20"/>
          <w:szCs w:val="20"/>
        </w:rPr>
        <w:lastRenderedPageBreak/>
        <w:t xml:space="preserve">Assume that we wish to determine whether formula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0</m:t>
            </m:r>
          </m:sub>
        </m:sSub>
      </m:oMath>
      <w:r>
        <w:rPr>
          <w:sz w:val="20"/>
          <w:szCs w:val="20"/>
        </w:rPr>
        <w:t xml:space="preserve"> is true in the finite structure </w:t>
      </w:r>
      <m:oMath>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S,R,P</m:t>
            </m:r>
          </m:e>
        </m:d>
      </m:oMath>
      <w:r>
        <w:rPr>
          <w:sz w:val="20"/>
          <w:szCs w:val="20"/>
        </w:rPr>
        <w:t xml:space="preserve">. When the algorithm finishes, each state will be labelled with the set of subformulae true in the state. We let </w:t>
      </w:r>
      <m:oMath>
        <m:r>
          <w:rPr>
            <w:rFonts w:ascii="Cambria Math" w:hAnsi="Cambria Math"/>
            <w:sz w:val="20"/>
            <w:szCs w:val="20"/>
          </w:rPr>
          <m:t>label(s)</m:t>
        </m:r>
      </m:oMath>
      <w:r>
        <w:rPr>
          <w:sz w:val="20"/>
          <w:szCs w:val="20"/>
        </w:rPr>
        <w:t xml:space="preserve"> denote this set for state </w:t>
      </w:r>
      <m:oMath>
        <m:r>
          <w:rPr>
            <w:rFonts w:ascii="Cambria Math" w:hAnsi="Cambria Math"/>
            <w:sz w:val="20"/>
            <w:szCs w:val="20"/>
          </w:rPr>
          <m:t>s</m:t>
        </m:r>
      </m:oMath>
      <w:r>
        <w:rPr>
          <w:sz w:val="20"/>
          <w:szCs w:val="20"/>
        </w:rPr>
        <w:t xml:space="preserve">. Consequently, </w:t>
      </w:r>
      <m:oMath>
        <m:r>
          <w:rPr>
            <w:rFonts w:ascii="Cambria Math" w:hAnsi="Cambria Math"/>
            <w:sz w:val="20"/>
            <w:szCs w:val="20"/>
          </w:rPr>
          <m:t>M,s⊨f</m:t>
        </m:r>
      </m:oMath>
      <w:r>
        <w:rPr>
          <w:sz w:val="20"/>
          <w:szCs w:val="20"/>
        </w:rPr>
        <w:t xml:space="preserve"> iff </w:t>
      </w:r>
      <m:oMath>
        <m:r>
          <w:rPr>
            <w:rFonts w:ascii="Cambria Math" w:hAnsi="Cambria Math"/>
            <w:sz w:val="20"/>
            <w:szCs w:val="20"/>
          </w:rPr>
          <m:t>f∈label(s)</m:t>
        </m:r>
      </m:oMath>
      <w:r>
        <w:rPr>
          <w:sz w:val="20"/>
          <w:szCs w:val="20"/>
        </w:rPr>
        <w:t xml:space="preserve"> at termination. We first consider the case in which each state is currently labelled with the </w:t>
      </w:r>
      <w:r w:rsidRPr="002A78E0">
        <w:rPr>
          <w:i/>
          <w:iCs/>
          <w:sz w:val="20"/>
          <w:szCs w:val="20"/>
        </w:rPr>
        <w:t>immediate</w:t>
      </w:r>
      <w:r>
        <w:rPr>
          <w:sz w:val="20"/>
          <w:szCs w:val="20"/>
        </w:rPr>
        <w:t xml:space="preserve"> </w:t>
      </w:r>
      <w:proofErr w:type="spellStart"/>
      <w:r>
        <w:rPr>
          <w:sz w:val="20"/>
          <w:szCs w:val="20"/>
        </w:rPr>
        <w:t>subformulae</w:t>
      </w:r>
      <w:proofErr w:type="spellEnd"/>
      <w:r>
        <w:rPr>
          <w:sz w:val="20"/>
          <w:szCs w:val="20"/>
        </w:rPr>
        <w:t xml:space="preserve"> of </w:t>
      </w:r>
      <m:oMath>
        <m:r>
          <w:rPr>
            <w:rFonts w:ascii="Cambria Math" w:hAnsi="Cambria Math"/>
            <w:sz w:val="20"/>
            <w:szCs w:val="20"/>
          </w:rPr>
          <m:t>f</m:t>
        </m:r>
      </m:oMath>
      <w:r>
        <w:rPr>
          <w:sz w:val="20"/>
          <w:szCs w:val="20"/>
        </w:rPr>
        <w:t xml:space="preserve"> which are true in that state. We will use the following primitives for manipulating formulas and accessing the labels associated with states:</w:t>
      </w:r>
    </w:p>
    <w:p w14:paraId="5157D168" w14:textId="77777777" w:rsidR="000C29A7" w:rsidRDefault="000C29A7" w:rsidP="000C29A7">
      <w:pPr>
        <w:rPr>
          <w:sz w:val="20"/>
          <w:szCs w:val="20"/>
        </w:rPr>
      </w:pPr>
    </w:p>
    <w:p w14:paraId="31096217" w14:textId="77777777" w:rsidR="000C29A7" w:rsidRDefault="000C29A7" w:rsidP="000C29A7">
      <w:pPr>
        <w:pStyle w:val="ListParagraph"/>
        <w:numPr>
          <w:ilvl w:val="0"/>
          <w:numId w:val="2"/>
        </w:numPr>
        <w:rPr>
          <w:rFonts w:eastAsiaTheme="minorEastAsia"/>
          <w:sz w:val="20"/>
          <w:szCs w:val="20"/>
        </w:rPr>
      </w:pPr>
      <m:oMath>
        <m:r>
          <m:rPr>
            <m:sty m:val="p"/>
          </m:rPr>
          <w:rPr>
            <w:rFonts w:ascii="Cambria Math" w:eastAsiaTheme="minorEastAsia" w:hAnsi="Cambria Math"/>
            <w:sz w:val="20"/>
            <w:szCs w:val="20"/>
          </w:rPr>
          <m:t>arg1</m:t>
        </m:r>
        <m:r>
          <w:rPr>
            <w:rFonts w:ascii="Cambria Math" w:eastAsiaTheme="minorEastAsia" w:hAnsi="Cambria Math"/>
            <w:sz w:val="20"/>
            <w:szCs w:val="20"/>
          </w:rPr>
          <m:t>(f)</m:t>
        </m:r>
      </m:oMath>
      <w:r>
        <w:rPr>
          <w:rFonts w:eastAsiaTheme="minorEastAsia"/>
          <w:sz w:val="20"/>
          <w:szCs w:val="20"/>
        </w:rPr>
        <w:t xml:space="preserve"> and </w:t>
      </w:r>
      <m:oMath>
        <m:r>
          <m:rPr>
            <m:sty m:val="p"/>
          </m:rPr>
          <w:rPr>
            <w:rFonts w:ascii="Cambria Math" w:eastAsiaTheme="minorEastAsia" w:hAnsi="Cambria Math"/>
            <w:sz w:val="20"/>
            <w:szCs w:val="20"/>
          </w:rPr>
          <m:t>arg2</m:t>
        </m:r>
        <m:r>
          <w:rPr>
            <w:rFonts w:ascii="Cambria Math" w:eastAsiaTheme="minorEastAsia" w:hAnsi="Cambria Math"/>
            <w:sz w:val="20"/>
            <w:szCs w:val="20"/>
          </w:rPr>
          <m:t>(f)</m:t>
        </m:r>
      </m:oMath>
      <w:r>
        <w:rPr>
          <w:rFonts w:eastAsiaTheme="minorEastAsia"/>
          <w:sz w:val="20"/>
          <w:szCs w:val="20"/>
        </w:rPr>
        <w:t xml:space="preserve"> give the first and second arguments of a two-argument formula </w:t>
      </w:r>
      <m:oMath>
        <m:r>
          <w:rPr>
            <w:rFonts w:ascii="Cambria Math" w:eastAsiaTheme="minorEastAsia" w:hAnsi="Cambria Math"/>
            <w:sz w:val="20"/>
            <w:szCs w:val="20"/>
          </w:rPr>
          <m:t>f</m:t>
        </m:r>
      </m:oMath>
      <w:r>
        <w:rPr>
          <w:rFonts w:eastAsiaTheme="minorEastAsia"/>
          <w:sz w:val="20"/>
          <w:szCs w:val="20"/>
        </w:rPr>
        <w:t xml:space="preserve"> such as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5004E7FE" w14:textId="77777777" w:rsidR="000C29A7" w:rsidRDefault="000C29A7" w:rsidP="000C29A7">
      <w:pPr>
        <w:pStyle w:val="ListParagraph"/>
        <w:numPr>
          <w:ilvl w:val="0"/>
          <w:numId w:val="2"/>
        </w:numPr>
        <w:rPr>
          <w:rFonts w:eastAsiaTheme="minorEastAsia"/>
          <w:sz w:val="20"/>
          <w:szCs w:val="20"/>
        </w:rPr>
      </w:pPr>
      <m:oMath>
        <m:r>
          <w:rPr>
            <w:rFonts w:ascii="Cambria Math" w:eastAsiaTheme="minorEastAsia" w:hAnsi="Cambria Math"/>
            <w:sz w:val="20"/>
            <w:szCs w:val="20"/>
          </w:rPr>
          <m:t>labelled(s,f)</m:t>
        </m:r>
      </m:oMath>
      <w:r>
        <w:rPr>
          <w:rFonts w:eastAsiaTheme="minorEastAsia"/>
          <w:sz w:val="20"/>
          <w:szCs w:val="20"/>
        </w:rPr>
        <w:t xml:space="preserve"> will return true (false) if state </w:t>
      </w:r>
      <m:oMath>
        <m:r>
          <w:rPr>
            <w:rFonts w:ascii="Cambria Math" w:eastAsiaTheme="minorEastAsia" w:hAnsi="Cambria Math"/>
            <w:sz w:val="20"/>
            <w:szCs w:val="20"/>
          </w:rPr>
          <m:t>s</m:t>
        </m:r>
      </m:oMath>
      <w:r>
        <w:rPr>
          <w:rFonts w:eastAsiaTheme="minorEastAsia"/>
          <w:sz w:val="20"/>
          <w:szCs w:val="20"/>
        </w:rPr>
        <w:t xml:space="preserve"> is (is not) labelled with formula </w:t>
      </w:r>
      <m:oMath>
        <m:r>
          <w:rPr>
            <w:rFonts w:ascii="Cambria Math" w:eastAsiaTheme="minorEastAsia" w:hAnsi="Cambria Math"/>
            <w:sz w:val="20"/>
            <w:szCs w:val="20"/>
          </w:rPr>
          <m:t>f</m:t>
        </m:r>
      </m:oMath>
      <w:r>
        <w:rPr>
          <w:rFonts w:eastAsiaTheme="minorEastAsia"/>
          <w:sz w:val="20"/>
          <w:szCs w:val="20"/>
        </w:rPr>
        <w:t>.</w:t>
      </w:r>
    </w:p>
    <w:p w14:paraId="6744DABB" w14:textId="77777777" w:rsidR="000C29A7" w:rsidRDefault="000C29A7" w:rsidP="000C29A7">
      <w:pPr>
        <w:pStyle w:val="ListParagraph"/>
        <w:numPr>
          <w:ilvl w:val="0"/>
          <w:numId w:val="2"/>
        </w:numPr>
        <w:rPr>
          <w:rFonts w:eastAsiaTheme="minorEastAsia"/>
          <w:sz w:val="20"/>
          <w:szCs w:val="20"/>
        </w:rPr>
      </w:pPr>
      <m:oMath>
        <m:r>
          <w:rPr>
            <w:rFonts w:ascii="Cambria Math" w:eastAsiaTheme="minorEastAsia" w:hAnsi="Cambria Math"/>
            <w:sz w:val="20"/>
            <w:szCs w:val="20"/>
          </w:rPr>
          <m:t>add_label(s,f)</m:t>
        </m:r>
      </m:oMath>
      <w:r>
        <w:rPr>
          <w:rFonts w:eastAsiaTheme="minorEastAsia"/>
          <w:sz w:val="20"/>
          <w:szCs w:val="20"/>
        </w:rPr>
        <w:t xml:space="preserve"> adds formula f to the current label of state </w:t>
      </w:r>
      <m:oMath>
        <m:r>
          <w:rPr>
            <w:rFonts w:ascii="Cambria Math" w:eastAsiaTheme="minorEastAsia" w:hAnsi="Cambria Math"/>
            <w:sz w:val="20"/>
            <w:szCs w:val="20"/>
          </w:rPr>
          <m:t>s</m:t>
        </m:r>
      </m:oMath>
      <w:r>
        <w:rPr>
          <w:rFonts w:eastAsiaTheme="minorEastAsia"/>
          <w:sz w:val="20"/>
          <w:szCs w:val="20"/>
        </w:rPr>
        <w:t>.</w:t>
      </w:r>
    </w:p>
    <w:p w14:paraId="57882182" w14:textId="77777777" w:rsidR="000C29A7" w:rsidRDefault="000C29A7" w:rsidP="000C29A7">
      <w:pPr>
        <w:rPr>
          <w:sz w:val="20"/>
          <w:szCs w:val="20"/>
        </w:rPr>
      </w:pPr>
    </w:p>
    <w:p w14:paraId="1C7A4F72" w14:textId="77777777" w:rsidR="000C29A7" w:rsidRDefault="000C29A7" w:rsidP="000C29A7">
      <w:pPr>
        <w:rPr>
          <w:rFonts w:cstheme="minorHAnsi"/>
          <w:sz w:val="20"/>
          <w:szCs w:val="20"/>
        </w:rPr>
      </w:pPr>
      <w:r>
        <w:rPr>
          <w:sz w:val="20"/>
          <w:szCs w:val="20"/>
        </w:rPr>
        <w:t xml:space="preserve">The state labeling algorithm (procedure </w:t>
      </w:r>
      <m:oMath>
        <m:r>
          <w:rPr>
            <w:rFonts w:ascii="Cambria Math" w:hAnsi="Cambria Math"/>
            <w:sz w:val="20"/>
            <w:szCs w:val="20"/>
          </w:rPr>
          <m:t>label_graph(f)</m:t>
        </m:r>
      </m:oMath>
      <w:r>
        <w:rPr>
          <w:sz w:val="20"/>
          <w:szCs w:val="20"/>
        </w:rPr>
        <w:t xml:space="preserve">) must be able to handle seven cases depending on whether f is atomic or has one of the following forms: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,AX</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,EX</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w:t>
      </w:r>
      <w:r w:rsidRPr="00FE434E">
        <w:rPr>
          <w:rFonts w:ascii="Cambria Math" w:hAnsi="Cambria Math"/>
          <w:i/>
          <w:sz w:val="20"/>
          <w:szCs w:val="20"/>
        </w:rPr>
        <w:t xml:space="preserve">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rFonts w:ascii="Cambria Math" w:hAnsi="Cambria Math"/>
          <w:iCs/>
          <w:sz w:val="20"/>
          <w:szCs w:val="20"/>
        </w:rPr>
        <w:t>,</w:t>
      </w:r>
      <w:r w:rsidRPr="00FE434E">
        <w:rPr>
          <w:rFonts w:ascii="Cambria Math" w:hAnsi="Cambria Math"/>
          <w:i/>
          <w:sz w:val="20"/>
          <w:szCs w:val="20"/>
        </w:rPr>
        <w:t xml:space="preserve"> </w:t>
      </w:r>
      <m:oMath>
        <m: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rFonts w:ascii="Cambria Math" w:hAnsi="Cambria Math"/>
          <w:iCs/>
          <w:sz w:val="20"/>
          <w:szCs w:val="20"/>
        </w:rPr>
        <w:t xml:space="preserve">. We will only consider the case in which </w:t>
      </w:r>
      <m:oMath>
        <m:r>
          <w:rPr>
            <w:rFonts w:ascii="Cambria Math" w:hAnsi="Cambria Math"/>
            <w:sz w:val="20"/>
            <w:szCs w:val="20"/>
          </w:rPr>
          <m:t>f=A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sidRPr="00FE434E">
        <w:rPr>
          <w:rFonts w:cstheme="minorHAnsi"/>
          <w:sz w:val="20"/>
          <w:szCs w:val="20"/>
        </w:rPr>
        <w:t xml:space="preserve"> here </w:t>
      </w:r>
      <w:r>
        <w:rPr>
          <w:rFonts w:cstheme="minorHAnsi"/>
          <w:sz w:val="20"/>
          <w:szCs w:val="20"/>
        </w:rPr>
        <w:t xml:space="preserve">since all other cases are either straightforward or similar. For the case </w:t>
      </w:r>
      <m:oMath>
        <m:r>
          <w:rPr>
            <w:rFonts w:ascii="Cambria Math" w:hAnsi="Cambria Math"/>
            <w:sz w:val="20"/>
            <w:szCs w:val="20"/>
          </w:rPr>
          <m:t>f=A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rFonts w:cstheme="minorHAnsi"/>
          <w:sz w:val="20"/>
          <w:szCs w:val="20"/>
        </w:rPr>
        <w:t xml:space="preserve"> the algorithm uses depth first search to explore the state graph. The bit array </w:t>
      </w:r>
      <m:oMath>
        <m:r>
          <w:rPr>
            <w:rFonts w:ascii="Cambria Math" w:hAnsi="Cambria Math" w:cstheme="minorHAnsi"/>
            <w:sz w:val="20"/>
            <w:szCs w:val="20"/>
          </w:rPr>
          <m:t>marked[1: nstates]</m:t>
        </m:r>
      </m:oMath>
      <w:r>
        <w:rPr>
          <w:rFonts w:cstheme="minorHAnsi"/>
          <w:sz w:val="20"/>
          <w:szCs w:val="20"/>
        </w:rPr>
        <w:t xml:space="preserve"> is used to indicate which states have been visited by the search algorithm. The algorithm also uses stack ST to keep track of those states which require additional processing before the truth or falsity of </w:t>
      </w:r>
      <m:oMath>
        <m:r>
          <w:rPr>
            <w:rFonts w:ascii="Cambria Math" w:hAnsi="Cambria Math" w:cstheme="minorHAnsi"/>
            <w:sz w:val="20"/>
            <w:szCs w:val="20"/>
          </w:rPr>
          <m:t>f</m:t>
        </m:r>
      </m:oMath>
      <w:r>
        <w:rPr>
          <w:rFonts w:cstheme="minorHAnsi"/>
          <w:sz w:val="20"/>
          <w:szCs w:val="20"/>
        </w:rPr>
        <w:t xml:space="preserve"> can be determined. The Boolean procedure </w:t>
      </w:r>
      <m:oMath>
        <m:r>
          <w:rPr>
            <w:rFonts w:ascii="Cambria Math" w:hAnsi="Cambria Math" w:cstheme="minorHAnsi"/>
            <w:sz w:val="20"/>
            <w:szCs w:val="20"/>
          </w:rPr>
          <m:t>stacked(s)</m:t>
        </m:r>
      </m:oMath>
      <w:r>
        <w:rPr>
          <w:rFonts w:cstheme="minorHAnsi"/>
          <w:sz w:val="20"/>
          <w:szCs w:val="20"/>
        </w:rPr>
        <w:t xml:space="preserve"> will determine (in constant true) whether state </w:t>
      </w:r>
      <m:oMath>
        <m:r>
          <w:rPr>
            <w:rFonts w:ascii="Cambria Math" w:hAnsi="Cambria Math" w:cstheme="minorHAnsi"/>
            <w:sz w:val="20"/>
            <w:szCs w:val="20"/>
          </w:rPr>
          <m:t>s</m:t>
        </m:r>
      </m:oMath>
      <w:r>
        <w:rPr>
          <w:rFonts w:cstheme="minorHAnsi"/>
          <w:sz w:val="20"/>
          <w:szCs w:val="20"/>
        </w:rPr>
        <w:t xml:space="preserve"> is currently on the stack </w:t>
      </w:r>
      <m:oMath>
        <m:r>
          <w:rPr>
            <w:rFonts w:ascii="Cambria Math" w:hAnsi="Cambria Math" w:cstheme="minorHAnsi"/>
            <w:sz w:val="20"/>
            <w:szCs w:val="20"/>
          </w:rPr>
          <m:t>ST</m:t>
        </m:r>
      </m:oMath>
      <w:r>
        <w:rPr>
          <w:rFonts w:cstheme="minorHAnsi"/>
          <w:sz w:val="20"/>
          <w:szCs w:val="20"/>
        </w:rPr>
        <w:t xml:space="preserve">. </w:t>
      </w:r>
    </w:p>
    <w:p w14:paraId="1B468C60" w14:textId="77777777" w:rsidR="000C29A7" w:rsidRDefault="000C29A7" w:rsidP="000C29A7">
      <w:pPr>
        <w:rPr>
          <w:rFonts w:cstheme="minorHAnsi"/>
          <w:sz w:val="20"/>
          <w:szCs w:val="20"/>
        </w:rPr>
      </w:pPr>
    </w:p>
    <w:p w14:paraId="7C840F0B" w14:textId="77777777" w:rsidR="000C29A7" w:rsidRDefault="000C29A7" w:rsidP="000C29A7">
      <w:pPr>
        <w:keepNext/>
        <w:keepLines/>
        <w:rPr>
          <w:rFonts w:cstheme="minorHAnsi"/>
          <w:sz w:val="20"/>
          <w:szCs w:val="20"/>
        </w:rPr>
      </w:pPr>
      <w:r w:rsidRPr="005D5D7C">
        <w:rPr>
          <w:rFonts w:cstheme="minorHAnsi"/>
          <w:color w:val="C45911" w:themeColor="accent2" w:themeShade="BF"/>
          <w:sz w:val="20"/>
          <w:szCs w:val="20"/>
        </w:rPr>
        <w:t>def</w:t>
      </w:r>
      <w:r>
        <w:rPr>
          <w:rFonts w:cstheme="minorHAnsi"/>
          <w:sz w:val="20"/>
          <w:szCs w:val="20"/>
        </w:rPr>
        <w:t xml:space="preserve"> </w:t>
      </w:r>
      <w:proofErr w:type="spellStart"/>
      <w:r>
        <w:rPr>
          <w:rFonts w:cstheme="minorHAnsi"/>
          <w:sz w:val="20"/>
          <w:szCs w:val="20"/>
        </w:rPr>
        <w:t>label_</w:t>
      </w:r>
      <w:proofErr w:type="gramStart"/>
      <w:r>
        <w:rPr>
          <w:rFonts w:cstheme="minorHAnsi"/>
          <w:sz w:val="20"/>
          <w:szCs w:val="20"/>
        </w:rPr>
        <w:t>graph</w:t>
      </w:r>
      <w:proofErr w:type="spellEnd"/>
      <w:r>
        <w:rPr>
          <w:rFonts w:cstheme="minorHAnsi"/>
          <w:sz w:val="20"/>
          <w:szCs w:val="20"/>
        </w:rPr>
        <w:t>(</w:t>
      </w:r>
      <w:proofErr w:type="gramEnd"/>
      <w:r>
        <w:rPr>
          <w:rFonts w:cstheme="minorHAnsi"/>
          <w:sz w:val="20"/>
          <w:szCs w:val="20"/>
        </w:rPr>
        <w:t>f, b):</w:t>
      </w:r>
    </w:p>
    <w:p w14:paraId="714226D5" w14:textId="77777777" w:rsidR="000C29A7" w:rsidRPr="005B3CC1" w:rsidRDefault="000C29A7" w:rsidP="000C29A7">
      <w:pPr>
        <w:keepNext/>
        <w:keepLines/>
        <w:rPr>
          <w:rFonts w:cstheme="minorHAnsi"/>
          <w:color w:val="538135" w:themeColor="accent6" w:themeShade="BF"/>
          <w:sz w:val="20"/>
          <w:szCs w:val="20"/>
        </w:rPr>
      </w:pPr>
      <w:r w:rsidRPr="005B3CC1">
        <w:rPr>
          <w:rFonts w:cstheme="minorHAnsi"/>
          <w:color w:val="538135" w:themeColor="accent6" w:themeShade="BF"/>
          <w:sz w:val="20"/>
          <w:szCs w:val="20"/>
        </w:rPr>
        <w:t xml:space="preserve">     “””</w:t>
      </w:r>
    </w:p>
    <w:p w14:paraId="11D8B3BD" w14:textId="77777777" w:rsidR="000C29A7" w:rsidRPr="005B3CC1" w:rsidRDefault="000C29A7" w:rsidP="000C29A7">
      <w:pPr>
        <w:keepNext/>
        <w:keepLines/>
        <w:rPr>
          <w:rFonts w:cstheme="minorHAnsi"/>
          <w:color w:val="538135" w:themeColor="accent6" w:themeShade="BF"/>
          <w:sz w:val="20"/>
          <w:szCs w:val="20"/>
        </w:rPr>
      </w:pPr>
      <w:r w:rsidRPr="005B3CC1">
        <w:rPr>
          <w:rFonts w:cstheme="minorHAnsi"/>
          <w:color w:val="538135" w:themeColor="accent6" w:themeShade="BF"/>
          <w:sz w:val="20"/>
          <w:szCs w:val="20"/>
        </w:rPr>
        <w:t xml:space="preserve">     f: formula</w:t>
      </w:r>
    </w:p>
    <w:p w14:paraId="417424F7" w14:textId="77777777" w:rsidR="000C29A7" w:rsidRPr="005B3CC1" w:rsidRDefault="000C29A7" w:rsidP="000C29A7">
      <w:pPr>
        <w:keepNext/>
        <w:keepLines/>
        <w:rPr>
          <w:rFonts w:cstheme="minorHAnsi"/>
          <w:color w:val="538135" w:themeColor="accent6" w:themeShade="BF"/>
          <w:sz w:val="20"/>
          <w:szCs w:val="20"/>
        </w:rPr>
      </w:pPr>
      <w:r w:rsidRPr="005B3CC1">
        <w:rPr>
          <w:rFonts w:cstheme="minorHAnsi"/>
          <w:color w:val="538135" w:themeColor="accent6" w:themeShade="BF"/>
          <w:sz w:val="20"/>
          <w:szCs w:val="20"/>
        </w:rPr>
        <w:t xml:space="preserve">     b (bool): result</w:t>
      </w:r>
    </w:p>
    <w:p w14:paraId="1FBAE043" w14:textId="77777777" w:rsidR="000C29A7" w:rsidRDefault="000C29A7" w:rsidP="000C29A7">
      <w:pPr>
        <w:keepNext/>
        <w:keepLines/>
        <w:rPr>
          <w:rFonts w:cstheme="minorHAnsi"/>
          <w:sz w:val="20"/>
          <w:szCs w:val="20"/>
        </w:rPr>
      </w:pPr>
      <w:r w:rsidRPr="005B3CC1">
        <w:rPr>
          <w:rFonts w:cstheme="minorHAnsi"/>
          <w:color w:val="538135" w:themeColor="accent6" w:themeShade="BF"/>
          <w:sz w:val="20"/>
          <w:szCs w:val="20"/>
        </w:rPr>
        <w:t xml:space="preserve">     “””</w:t>
      </w:r>
    </w:p>
    <w:p w14:paraId="5F3A3D95" w14:textId="77777777" w:rsidR="000C29A7" w:rsidRDefault="000C29A7" w:rsidP="000C29A7">
      <w:pPr>
        <w:keepNext/>
        <w:keepLines/>
        <w:rPr>
          <w:rFonts w:cstheme="minorHAnsi"/>
          <w:sz w:val="20"/>
          <w:szCs w:val="20"/>
        </w:rPr>
      </w:pPr>
      <w:r>
        <w:rPr>
          <w:rFonts w:cstheme="minorHAnsi"/>
          <w:sz w:val="20"/>
          <w:szCs w:val="20"/>
        </w:rPr>
        <w:t xml:space="preserve">     ST = </w:t>
      </w:r>
      <w:proofErr w:type="spellStart"/>
      <w:r>
        <w:rPr>
          <w:rFonts w:cstheme="minorHAnsi"/>
          <w:sz w:val="20"/>
          <w:szCs w:val="20"/>
        </w:rPr>
        <w:t>empty_stack</w:t>
      </w:r>
      <w:proofErr w:type="spellEnd"/>
    </w:p>
    <w:p w14:paraId="585975C3" w14:textId="77777777" w:rsidR="000C29A7" w:rsidRDefault="000C29A7" w:rsidP="000C29A7">
      <w:pPr>
        <w:keepNext/>
        <w:keepLines/>
        <w:rPr>
          <w:rFonts w:cstheme="minorHAnsi"/>
          <w:sz w:val="20"/>
          <w:szCs w:val="20"/>
        </w:rPr>
      </w:pPr>
      <w:r>
        <w:rPr>
          <w:rFonts w:cstheme="minorHAnsi"/>
          <w:sz w:val="20"/>
          <w:szCs w:val="20"/>
        </w:rPr>
        <w:t xml:space="preserve">     </w:t>
      </w:r>
      <w:r w:rsidRPr="005D5D7C">
        <w:rPr>
          <w:rFonts w:cstheme="minorHAnsi"/>
          <w:color w:val="C45911" w:themeColor="accent2" w:themeShade="BF"/>
          <w:sz w:val="20"/>
          <w:szCs w:val="20"/>
        </w:rPr>
        <w:t>for</w:t>
      </w:r>
      <w:r>
        <w:rPr>
          <w:rFonts w:cstheme="minorHAnsi"/>
          <w:sz w:val="20"/>
          <w:szCs w:val="20"/>
        </w:rPr>
        <w:t xml:space="preserve"> s </w:t>
      </w:r>
      <w:r w:rsidRPr="005D5D7C">
        <w:rPr>
          <w:rFonts w:cstheme="minorHAnsi"/>
          <w:color w:val="C45911" w:themeColor="accent2" w:themeShade="BF"/>
          <w:sz w:val="20"/>
          <w:szCs w:val="20"/>
        </w:rPr>
        <w:t>in</w:t>
      </w:r>
      <w:r>
        <w:rPr>
          <w:rFonts w:cstheme="minorHAnsi"/>
          <w:sz w:val="20"/>
          <w:szCs w:val="20"/>
        </w:rPr>
        <w:t xml:space="preserve"> S:</w:t>
      </w:r>
    </w:p>
    <w:p w14:paraId="7B07A49C" w14:textId="77777777" w:rsidR="000C29A7" w:rsidRDefault="000C29A7" w:rsidP="000C29A7">
      <w:pPr>
        <w:keepNext/>
        <w:keepLines/>
        <w:rPr>
          <w:rFonts w:cstheme="minorHAnsi"/>
          <w:sz w:val="20"/>
          <w:szCs w:val="20"/>
        </w:rPr>
      </w:pPr>
      <w:r>
        <w:rPr>
          <w:rFonts w:cstheme="minorHAnsi"/>
          <w:sz w:val="20"/>
          <w:szCs w:val="20"/>
        </w:rPr>
        <w:t xml:space="preserve">         marked(s) = false</w:t>
      </w:r>
    </w:p>
    <w:p w14:paraId="6F42EEA7" w14:textId="77777777" w:rsidR="000C29A7" w:rsidRDefault="000C29A7" w:rsidP="000C29A7">
      <w:pPr>
        <w:keepNext/>
        <w:keepLines/>
        <w:rPr>
          <w:iCs/>
          <w:sz w:val="20"/>
          <w:szCs w:val="20"/>
        </w:rPr>
      </w:pPr>
      <w:r>
        <w:rPr>
          <w:iCs/>
          <w:sz w:val="20"/>
          <w:szCs w:val="20"/>
          <w:lang w:val="bg-BG"/>
        </w:rPr>
        <w:t xml:space="preserve">     </w:t>
      </w:r>
      <w:r w:rsidRPr="005B3CC1">
        <w:rPr>
          <w:iCs/>
          <w:color w:val="C45911" w:themeColor="accent2" w:themeShade="BF"/>
          <w:sz w:val="20"/>
          <w:szCs w:val="20"/>
        </w:rPr>
        <w:t>for</w:t>
      </w:r>
      <w:r>
        <w:rPr>
          <w:iCs/>
          <w:sz w:val="20"/>
          <w:szCs w:val="20"/>
        </w:rPr>
        <w:t xml:space="preserve"> s </w:t>
      </w:r>
      <w:r w:rsidRPr="005B3CC1">
        <w:rPr>
          <w:iCs/>
          <w:color w:val="C45911" w:themeColor="accent2" w:themeShade="BF"/>
          <w:sz w:val="20"/>
          <w:szCs w:val="20"/>
        </w:rPr>
        <w:t>in</w:t>
      </w:r>
      <w:r>
        <w:rPr>
          <w:iCs/>
          <w:sz w:val="20"/>
          <w:szCs w:val="20"/>
        </w:rPr>
        <w:t xml:space="preserve"> S:</w:t>
      </w:r>
    </w:p>
    <w:p w14:paraId="75CA71C7" w14:textId="77777777" w:rsidR="000C29A7" w:rsidRDefault="000C29A7" w:rsidP="000C29A7">
      <w:pPr>
        <w:keepNext/>
        <w:keepLines/>
        <w:rPr>
          <w:iCs/>
          <w:sz w:val="20"/>
          <w:szCs w:val="20"/>
        </w:rPr>
      </w:pPr>
      <w:r>
        <w:rPr>
          <w:iCs/>
          <w:sz w:val="20"/>
          <w:szCs w:val="20"/>
        </w:rPr>
        <w:t xml:space="preserve">         </w:t>
      </w:r>
      <w:r w:rsidRPr="005B3CC1">
        <w:rPr>
          <w:iCs/>
          <w:color w:val="C45911" w:themeColor="accent2" w:themeShade="BF"/>
          <w:sz w:val="20"/>
          <w:szCs w:val="20"/>
        </w:rPr>
        <w:t>if</w:t>
      </w:r>
      <w:r>
        <w:rPr>
          <w:iCs/>
          <w:sz w:val="20"/>
          <w:szCs w:val="20"/>
        </w:rPr>
        <w:t xml:space="preserve"> </w:t>
      </w:r>
      <w:r w:rsidRPr="005B3CC1">
        <w:rPr>
          <w:iCs/>
          <w:color w:val="C45911" w:themeColor="accent2" w:themeShade="BF"/>
          <w:sz w:val="20"/>
          <w:szCs w:val="20"/>
        </w:rPr>
        <w:t>not</w:t>
      </w:r>
      <w:r>
        <w:rPr>
          <w:iCs/>
          <w:sz w:val="20"/>
          <w:szCs w:val="20"/>
        </w:rPr>
        <w:t xml:space="preserve"> marked(s):</w:t>
      </w:r>
    </w:p>
    <w:p w14:paraId="727BDBE5" w14:textId="77777777" w:rsidR="000C29A7" w:rsidRDefault="000C29A7" w:rsidP="000C29A7">
      <w:pPr>
        <w:keepNext/>
        <w:keepLines/>
        <w:rPr>
          <w:iCs/>
          <w:sz w:val="20"/>
          <w:szCs w:val="20"/>
        </w:rPr>
      </w:pPr>
      <w:r>
        <w:rPr>
          <w:iCs/>
          <w:sz w:val="20"/>
          <w:szCs w:val="20"/>
        </w:rPr>
        <w:t xml:space="preserve">             </w:t>
      </w:r>
      <w:proofErr w:type="gramStart"/>
      <w:r>
        <w:rPr>
          <w:iCs/>
          <w:sz w:val="20"/>
          <w:szCs w:val="20"/>
        </w:rPr>
        <w:t>au(</w:t>
      </w:r>
      <w:proofErr w:type="gramEnd"/>
      <w:r>
        <w:rPr>
          <w:iCs/>
          <w:sz w:val="20"/>
          <w:szCs w:val="20"/>
        </w:rPr>
        <w:t>f, s, b)</w:t>
      </w:r>
    </w:p>
    <w:p w14:paraId="14AFE318" w14:textId="77777777" w:rsidR="000C29A7" w:rsidRDefault="000C29A7" w:rsidP="000C29A7">
      <w:pPr>
        <w:keepNext/>
        <w:keepLines/>
        <w:rPr>
          <w:iCs/>
          <w:sz w:val="20"/>
          <w:szCs w:val="20"/>
        </w:rPr>
      </w:pPr>
    </w:p>
    <w:p w14:paraId="3AA7CFC8" w14:textId="77777777" w:rsidR="000C29A7" w:rsidRDefault="000C29A7" w:rsidP="000C29A7">
      <w:pPr>
        <w:keepNext/>
        <w:keepLines/>
        <w:rPr>
          <w:iCs/>
          <w:sz w:val="20"/>
          <w:szCs w:val="20"/>
        </w:rPr>
      </w:pPr>
      <w:r w:rsidRPr="005B3CC1">
        <w:rPr>
          <w:iCs/>
          <w:color w:val="C45911" w:themeColor="accent2" w:themeShade="BF"/>
          <w:sz w:val="20"/>
          <w:szCs w:val="20"/>
        </w:rPr>
        <w:t>def</w:t>
      </w:r>
      <w:r>
        <w:rPr>
          <w:iCs/>
          <w:sz w:val="20"/>
          <w:szCs w:val="20"/>
        </w:rPr>
        <w:t xml:space="preserve"> </w:t>
      </w:r>
      <w:proofErr w:type="gramStart"/>
      <w:r>
        <w:rPr>
          <w:iCs/>
          <w:sz w:val="20"/>
          <w:szCs w:val="20"/>
        </w:rPr>
        <w:t>au(</w:t>
      </w:r>
      <w:proofErr w:type="gramEnd"/>
      <w:r>
        <w:rPr>
          <w:iCs/>
          <w:sz w:val="20"/>
          <w:szCs w:val="20"/>
        </w:rPr>
        <w:t>f, s, b):</w:t>
      </w:r>
    </w:p>
    <w:p w14:paraId="52DB111C" w14:textId="77777777" w:rsidR="000C29A7" w:rsidRPr="005B3CC1" w:rsidRDefault="000C29A7" w:rsidP="000C29A7">
      <w:pPr>
        <w:keepNext/>
        <w:keepLines/>
        <w:rPr>
          <w:rFonts w:cstheme="minorHAnsi"/>
          <w:color w:val="538135" w:themeColor="accent6" w:themeShade="BF"/>
          <w:sz w:val="20"/>
          <w:szCs w:val="20"/>
        </w:rPr>
      </w:pPr>
      <w:r w:rsidRPr="005B3CC1">
        <w:rPr>
          <w:rFonts w:cstheme="minorHAnsi"/>
          <w:color w:val="538135" w:themeColor="accent6" w:themeShade="BF"/>
          <w:sz w:val="20"/>
          <w:szCs w:val="20"/>
        </w:rPr>
        <w:t xml:space="preserve">     “””</w:t>
      </w:r>
    </w:p>
    <w:p w14:paraId="392C36C4" w14:textId="77777777" w:rsidR="000C29A7" w:rsidRDefault="000C29A7" w:rsidP="000C29A7">
      <w:pPr>
        <w:keepNext/>
        <w:keepLines/>
        <w:rPr>
          <w:rFonts w:cstheme="minorHAnsi"/>
          <w:color w:val="538135" w:themeColor="accent6" w:themeShade="BF"/>
          <w:sz w:val="20"/>
          <w:szCs w:val="20"/>
        </w:rPr>
      </w:pPr>
      <w:r w:rsidRPr="005B3CC1">
        <w:rPr>
          <w:rFonts w:cstheme="minorHAnsi"/>
          <w:color w:val="538135" w:themeColor="accent6" w:themeShade="BF"/>
          <w:sz w:val="20"/>
          <w:szCs w:val="20"/>
        </w:rPr>
        <w:t xml:space="preserve">     f: formula</w:t>
      </w:r>
    </w:p>
    <w:p w14:paraId="703DBDA4" w14:textId="77777777" w:rsidR="000C29A7" w:rsidRPr="005B3CC1" w:rsidRDefault="000C29A7" w:rsidP="000C29A7">
      <w:pPr>
        <w:keepNext/>
        <w:keepLines/>
        <w:rPr>
          <w:rFonts w:cstheme="minorHAnsi"/>
          <w:color w:val="538135" w:themeColor="accent6" w:themeShade="BF"/>
          <w:sz w:val="20"/>
          <w:szCs w:val="20"/>
        </w:rPr>
      </w:pPr>
      <w:r>
        <w:rPr>
          <w:rFonts w:cstheme="minorHAnsi"/>
          <w:color w:val="538135" w:themeColor="accent6" w:themeShade="BF"/>
          <w:sz w:val="20"/>
          <w:szCs w:val="20"/>
        </w:rPr>
        <w:t xml:space="preserve">     s: state</w:t>
      </w:r>
    </w:p>
    <w:p w14:paraId="0BA11E83" w14:textId="77777777" w:rsidR="000C29A7" w:rsidRPr="005B3CC1" w:rsidRDefault="000C29A7" w:rsidP="000C29A7">
      <w:pPr>
        <w:keepNext/>
        <w:keepLines/>
        <w:rPr>
          <w:rFonts w:cstheme="minorHAnsi"/>
          <w:color w:val="538135" w:themeColor="accent6" w:themeShade="BF"/>
          <w:sz w:val="20"/>
          <w:szCs w:val="20"/>
        </w:rPr>
      </w:pPr>
      <w:r w:rsidRPr="005B3CC1">
        <w:rPr>
          <w:rFonts w:cstheme="minorHAnsi"/>
          <w:color w:val="538135" w:themeColor="accent6" w:themeShade="BF"/>
          <w:sz w:val="20"/>
          <w:szCs w:val="20"/>
        </w:rPr>
        <w:t xml:space="preserve">     b (bool): result</w:t>
      </w:r>
    </w:p>
    <w:p w14:paraId="3F1C4AA7" w14:textId="77777777" w:rsidR="000C29A7" w:rsidRDefault="000C29A7" w:rsidP="000C29A7">
      <w:pPr>
        <w:keepNext/>
        <w:keepLines/>
        <w:rPr>
          <w:rFonts w:cstheme="minorHAnsi"/>
          <w:color w:val="538135" w:themeColor="accent6" w:themeShade="BF"/>
          <w:sz w:val="20"/>
          <w:szCs w:val="20"/>
        </w:rPr>
      </w:pPr>
      <w:r w:rsidRPr="005B3CC1">
        <w:rPr>
          <w:rFonts w:cstheme="minorHAnsi"/>
          <w:color w:val="538135" w:themeColor="accent6" w:themeShade="BF"/>
          <w:sz w:val="20"/>
          <w:szCs w:val="20"/>
        </w:rPr>
        <w:t xml:space="preserve">     “””</w:t>
      </w:r>
    </w:p>
    <w:p w14:paraId="3B68B1F3" w14:textId="77777777" w:rsidR="000C29A7" w:rsidRDefault="000C29A7" w:rsidP="000C29A7">
      <w:pPr>
        <w:keepNext/>
        <w:keepLines/>
        <w:rPr>
          <w:rFonts w:cstheme="minorHAnsi"/>
          <w:color w:val="538135" w:themeColor="accent6" w:themeShade="BF"/>
          <w:sz w:val="20"/>
          <w:szCs w:val="20"/>
        </w:rPr>
      </w:pPr>
      <w:r>
        <w:rPr>
          <w:rFonts w:cstheme="minorHAnsi"/>
          <w:color w:val="538135" w:themeColor="accent6" w:themeShade="BF"/>
          <w:sz w:val="20"/>
          <w:szCs w:val="20"/>
        </w:rPr>
        <w:t xml:space="preserve">     “””</w:t>
      </w:r>
    </w:p>
    <w:p w14:paraId="3A7F837B" w14:textId="77777777" w:rsidR="000C29A7" w:rsidRDefault="000C29A7" w:rsidP="000C29A7">
      <w:pPr>
        <w:keepNext/>
        <w:keepLines/>
        <w:rPr>
          <w:rFonts w:cstheme="minorHAnsi"/>
          <w:color w:val="538135" w:themeColor="accent6" w:themeShade="BF"/>
          <w:sz w:val="20"/>
          <w:szCs w:val="20"/>
        </w:rPr>
      </w:pPr>
      <w:r>
        <w:rPr>
          <w:rFonts w:cstheme="minorHAnsi"/>
          <w:color w:val="538135" w:themeColor="accent6" w:themeShade="BF"/>
          <w:sz w:val="20"/>
          <w:szCs w:val="20"/>
        </w:rPr>
        <w:t xml:space="preserve">     If s is marked and stacked, return false (see lemma 3.1).</w:t>
      </w:r>
    </w:p>
    <w:p w14:paraId="48E3D51B" w14:textId="77777777" w:rsidR="000C29A7" w:rsidRDefault="000C29A7" w:rsidP="000C29A7">
      <w:pPr>
        <w:keepNext/>
        <w:keepLines/>
        <w:rPr>
          <w:rFonts w:cstheme="minorHAnsi"/>
          <w:color w:val="538135" w:themeColor="accent6" w:themeShade="BF"/>
          <w:sz w:val="20"/>
          <w:szCs w:val="20"/>
        </w:rPr>
      </w:pPr>
      <w:r>
        <w:rPr>
          <w:rFonts w:cstheme="minorHAnsi"/>
          <w:color w:val="538135" w:themeColor="accent6" w:themeShade="BF"/>
          <w:sz w:val="20"/>
          <w:szCs w:val="20"/>
        </w:rPr>
        <w:t xml:space="preserve">     If s is already labelled with f, then return true. Otherwise, </w:t>
      </w:r>
    </w:p>
    <w:p w14:paraId="67735B53" w14:textId="77777777" w:rsidR="000C29A7" w:rsidRDefault="000C29A7" w:rsidP="000C29A7">
      <w:pPr>
        <w:keepNext/>
        <w:keepLines/>
        <w:rPr>
          <w:rFonts w:cstheme="minorHAnsi"/>
          <w:color w:val="538135" w:themeColor="accent6" w:themeShade="BF"/>
          <w:sz w:val="20"/>
          <w:szCs w:val="20"/>
        </w:rPr>
      </w:pPr>
      <w:r>
        <w:rPr>
          <w:rFonts w:cstheme="minorHAnsi"/>
          <w:color w:val="538135" w:themeColor="accent6" w:themeShade="BF"/>
          <w:sz w:val="20"/>
          <w:szCs w:val="20"/>
        </w:rPr>
        <w:t xml:space="preserve">     If s is marked but nether stacked nor labelled, then return false</w:t>
      </w:r>
    </w:p>
    <w:p w14:paraId="4F837C48" w14:textId="77777777" w:rsidR="000C29A7" w:rsidRDefault="000C29A7" w:rsidP="000C29A7">
      <w:pPr>
        <w:keepNext/>
        <w:keepLines/>
        <w:rPr>
          <w:rFonts w:cstheme="minorHAnsi"/>
          <w:color w:val="538135" w:themeColor="accent6" w:themeShade="BF"/>
          <w:sz w:val="20"/>
          <w:szCs w:val="20"/>
        </w:rPr>
      </w:pPr>
    </w:p>
    <w:p w14:paraId="0243BD09" w14:textId="77777777" w:rsidR="000C29A7" w:rsidRDefault="000C29A7" w:rsidP="000C29A7">
      <w:pPr>
        <w:keepNext/>
        <w:keepLines/>
        <w:rPr>
          <w:rFonts w:cstheme="minorHAnsi"/>
          <w:sz w:val="20"/>
          <w:szCs w:val="20"/>
        </w:rPr>
      </w:pPr>
      <w:r>
        <w:rPr>
          <w:rFonts w:cstheme="minorHAnsi"/>
          <w:color w:val="538135" w:themeColor="accent6" w:themeShade="BF"/>
          <w:sz w:val="20"/>
          <w:szCs w:val="20"/>
        </w:rPr>
        <w:t xml:space="preserve">    </w:t>
      </w:r>
      <w:r w:rsidRPr="002431EE">
        <w:rPr>
          <w:rFonts w:cstheme="minorHAnsi"/>
          <w:sz w:val="20"/>
          <w:szCs w:val="20"/>
        </w:rPr>
        <w:t xml:space="preserve"> </w:t>
      </w:r>
      <w:r w:rsidRPr="002431EE">
        <w:rPr>
          <w:rFonts w:cstheme="minorHAnsi"/>
          <w:color w:val="C45911" w:themeColor="accent2" w:themeShade="BF"/>
          <w:sz w:val="20"/>
          <w:szCs w:val="20"/>
        </w:rPr>
        <w:t>if</w:t>
      </w:r>
      <w:r w:rsidRPr="002431EE">
        <w:rPr>
          <w:rFonts w:cstheme="minorHAnsi"/>
          <w:sz w:val="20"/>
          <w:szCs w:val="20"/>
        </w:rPr>
        <w:t xml:space="preserve"> </w:t>
      </w:r>
      <w:r>
        <w:rPr>
          <w:rFonts w:cstheme="minorHAnsi"/>
          <w:sz w:val="20"/>
          <w:szCs w:val="20"/>
        </w:rPr>
        <w:t>marked(s):</w:t>
      </w:r>
    </w:p>
    <w:p w14:paraId="7BB7C4CD" w14:textId="77777777" w:rsidR="000C29A7" w:rsidRDefault="000C29A7" w:rsidP="000C29A7">
      <w:pPr>
        <w:keepNext/>
        <w:keepLines/>
        <w:rPr>
          <w:rFonts w:cstheme="minorHAnsi"/>
          <w:sz w:val="20"/>
          <w:szCs w:val="20"/>
        </w:rPr>
      </w:pPr>
      <w:r>
        <w:rPr>
          <w:rFonts w:cstheme="minorHAnsi"/>
          <w:sz w:val="20"/>
          <w:szCs w:val="20"/>
        </w:rPr>
        <w:t xml:space="preserve">         </w:t>
      </w:r>
      <w:r w:rsidRPr="00DC4D12">
        <w:rPr>
          <w:rFonts w:cstheme="minorHAnsi"/>
          <w:color w:val="C45911" w:themeColor="accent2" w:themeShade="BF"/>
          <w:sz w:val="20"/>
          <w:szCs w:val="20"/>
        </w:rPr>
        <w:t>if</w:t>
      </w:r>
      <w:r>
        <w:rPr>
          <w:rFonts w:cstheme="minorHAnsi"/>
          <w:sz w:val="20"/>
          <w:szCs w:val="20"/>
        </w:rPr>
        <w:t xml:space="preserve"> stacked(s):</w:t>
      </w:r>
    </w:p>
    <w:p w14:paraId="5405F811" w14:textId="77777777" w:rsidR="000C29A7" w:rsidRDefault="000C29A7" w:rsidP="000C29A7">
      <w:pPr>
        <w:keepNext/>
        <w:keepLines/>
        <w:rPr>
          <w:rFonts w:cstheme="minorHAnsi"/>
          <w:color w:val="C45911" w:themeColor="accent2" w:themeShade="BF"/>
          <w:sz w:val="20"/>
          <w:szCs w:val="20"/>
        </w:rPr>
      </w:pPr>
      <w:r>
        <w:rPr>
          <w:rFonts w:cstheme="minorHAnsi"/>
          <w:sz w:val="20"/>
          <w:szCs w:val="20"/>
        </w:rPr>
        <w:t xml:space="preserve">             b = </w:t>
      </w:r>
      <w:r w:rsidRPr="00DC4D12">
        <w:rPr>
          <w:rFonts w:cstheme="minorHAnsi"/>
          <w:color w:val="C45911" w:themeColor="accent2" w:themeShade="BF"/>
          <w:sz w:val="20"/>
          <w:szCs w:val="20"/>
        </w:rPr>
        <w:t>False</w:t>
      </w:r>
    </w:p>
    <w:p w14:paraId="040A7DDE" w14:textId="77777777" w:rsidR="000C29A7" w:rsidRDefault="000C29A7" w:rsidP="000C29A7">
      <w:pPr>
        <w:keepNext/>
        <w:keepLines/>
        <w:rPr>
          <w:rFonts w:cstheme="minorHAnsi"/>
          <w:color w:val="C45911" w:themeColor="accent2" w:themeShade="BF"/>
          <w:sz w:val="20"/>
          <w:szCs w:val="20"/>
        </w:rPr>
      </w:pPr>
      <w:r>
        <w:rPr>
          <w:rFonts w:cstheme="minorHAnsi"/>
          <w:color w:val="C45911" w:themeColor="accent2" w:themeShade="BF"/>
          <w:sz w:val="20"/>
          <w:szCs w:val="20"/>
        </w:rPr>
        <w:t xml:space="preserve">             return</w:t>
      </w:r>
    </w:p>
    <w:p w14:paraId="218B7163" w14:textId="77777777" w:rsidR="000C29A7" w:rsidRPr="00DC4D12" w:rsidRDefault="000C29A7" w:rsidP="000C29A7">
      <w:pPr>
        <w:keepNext/>
        <w:keepLines/>
        <w:rPr>
          <w:rFonts w:cstheme="minorHAnsi"/>
          <w:sz w:val="20"/>
          <w:szCs w:val="20"/>
        </w:rPr>
      </w:pPr>
      <w:r>
        <w:rPr>
          <w:rFonts w:cstheme="minorHAnsi"/>
          <w:color w:val="C45911" w:themeColor="accent2" w:themeShade="BF"/>
          <w:sz w:val="20"/>
          <w:szCs w:val="20"/>
        </w:rPr>
        <w:t xml:space="preserve">         if</w:t>
      </w:r>
      <w:r w:rsidRPr="00DC4D12">
        <w:rPr>
          <w:rFonts w:cstheme="minorHAnsi"/>
          <w:sz w:val="20"/>
          <w:szCs w:val="20"/>
        </w:rPr>
        <w:t xml:space="preserve"> la</w:t>
      </w:r>
      <w:r>
        <w:rPr>
          <w:rFonts w:cstheme="minorHAnsi"/>
          <w:sz w:val="20"/>
          <w:szCs w:val="20"/>
        </w:rPr>
        <w:t>belled</w:t>
      </w:r>
    </w:p>
    <w:p w14:paraId="7D899E3B" w14:textId="77777777" w:rsidR="000C29A7" w:rsidRPr="009F6127" w:rsidRDefault="000C29A7" w:rsidP="000C29A7">
      <w:pPr>
        <w:keepNext/>
        <w:keepLines/>
        <w:rPr>
          <w:sz w:val="20"/>
          <w:szCs w:val="20"/>
        </w:rPr>
      </w:pPr>
    </w:p>
    <w:p w14:paraId="23883146" w14:textId="77777777" w:rsidR="000C29A7" w:rsidRPr="003B0E81" w:rsidRDefault="000C29A7" w:rsidP="000C29A7">
      <w:pPr>
        <w:rPr>
          <w:sz w:val="20"/>
          <w:szCs w:val="20"/>
        </w:rPr>
      </w:pPr>
      <w:r>
        <w:rPr>
          <w:sz w:val="20"/>
          <w:szCs w:val="20"/>
        </w:rPr>
        <w:t xml:space="preserve"> </w:t>
      </w:r>
      <w:r w:rsidRPr="001D25F1">
        <w:rPr>
          <w:color w:val="FF0000"/>
          <w:sz w:val="20"/>
          <w:szCs w:val="20"/>
        </w:rPr>
        <w:t>//</w:t>
      </w:r>
      <w:r>
        <w:rPr>
          <w:color w:val="FF0000"/>
          <w:sz w:val="20"/>
          <w:szCs w:val="20"/>
        </w:rPr>
        <w:t xml:space="preserve">Appendix: </w:t>
      </w:r>
      <w:r w:rsidRPr="001D25F1">
        <w:rPr>
          <w:color w:val="FF0000"/>
          <w:sz w:val="20"/>
          <w:szCs w:val="20"/>
        </w:rPr>
        <w:t xml:space="preserve">Finish the paragraph on </w:t>
      </w:r>
      <w:r>
        <w:rPr>
          <w:color w:val="FF0000"/>
          <w:sz w:val="20"/>
          <w:szCs w:val="20"/>
        </w:rPr>
        <w:t>C</w:t>
      </w:r>
      <w:r w:rsidRPr="001D25F1">
        <w:rPr>
          <w:color w:val="FF0000"/>
          <w:sz w:val="20"/>
          <w:szCs w:val="20"/>
        </w:rPr>
        <w:t>TL</w:t>
      </w:r>
      <w:r>
        <w:rPr>
          <w:color w:val="FF0000"/>
          <w:sz w:val="20"/>
          <w:szCs w:val="20"/>
        </w:rPr>
        <w:t xml:space="preserve"> algorithms</w:t>
      </w:r>
    </w:p>
    <w:p w14:paraId="3AD71D60" w14:textId="77777777" w:rsidR="000C29A7" w:rsidRPr="001E5884" w:rsidRDefault="000C29A7" w:rsidP="000C29A7">
      <w:pPr>
        <w:rPr>
          <w:b/>
          <w:bCs/>
          <w:sz w:val="20"/>
          <w:szCs w:val="20"/>
        </w:rPr>
      </w:pPr>
    </w:p>
    <w:p w14:paraId="698EC8A2" w14:textId="77777777" w:rsidR="000C29A7" w:rsidRPr="00B61DC1" w:rsidRDefault="000C29A7" w:rsidP="000C29A7">
      <w:pPr>
        <w:rPr>
          <w:sz w:val="20"/>
          <w:szCs w:val="20"/>
        </w:rPr>
      </w:pPr>
    </w:p>
    <w:p w14:paraId="25B3EA1C" w14:textId="77777777" w:rsidR="000C29A7" w:rsidRDefault="000C29A7" w:rsidP="000C29A7"/>
    <w:p w14:paraId="0229064C" w14:textId="77777777" w:rsidR="000C29A7" w:rsidRDefault="000C29A7" w:rsidP="000C29A7">
      <w:pPr>
        <w:pStyle w:val="Heading3"/>
      </w:pPr>
      <w:bookmarkStart w:id="1" w:name="_Toc145097141"/>
      <w:r w:rsidRPr="009F6127">
        <w:lastRenderedPageBreak/>
        <w:t>Definitions and Review on Probabilistic</w:t>
      </w:r>
      <w:r>
        <w:t xml:space="preserve"> Real Time</w:t>
      </w:r>
      <w:r w:rsidRPr="009F6127">
        <w:t xml:space="preserve"> </w:t>
      </w:r>
      <w:r>
        <w:t>Computation Tree</w:t>
      </w:r>
      <w:r w:rsidRPr="009F6127">
        <w:t xml:space="preserve"> Logic</w:t>
      </w:r>
      <w:r>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Pr>
              <w:noProof/>
            </w:rPr>
            <w:t>(Hansson &amp; Jonsson, 1994)</w:t>
          </w:r>
          <w:r>
            <w:fldChar w:fldCharType="end"/>
          </w:r>
        </w:sdtContent>
      </w:sdt>
      <w:bookmarkEnd w:id="1"/>
    </w:p>
    <w:p w14:paraId="7AE34814" w14:textId="77777777" w:rsidR="000C29A7" w:rsidRPr="00E841BC" w:rsidRDefault="000C29A7" w:rsidP="000C29A7">
      <w:pPr>
        <w:rPr>
          <w:sz w:val="20"/>
          <w:szCs w:val="20"/>
        </w:rPr>
      </w:pPr>
    </w:p>
    <w:p w14:paraId="7C51297D" w14:textId="77777777" w:rsidR="000C29A7" w:rsidRPr="00E841BC" w:rsidRDefault="000C29A7" w:rsidP="000C29A7">
      <w:pPr>
        <w:pStyle w:val="Heading4"/>
      </w:pPr>
      <w:r w:rsidRPr="00E841BC">
        <w:t>Notation</w:t>
      </w:r>
    </w:p>
    <w:p w14:paraId="50B1ABDA" w14:textId="77777777" w:rsidR="000C29A7" w:rsidRDefault="000C29A7" w:rsidP="000C29A7">
      <w:pPr>
        <w:rPr>
          <w:sz w:val="20"/>
          <w:szCs w:val="20"/>
        </w:rPr>
      </w:pPr>
      <w:r>
        <w:rPr>
          <w:sz w:val="20"/>
          <w:szCs w:val="20"/>
        </w:rPr>
        <w:t xml:space="preserve"> Assume a finite set </w:t>
      </w:r>
      <m:oMath>
        <m:r>
          <w:rPr>
            <w:rFonts w:ascii="Cambria Math" w:hAnsi="Cambria Math"/>
            <w:sz w:val="20"/>
            <w:szCs w:val="20"/>
          </w:rPr>
          <m:t>A</m:t>
        </m:r>
      </m:oMath>
      <w:r>
        <w:rPr>
          <w:sz w:val="20"/>
          <w:szCs w:val="20"/>
        </w:rPr>
        <w:t xml:space="preserve"> of </w:t>
      </w:r>
      <w:r w:rsidRPr="00E841BC">
        <w:rPr>
          <w:i/>
          <w:iCs/>
          <w:sz w:val="20"/>
          <w:szCs w:val="20"/>
        </w:rPr>
        <w:t>atomic propositions</w:t>
      </w:r>
      <w:r>
        <w:rPr>
          <w:sz w:val="20"/>
          <w:szCs w:val="20"/>
        </w:rPr>
        <w:t xml:space="preserve">. We use </w:t>
      </w:r>
      <m:oMath>
        <m:r>
          <w:rPr>
            <w:rFonts w:ascii="Cambria Math" w:hAnsi="Cambria Math"/>
            <w:sz w:val="20"/>
            <w:szCs w:val="20"/>
          </w:rPr>
          <m:t>a</m:t>
        </m:r>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i/>
          <w:iCs/>
          <w:sz w:val="20"/>
          <w:szCs w:val="20"/>
        </w:rPr>
        <w:t>path formulas</w:t>
      </w:r>
      <w:r>
        <w:rPr>
          <w:sz w:val="20"/>
          <w:szCs w:val="20"/>
        </w:rPr>
        <w:t xml:space="preserve"> and </w:t>
      </w:r>
      <w:r w:rsidRPr="00E841BC">
        <w:rPr>
          <w:i/>
          <w:iCs/>
          <w:sz w:val="20"/>
          <w:szCs w:val="20"/>
        </w:rPr>
        <w:t>state formulas</w:t>
      </w:r>
      <w:r>
        <w:rPr>
          <w:sz w:val="20"/>
          <w:szCs w:val="20"/>
        </w:rPr>
        <w:t>. Their syntax is defined inductively as follows:</w:t>
      </w:r>
    </w:p>
    <w:p w14:paraId="4B1AA562" w14:textId="77777777" w:rsidR="000C29A7" w:rsidRDefault="000C29A7" w:rsidP="000C29A7">
      <w:pPr>
        <w:rPr>
          <w:sz w:val="20"/>
          <w:szCs w:val="20"/>
        </w:rPr>
      </w:pPr>
    </w:p>
    <w:p w14:paraId="58477C9D" w14:textId="77777777" w:rsidR="000C29A7" w:rsidRDefault="000C29A7" w:rsidP="000C29A7">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49846EF9" w14:textId="77777777" w:rsidR="000C29A7" w:rsidRDefault="000C29A7" w:rsidP="000C29A7">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78A21B6C" w14:textId="77777777" w:rsidR="000C29A7" w:rsidRDefault="000C29A7" w:rsidP="000C29A7">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7E02FDAF" w14:textId="77777777" w:rsidR="000C29A7" w:rsidRDefault="000C29A7" w:rsidP="000C29A7">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53CB21BA" w14:textId="77777777" w:rsidR="000C29A7" w:rsidRDefault="000C29A7" w:rsidP="000C29A7">
      <w:pPr>
        <w:rPr>
          <w:sz w:val="20"/>
          <w:szCs w:val="20"/>
        </w:rPr>
      </w:pPr>
    </w:p>
    <w:p w14:paraId="32D9BFDA" w14:textId="77777777" w:rsidR="000C29A7" w:rsidRDefault="000C29A7" w:rsidP="000C29A7">
      <w:pPr>
        <w:rPr>
          <w:sz w:val="20"/>
          <w:szCs w:val="20"/>
        </w:rPr>
      </w:pPr>
      <w:r>
        <w:rPr>
          <w:sz w:val="20"/>
          <w:szCs w:val="20"/>
        </w:rPr>
        <w:t xml:space="preserve">We shall use </w:t>
      </w:r>
      <m:oMath>
        <m:r>
          <w:rPr>
            <w:rFonts w:ascii="Cambria Math" w:hAnsi="Cambria Math"/>
            <w:sz w:val="20"/>
            <w:szCs w:val="20"/>
          </w:rPr>
          <m:t>f</m:t>
        </m:r>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hAnsi="Cambria Math"/>
            <w:sz w:val="20"/>
            <w:szCs w:val="20"/>
          </w:rPr>
          <m:t>¬</m:t>
        </m:r>
      </m:oMath>
      <w:r>
        <w:rPr>
          <w:sz w:val="20"/>
          <w:szCs w:val="20"/>
        </w:rPr>
        <w:t xml:space="preserve">, </w:t>
      </w:r>
      <m:oMath>
        <m:r>
          <w:rPr>
            <w:rFonts w:ascii="Cambria Math" w:hAnsi="Cambria Math"/>
            <w:sz w:val="20"/>
            <w:szCs w:val="20"/>
          </w:rPr>
          <m:t>∨</m:t>
        </m:r>
      </m:oMath>
      <w:r>
        <w:rPr>
          <w:sz w:val="20"/>
          <w:szCs w:val="20"/>
        </w:rPr>
        <w:t xml:space="preserve">, </w:t>
      </w:r>
      <m:oMath>
        <m:r>
          <w:rPr>
            <w:rFonts w:ascii="Cambria Math" w:hAnsi="Cambria Math"/>
            <w:sz w:val="20"/>
            <w:szCs w:val="20"/>
          </w:rPr>
          <m:t>∧</m:t>
        </m:r>
      </m:oMath>
      <w:r>
        <w:rPr>
          <w:sz w:val="20"/>
          <w:szCs w:val="20"/>
        </w:rPr>
        <w:t xml:space="preserve">, and </w:t>
      </w:r>
      <m:oMath>
        <m:r>
          <w:rPr>
            <w:rFonts w:ascii="Cambria Math" w:hAnsi="Cambria Math"/>
            <w:sz w:val="20"/>
            <w:szCs w:val="20"/>
          </w:rPr>
          <m:t>→</m:t>
        </m:r>
      </m:oMath>
      <w:r>
        <w:rPr>
          <w:sz w:val="20"/>
          <w:szCs w:val="20"/>
        </w:rPr>
        <w:t xml:space="preserve"> have their usual meanings. The operator </w:t>
      </w:r>
      <m:oMath>
        <m:r>
          <w:rPr>
            <w:rFonts w:ascii="Cambria Math" w:hAnsi="Cambria Math"/>
            <w:sz w:val="20"/>
            <w:szCs w:val="20"/>
          </w:rPr>
          <m:t>U</m:t>
        </m:r>
      </m:oMath>
      <w:r>
        <w:rPr>
          <w:sz w:val="20"/>
          <w:szCs w:val="20"/>
        </w:rPr>
        <w:t xml:space="preserve"> is the </w:t>
      </w:r>
      <w:r w:rsidRPr="00E841BC">
        <w:rPr>
          <w:i/>
          <w:iCs/>
          <w:sz w:val="20"/>
          <w:szCs w:val="20"/>
        </w:rPr>
        <w:t>(strong) until</w:t>
      </w:r>
      <w:r>
        <w:rPr>
          <w:sz w:val="20"/>
          <w:szCs w:val="20"/>
        </w:rPr>
        <w:t xml:space="preserve"> operator, and </w:t>
      </w:r>
      <m:oMath>
        <m:r>
          <w:rPr>
            <w:rFonts w:ascii="Cambria Math" w:hAnsi="Cambria Math"/>
            <w:sz w:val="20"/>
            <w:szCs w:val="20"/>
          </w:rPr>
          <m:t>W</m:t>
        </m:r>
      </m:oMath>
      <w:r>
        <w:rPr>
          <w:sz w:val="20"/>
          <w:szCs w:val="20"/>
        </w:rPr>
        <w:t xml:space="preserve"> is </w:t>
      </w:r>
      <w:proofErr w:type="gramStart"/>
      <w:r>
        <w:rPr>
          <w:sz w:val="20"/>
          <w:szCs w:val="20"/>
        </w:rPr>
        <w:t xml:space="preserve">the </w:t>
      </w:r>
      <w:r w:rsidRPr="00E841BC">
        <w:rPr>
          <w:i/>
          <w:iCs/>
          <w:sz w:val="20"/>
          <w:szCs w:val="20"/>
        </w:rPr>
        <w:t>unless</w:t>
      </w:r>
      <w:proofErr w:type="gramEnd"/>
      <w:r>
        <w:rPr>
          <w:sz w:val="20"/>
          <w:szCs w:val="20"/>
        </w:rPr>
        <w:t xml:space="preserve"> (or </w:t>
      </w:r>
      <w:r w:rsidRPr="00E841BC">
        <w:rPr>
          <w:i/>
          <w:iCs/>
          <w:sz w:val="20"/>
          <w:szCs w:val="20"/>
        </w:rPr>
        <w:t>weak until</w:t>
      </w:r>
      <w:r>
        <w:rPr>
          <w:sz w:val="20"/>
          <w:szCs w:val="20"/>
        </w:rPr>
        <w:t xml:space="preserve">) operator. For a given state </w:t>
      </w:r>
      <m:oMath>
        <m:r>
          <w:rPr>
            <w:rFonts w:ascii="Cambria Math" w:hAnsi="Cambria Math"/>
            <w:sz w:val="20"/>
            <w:szCs w:val="20"/>
          </w:rPr>
          <m:t>s</m:t>
        </m:r>
      </m:oMath>
      <w:r>
        <w:rPr>
          <w:sz w:val="20"/>
          <w:szCs w:val="20"/>
        </w:rPr>
        <w:t xml:space="preserve">, the formulas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f</m:t>
                </m:r>
              </m:e>
            </m:d>
          </m:e>
          <m:sub>
            <m:r>
              <w:rPr>
                <w:rFonts w:ascii="Cambria Math" w:hAnsi="Cambria Math"/>
                <w:sz w:val="20"/>
                <w:szCs w:val="20"/>
              </w:rPr>
              <m:t>≥p</m:t>
            </m:r>
          </m:sub>
        </m:sSub>
      </m:oMath>
      <w:r>
        <w:rPr>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f</m:t>
                </m:r>
              </m:e>
            </m:d>
          </m:e>
          <m:sub>
            <m:r>
              <w:rPr>
                <w:rFonts w:ascii="Cambria Math" w:hAnsi="Cambria Math"/>
                <w:sz w:val="20"/>
                <w:szCs w:val="20"/>
              </w:rPr>
              <m:t>&gt;p</m:t>
            </m:r>
          </m:sub>
        </m:sSub>
      </m:oMath>
      <w:r>
        <w:rPr>
          <w:sz w:val="20"/>
          <w:szCs w:val="20"/>
        </w:rPr>
        <w:t xml:space="preserve"> express that </w:t>
      </w:r>
      <m:oMath>
        <m:r>
          <w:rPr>
            <w:rFonts w:ascii="Cambria Math" w:hAnsi="Cambria Math"/>
            <w:sz w:val="20"/>
            <w:szCs w:val="20"/>
          </w:rPr>
          <m:t>f</m:t>
        </m:r>
      </m:oMath>
      <w:r>
        <w:rPr>
          <w:sz w:val="20"/>
          <w:szCs w:val="20"/>
        </w:rPr>
        <w:t xml:space="preserve"> holds for a path from </w:t>
      </w:r>
      <m:oMath>
        <m:r>
          <w:rPr>
            <w:rFonts w:ascii="Cambria Math" w:hAnsi="Cambria Math"/>
            <w:sz w:val="20"/>
            <w:szCs w:val="20"/>
          </w:rPr>
          <m:t>s</m:t>
        </m:r>
      </m:oMath>
      <w:r>
        <w:rPr>
          <w:sz w:val="20"/>
          <w:szCs w:val="20"/>
        </w:rPr>
        <w:t xml:space="preserve"> with a probability of at least </w:t>
      </w:r>
      <m:oMath>
        <m:r>
          <w:rPr>
            <w:rFonts w:ascii="Cambria Math" w:hAnsi="Cambria Math"/>
            <w:sz w:val="20"/>
            <w:szCs w:val="20"/>
          </w:rPr>
          <m:t>p</m:t>
        </m:r>
      </m:oMath>
      <w:r>
        <w:rPr>
          <w:sz w:val="20"/>
          <w:szCs w:val="20"/>
        </w:rPr>
        <w:t xml:space="preserve"> and greater than </w:t>
      </w:r>
      <m:oMath>
        <m:r>
          <w:rPr>
            <w:rFonts w:ascii="Cambria Math" w:hAnsi="Cambria Math"/>
            <w:sz w:val="20"/>
            <w:szCs w:val="20"/>
          </w:rPr>
          <m:t>p</m:t>
        </m:r>
      </m:oMath>
      <w:r>
        <w:rPr>
          <w:sz w:val="20"/>
          <w:szCs w:val="20"/>
        </w:rPr>
        <w:t xml:space="preserve">, respectively. </w:t>
      </w:r>
    </w:p>
    <w:p w14:paraId="66A1DB85" w14:textId="77777777" w:rsidR="000C29A7" w:rsidRDefault="000C29A7" w:rsidP="000C29A7">
      <w:pPr>
        <w:rPr>
          <w:sz w:val="20"/>
          <w:szCs w:val="20"/>
        </w:rPr>
      </w:pPr>
      <w:r>
        <w:rPr>
          <w:sz w:val="20"/>
          <w:szCs w:val="20"/>
        </w:rPr>
        <w:t xml:space="preserve">We shall use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≥p</m:t>
            </m:r>
          </m:sub>
          <m:sup>
            <m:r>
              <w:rPr>
                <w:rFonts w:ascii="Cambria Math" w:hAnsi="Cambria Math"/>
                <w:sz w:val="20"/>
                <w:szCs w:val="20"/>
              </w:rPr>
              <m:t>≤t</m:t>
            </m:r>
          </m:sup>
        </m:sSub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as a shorthand for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≤t</m:t>
                    </m:r>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e>
          <m:sub>
            <m:r>
              <w:rPr>
                <w:rFonts w:ascii="Cambria Math" w:hAnsi="Cambria Math"/>
                <w:sz w:val="20"/>
                <w:szCs w:val="20"/>
              </w:rPr>
              <m:t>≥p</m:t>
            </m:r>
          </m:sub>
        </m:sSub>
      </m:oMath>
      <w:r>
        <w:rPr>
          <w:sz w:val="20"/>
          <w:szCs w:val="20"/>
        </w:rPr>
        <w:t xml:space="preserve">, and use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≥p</m:t>
            </m:r>
          </m:sub>
          <m:sup>
            <m:r>
              <w:rPr>
                <w:rFonts w:ascii="Cambria Math" w:hAnsi="Cambria Math"/>
                <w:sz w:val="20"/>
                <w:szCs w:val="20"/>
              </w:rPr>
              <m:t>≤t</m:t>
            </m:r>
          </m:sup>
        </m:sSub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as a shorthand for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≤t</m:t>
                    </m:r>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e>
          <m:sub>
            <m:r>
              <w:rPr>
                <w:rFonts w:ascii="Cambria Math" w:hAnsi="Cambria Math"/>
                <w:sz w:val="20"/>
                <w:szCs w:val="20"/>
              </w:rPr>
              <m:t>≥p</m:t>
            </m:r>
          </m:sub>
        </m:sSub>
      </m:oMath>
      <w:r>
        <w:rPr>
          <w:sz w:val="20"/>
          <w:szCs w:val="20"/>
        </w:rPr>
        <w:t xml:space="preserve">. Intuitively,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≥p</m:t>
            </m:r>
          </m:sub>
          <m:sup>
            <m:r>
              <w:rPr>
                <w:rFonts w:ascii="Cambria Math" w:hAnsi="Cambria Math"/>
                <w:sz w:val="20"/>
                <w:szCs w:val="20"/>
              </w:rPr>
              <m:t>≤t</m:t>
            </m:r>
          </m:sup>
        </m:sSub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means that there is at least a probability </w:t>
      </w:r>
      <m:oMath>
        <m:r>
          <w:rPr>
            <w:rFonts w:ascii="Cambria Math" w:hAnsi="Cambria Math"/>
            <w:sz w:val="20"/>
            <w:szCs w:val="20"/>
          </w:rPr>
          <m:t>p</m:t>
        </m:r>
      </m:oMath>
      <w:r>
        <w:rPr>
          <w:sz w:val="20"/>
          <w:szCs w:val="20"/>
        </w:rPr>
        <w:t xml:space="preserve">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will become true within </w:t>
      </w:r>
      <m:oMath>
        <m:r>
          <w:rPr>
            <w:rFonts w:ascii="Cambria Math" w:hAnsi="Cambria Math"/>
            <w:sz w:val="20"/>
            <w:szCs w:val="20"/>
          </w:rPr>
          <m:t>t</m:t>
        </m:r>
      </m:oMath>
      <w:r>
        <w:rPr>
          <w:sz w:val="20"/>
          <w:szCs w:val="20"/>
        </w:rPr>
        <w:t xml:space="preserve"> time units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will be true from now on until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becomes true.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≥p</m:t>
            </m:r>
          </m:sub>
          <m:sup>
            <m:r>
              <w:rPr>
                <w:rFonts w:ascii="Cambria Math" w:hAnsi="Cambria Math"/>
                <w:sz w:val="20"/>
                <w:szCs w:val="20"/>
              </w:rPr>
              <m:t>≤t</m:t>
            </m:r>
          </m:sup>
        </m:sSub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means that there is at least a probability </w:t>
      </w:r>
      <m:oMath>
        <m:r>
          <w:rPr>
            <w:rFonts w:ascii="Cambria Math" w:hAnsi="Cambria Math"/>
            <w:sz w:val="20"/>
            <w:szCs w:val="20"/>
          </w:rPr>
          <m:t>p</m:t>
        </m:r>
      </m:oMath>
      <w:r>
        <w:rPr>
          <w:sz w:val="20"/>
          <w:szCs w:val="20"/>
        </w:rPr>
        <w:t xml:space="preserve"> that either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will remain true for at least </w:t>
      </w:r>
      <m:oMath>
        <m:r>
          <w:rPr>
            <w:rFonts w:ascii="Cambria Math" w:hAnsi="Cambria Math"/>
            <w:sz w:val="20"/>
            <w:szCs w:val="20"/>
          </w:rPr>
          <m:t>t</m:t>
        </m:r>
      </m:oMath>
      <w:r>
        <w:rPr>
          <w:sz w:val="20"/>
          <w:szCs w:val="20"/>
        </w:rPr>
        <w:t xml:space="preserve"> time units, or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will become true within </w:t>
      </w:r>
      <m:oMath>
        <m:r>
          <w:rPr>
            <w:rFonts w:ascii="Cambria Math" w:hAnsi="Cambria Math"/>
            <w:sz w:val="20"/>
            <w:szCs w:val="20"/>
          </w:rPr>
          <m:t>t</m:t>
        </m:r>
      </m:oMath>
      <w:r>
        <w:rPr>
          <w:sz w:val="20"/>
          <w:szCs w:val="20"/>
        </w:rPr>
        <w:t xml:space="preserve"> time units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will be true from now on until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becomes true. </w:t>
      </w:r>
    </w:p>
    <w:p w14:paraId="6A6F6889" w14:textId="77777777" w:rsidR="000C29A7" w:rsidRDefault="000C29A7" w:rsidP="000C29A7">
      <w:pPr>
        <w:rPr>
          <w:sz w:val="20"/>
          <w:szCs w:val="20"/>
        </w:rPr>
      </w:pPr>
    </w:p>
    <w:p w14:paraId="4F0A4D33" w14:textId="77777777" w:rsidR="000C29A7" w:rsidRDefault="000C29A7" w:rsidP="000C29A7">
      <w:pPr>
        <w:rPr>
          <w:sz w:val="20"/>
          <w:szCs w:val="20"/>
        </w:rPr>
      </w:pPr>
      <w:r>
        <w:rPr>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w:t>
      </w:r>
      <w:proofErr w:type="gramStart"/>
      <w:r>
        <w:rPr>
          <w:sz w:val="20"/>
          <w:szCs w:val="20"/>
        </w:rPr>
        <w:t>in a given</w:t>
      </w:r>
      <w:proofErr w:type="gramEnd"/>
      <w:r>
        <w:rPr>
          <w:sz w:val="20"/>
          <w:szCs w:val="20"/>
        </w:rPr>
        <w:t xml:space="preserve"> formula. Formally, a structure is a quadruple </w:t>
      </w:r>
      <m:oMath>
        <m:d>
          <m:dPr>
            <m:begChr m:val="〈"/>
            <m:endChr m:val="〉"/>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i</m:t>
                </m:r>
              </m:sup>
            </m:sSup>
            <m:r>
              <m:rPr>
                <m:scr m:val="script"/>
              </m:rPr>
              <w:rPr>
                <w:rFonts w:ascii="Cambria Math" w:hAnsi="Cambria Math"/>
                <w:sz w:val="20"/>
                <w:szCs w:val="20"/>
              </w:rPr>
              <m:t>,T,</m:t>
            </m:r>
            <m:r>
              <w:rPr>
                <w:rFonts w:ascii="Cambria Math" w:hAnsi="Cambria Math"/>
                <w:sz w:val="20"/>
                <w:szCs w:val="20"/>
              </w:rPr>
              <m:t>L</m:t>
            </m:r>
          </m:e>
        </m:d>
      </m:oMath>
      <w:r>
        <w:rPr>
          <w:sz w:val="20"/>
          <w:szCs w:val="20"/>
        </w:rPr>
        <w:t xml:space="preserve">, </w:t>
      </w:r>
      <w:proofErr w:type="gramStart"/>
      <w:r>
        <w:rPr>
          <w:sz w:val="20"/>
          <w:szCs w:val="20"/>
        </w:rPr>
        <w:t>where</w:t>
      </w:r>
      <w:proofErr w:type="gramEnd"/>
    </w:p>
    <w:p w14:paraId="594079EA" w14:textId="77777777" w:rsidR="000C29A7" w:rsidRDefault="000C29A7" w:rsidP="000C29A7">
      <w:pPr>
        <w:rPr>
          <w:sz w:val="20"/>
          <w:szCs w:val="20"/>
        </w:rPr>
      </w:pPr>
    </w:p>
    <w:p w14:paraId="1991DE6D" w14:textId="77777777" w:rsidR="000C29A7" w:rsidRDefault="000C29A7" w:rsidP="000C29A7">
      <w:pPr>
        <w:rPr>
          <w:sz w:val="20"/>
          <w:szCs w:val="20"/>
        </w:rPr>
      </w:pPr>
      <m:oMath>
        <m:r>
          <w:rPr>
            <w:rFonts w:ascii="Cambria Math" w:hAnsi="Cambria Math"/>
            <w:sz w:val="20"/>
            <w:szCs w:val="20"/>
          </w:rPr>
          <m:t>S</m:t>
        </m:r>
      </m:oMath>
      <w:r>
        <w:rPr>
          <w:sz w:val="20"/>
          <w:szCs w:val="20"/>
        </w:rPr>
        <w:t xml:space="preserve"> is a finite set of states, ranged over by </w:t>
      </w:r>
      <m:oMath>
        <m:r>
          <w:rPr>
            <w:rFonts w:ascii="Cambria Math" w:hAnsi="Cambria Math"/>
            <w:sz w:val="20"/>
            <w:szCs w:val="20"/>
          </w:rPr>
          <m:t>s</m:t>
        </m:r>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etc., </w:t>
      </w:r>
    </w:p>
    <w:p w14:paraId="0C0EBBF7" w14:textId="77777777" w:rsidR="000C29A7" w:rsidRDefault="000C29A7" w:rsidP="000C29A7">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i</m:t>
            </m:r>
          </m:sup>
        </m:sSup>
        <m:r>
          <w:rPr>
            <w:rFonts w:ascii="Cambria Math" w:hAnsi="Cambria Math"/>
            <w:sz w:val="20"/>
            <w:szCs w:val="20"/>
          </w:rPr>
          <m:t>∈S</m:t>
        </m:r>
      </m:oMath>
      <w:r>
        <w:rPr>
          <w:sz w:val="20"/>
          <w:szCs w:val="20"/>
        </w:rPr>
        <w:t xml:space="preserve"> is an </w:t>
      </w:r>
      <w:r w:rsidRPr="00D96F93">
        <w:rPr>
          <w:i/>
          <w:iCs/>
          <w:sz w:val="20"/>
          <w:szCs w:val="20"/>
        </w:rPr>
        <w:t>initial state</w:t>
      </w:r>
      <w:r>
        <w:rPr>
          <w:sz w:val="20"/>
          <w:szCs w:val="20"/>
        </w:rPr>
        <w:t>,</w:t>
      </w:r>
    </w:p>
    <w:p w14:paraId="2C4DA755" w14:textId="77777777" w:rsidR="000C29A7" w:rsidRDefault="000C29A7" w:rsidP="000C29A7">
      <w:pPr>
        <w:rPr>
          <w:sz w:val="20"/>
          <w:szCs w:val="20"/>
        </w:rPr>
      </w:pPr>
      <m:oMath>
        <m:r>
          <m:rPr>
            <m:scr m:val="script"/>
          </m:rPr>
          <w:rPr>
            <w:rFonts w:ascii="Cambria Math" w:hAnsi="Cambria Math"/>
            <w:sz w:val="20"/>
            <w:szCs w:val="20"/>
          </w:rPr>
          <m:t>T</m:t>
        </m:r>
      </m:oMath>
      <w:r>
        <w:rPr>
          <w:sz w:val="20"/>
          <w:szCs w:val="20"/>
        </w:rPr>
        <w:t xml:space="preserve"> is a </w:t>
      </w:r>
      <w:r w:rsidRPr="00D96F93">
        <w:rPr>
          <w:i/>
          <w:iCs/>
          <w:sz w:val="20"/>
          <w:szCs w:val="20"/>
        </w:rPr>
        <w:t>transition probability function</w:t>
      </w:r>
      <w:r>
        <w:rPr>
          <w:sz w:val="20"/>
          <w:szCs w:val="20"/>
        </w:rPr>
        <w:t xml:space="preserve">, </w:t>
      </w:r>
      <m:oMath>
        <m:r>
          <m:rPr>
            <m:scr m:val="script"/>
          </m:rPr>
          <w:rPr>
            <w:rFonts w:ascii="Cambria Math" w:hAnsi="Cambria Math"/>
            <w:sz w:val="20"/>
            <w:szCs w:val="20"/>
          </w:rPr>
          <m:t>T:</m:t>
        </m:r>
        <m:r>
          <w:rPr>
            <w:rFonts w:ascii="Cambria Math" w:hAnsi="Cambria Math"/>
            <w:sz w:val="20"/>
            <w:szCs w:val="20"/>
          </w:rPr>
          <m:t>S×S→</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such that for all </w:t>
      </w:r>
      <m:oMath>
        <m:r>
          <w:rPr>
            <w:rFonts w:ascii="Cambria Math" w:hAnsi="Cambria Math"/>
            <w:sz w:val="20"/>
            <w:szCs w:val="20"/>
          </w:rPr>
          <m:t>s</m:t>
        </m:r>
      </m:oMath>
      <w:r>
        <w:rPr>
          <w:sz w:val="20"/>
          <w:szCs w:val="20"/>
        </w:rPr>
        <w:t xml:space="preserve"> in </w:t>
      </w:r>
      <m:oMath>
        <m:r>
          <w:rPr>
            <w:rFonts w:ascii="Cambria Math" w:hAnsi="Cambria Math"/>
            <w:sz w:val="20"/>
            <w:szCs w:val="20"/>
          </w:rPr>
          <m:t>S</m:t>
        </m:r>
      </m:oMath>
      <w:r>
        <w:rPr>
          <w:sz w:val="20"/>
          <w:szCs w:val="20"/>
        </w:rPr>
        <w:t xml:space="preserve"> we have</w:t>
      </w:r>
    </w:p>
    <w:p w14:paraId="3A192EFD" w14:textId="77777777" w:rsidR="000C29A7" w:rsidRDefault="000C29A7" w:rsidP="000C29A7">
      <w:pPr>
        <w:rPr>
          <w:sz w:val="20"/>
          <w:szCs w:val="20"/>
        </w:rPr>
      </w:pPr>
    </w:p>
    <w:p w14:paraId="732C61D8" w14:textId="77777777" w:rsidR="000C29A7" w:rsidRDefault="000C29A7" w:rsidP="000C29A7">
      <w:pPr>
        <w:rPr>
          <w:sz w:val="20"/>
          <w:szCs w:val="20"/>
        </w:rPr>
      </w:pPr>
      <m:oMath>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sub>
          <m:sup/>
          <m:e>
            <m:r>
              <m:rPr>
                <m:scr m:val="script"/>
              </m:rP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hAnsi="Cambria Math"/>
                <w:sz w:val="20"/>
                <w:szCs w:val="20"/>
              </w:rPr>
              <m:t>=1</m:t>
            </m:r>
          </m:e>
        </m:nary>
      </m:oMath>
      <w:r>
        <w:rPr>
          <w:sz w:val="20"/>
          <w:szCs w:val="20"/>
        </w:rPr>
        <w:t>,</w:t>
      </w:r>
    </w:p>
    <w:p w14:paraId="08B295AE" w14:textId="77777777" w:rsidR="000C29A7" w:rsidRDefault="000C29A7" w:rsidP="000C29A7">
      <w:pPr>
        <w:rPr>
          <w:sz w:val="20"/>
          <w:szCs w:val="20"/>
        </w:rPr>
      </w:pPr>
    </w:p>
    <w:p w14:paraId="4624F194" w14:textId="77777777" w:rsidR="000C29A7" w:rsidRDefault="000C29A7" w:rsidP="000C29A7">
      <w:pPr>
        <w:rPr>
          <w:sz w:val="20"/>
          <w:szCs w:val="20"/>
        </w:rPr>
      </w:pPr>
      <m:oMath>
        <m:r>
          <w:rPr>
            <w:rFonts w:ascii="Cambria Math" w:hAnsi="Cambria Math"/>
            <w:sz w:val="20"/>
            <w:szCs w:val="20"/>
          </w:rPr>
          <m:t>L</m:t>
        </m:r>
      </m:oMath>
      <w:r>
        <w:rPr>
          <w:sz w:val="20"/>
          <w:szCs w:val="20"/>
        </w:rPr>
        <w:t xml:space="preserve"> is a labeling </w:t>
      </w:r>
      <w:r w:rsidRPr="00D96F93">
        <w:rPr>
          <w:sz w:val="20"/>
          <w:szCs w:val="20"/>
        </w:rPr>
        <w:t xml:space="preserve">function assigning atomic propositions to states, i.e., </w:t>
      </w:r>
    </w:p>
    <w:p w14:paraId="12548B8B" w14:textId="77777777" w:rsidR="000C29A7" w:rsidRDefault="000C29A7" w:rsidP="000C29A7">
      <w:pPr>
        <w:rPr>
          <w:sz w:val="20"/>
          <w:szCs w:val="20"/>
        </w:rPr>
      </w:pPr>
    </w:p>
    <w:p w14:paraId="5079FFA1" w14:textId="77777777" w:rsidR="000C29A7" w:rsidRPr="00D96F93" w:rsidRDefault="000C29A7" w:rsidP="000C29A7">
      <w:pPr>
        <w:rPr>
          <w:sz w:val="20"/>
          <w:szCs w:val="20"/>
          <w:u w:val="single"/>
        </w:rPr>
      </w:pPr>
      <m:oMath>
        <m:r>
          <w:rPr>
            <w:rFonts w:ascii="Cambria Math" w:hAnsi="Cambria Math"/>
            <w:sz w:val="20"/>
            <w:szCs w:val="20"/>
          </w:rPr>
          <m:t>L :S →</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A</m:t>
            </m:r>
          </m:sup>
        </m:sSup>
      </m:oMath>
      <w:r>
        <w:rPr>
          <w:sz w:val="20"/>
          <w:szCs w:val="20"/>
        </w:rPr>
        <w:t xml:space="preserve"> </w:t>
      </w:r>
    </w:p>
    <w:p w14:paraId="73509CCD" w14:textId="77777777" w:rsidR="000C29A7" w:rsidRDefault="000C29A7" w:rsidP="000C29A7">
      <w:pPr>
        <w:rPr>
          <w:sz w:val="20"/>
          <w:szCs w:val="20"/>
        </w:rPr>
      </w:pPr>
    </w:p>
    <w:p w14:paraId="769C5217" w14:textId="77777777" w:rsidR="000C29A7" w:rsidRDefault="000C29A7" w:rsidP="000C29A7">
      <w:pPr>
        <w:rPr>
          <w:sz w:val="20"/>
          <w:szCs w:val="20"/>
        </w:rPr>
      </w:pPr>
      <w:r>
        <w:rPr>
          <w:sz w:val="20"/>
          <w:szCs w:val="20"/>
        </w:rPr>
        <w:t xml:space="preserve">Intuitively, each transition is considered to require one </w:t>
      </w:r>
      <w:r w:rsidRPr="00541E49">
        <w:rPr>
          <w:i/>
          <w:iCs/>
          <w:sz w:val="20"/>
          <w:szCs w:val="20"/>
        </w:rPr>
        <w:t>time unit</w:t>
      </w:r>
      <w:r>
        <w:rPr>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k</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l</m:t>
            </m:r>
          </m:sub>
        </m:sSub>
      </m:oMath>
      <w:r>
        <w:rPr>
          <w:sz w:val="20"/>
          <w:szCs w:val="20"/>
        </w:rPr>
        <w:t xml:space="preserve"> is labelled with </w:t>
      </w:r>
      <m:oMath>
        <m:r>
          <m:rPr>
            <m:scr m:val="script"/>
          </m:rP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l</m:t>
                </m:r>
              </m:sub>
            </m:sSub>
          </m:e>
        </m:d>
      </m:oMath>
      <w:r>
        <w:rPr>
          <w:sz w:val="20"/>
          <w:szCs w:val="20"/>
        </w:rPr>
        <w:t xml:space="preserve">). The initial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i</m:t>
            </m:r>
          </m:sup>
        </m:sSup>
      </m:oMath>
      <w:r>
        <w:rPr>
          <w:sz w:val="20"/>
          <w:szCs w:val="20"/>
        </w:rPr>
        <w:t xml:space="preserve"> is indicated with an extra arrow. </w:t>
      </w:r>
    </w:p>
    <w:p w14:paraId="660632AA" w14:textId="77777777" w:rsidR="000C29A7" w:rsidRDefault="000C29A7" w:rsidP="000C29A7">
      <w:pPr>
        <w:rPr>
          <w:sz w:val="20"/>
          <w:szCs w:val="20"/>
        </w:rPr>
      </w:pPr>
    </w:p>
    <w:p w14:paraId="16D29CC5" w14:textId="77777777" w:rsidR="000C29A7" w:rsidRDefault="000C29A7" w:rsidP="000C29A7">
      <w:pPr>
        <w:rPr>
          <w:sz w:val="20"/>
          <w:szCs w:val="20"/>
        </w:rPr>
      </w:pPr>
      <w:r>
        <w:rPr>
          <w:sz w:val="20"/>
          <w:szCs w:val="20"/>
        </w:rPr>
        <w:t xml:space="preserve">A path </w:t>
      </w:r>
      <m:oMath>
        <m:r>
          <w:rPr>
            <w:rFonts w:ascii="Cambria Math" w:hAnsi="Cambria Math"/>
            <w:sz w:val="20"/>
            <w:szCs w:val="20"/>
          </w:rPr>
          <m:t>σ</m:t>
        </m:r>
      </m:oMath>
      <w:r>
        <w:rPr>
          <w:sz w:val="20"/>
          <w:szCs w:val="20"/>
        </w:rPr>
        <w:t xml:space="preserve"> from a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oMath>
      <w:r>
        <w:rPr>
          <w:sz w:val="20"/>
          <w:szCs w:val="20"/>
        </w:rPr>
        <w:t xml:space="preserve"> in a structure is an infinite sequence</w:t>
      </w:r>
    </w:p>
    <w:p w14:paraId="28D4F275" w14:textId="77777777" w:rsidR="000C29A7" w:rsidRDefault="000C29A7" w:rsidP="000C29A7">
      <w:pPr>
        <w:rPr>
          <w:sz w:val="20"/>
          <w:szCs w:val="20"/>
        </w:rPr>
      </w:pPr>
    </w:p>
    <w:p w14:paraId="0C663186" w14:textId="77777777" w:rsidR="000C29A7" w:rsidRDefault="000C29A7" w:rsidP="000C29A7">
      <w:pPr>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r>
          <w:rPr>
            <w:rFonts w:ascii="Cambria Math" w:hAnsi="Cambria Math"/>
            <w:sz w:val="20"/>
            <w:szCs w:val="20"/>
          </w:rPr>
          <m:t>→⋯</m:t>
        </m:r>
      </m:oMath>
      <w:r>
        <w:rPr>
          <w:sz w:val="20"/>
          <w:szCs w:val="20"/>
        </w:rPr>
        <w:t xml:space="preserve"> </w:t>
      </w:r>
    </w:p>
    <w:p w14:paraId="47868BF0" w14:textId="77777777" w:rsidR="000C29A7" w:rsidRDefault="000C29A7" w:rsidP="000C29A7">
      <w:pPr>
        <w:rPr>
          <w:sz w:val="20"/>
          <w:szCs w:val="20"/>
        </w:rPr>
      </w:pPr>
    </w:p>
    <w:p w14:paraId="0FB3611D" w14:textId="77777777" w:rsidR="000C29A7" w:rsidRDefault="000C29A7" w:rsidP="000C29A7">
      <w:pPr>
        <w:rPr>
          <w:sz w:val="20"/>
          <w:szCs w:val="20"/>
        </w:rPr>
      </w:pPr>
      <w:r>
        <w:rPr>
          <w:sz w:val="20"/>
          <w:szCs w:val="20"/>
        </w:rPr>
        <w:t xml:space="preserve">of states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oMath>
      <w:r>
        <w:rPr>
          <w:sz w:val="20"/>
          <w:szCs w:val="20"/>
        </w:rPr>
        <w:t xml:space="preserve"> as the first state. The </w:t>
      </w:r>
      <m:oMath>
        <m:r>
          <w:rPr>
            <w:rFonts w:ascii="Cambria Math" w:hAnsi="Cambria Math"/>
            <w:sz w:val="20"/>
            <w:szCs w:val="20"/>
          </w:rPr>
          <m:t>n</m:t>
        </m:r>
      </m:oMath>
      <w:r>
        <w:rPr>
          <w:sz w:val="20"/>
          <w:szCs w:val="20"/>
        </w:rPr>
        <w:t>:th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oMath>
      <w:r>
        <w:rPr>
          <w:sz w:val="20"/>
          <w:szCs w:val="20"/>
        </w:rPr>
        <w:t xml:space="preserve">) of  </w:t>
      </w:r>
      <m:oMath>
        <m:r>
          <w:rPr>
            <w:rFonts w:ascii="Cambria Math" w:hAnsi="Cambria Math"/>
            <w:sz w:val="20"/>
            <w:szCs w:val="20"/>
          </w:rPr>
          <m:t>σ</m:t>
        </m:r>
      </m:oMath>
      <w:r>
        <w:rPr>
          <w:sz w:val="20"/>
          <w:szCs w:val="20"/>
        </w:rPr>
        <w:t xml:space="preserve"> is denoted </w:t>
      </w:r>
      <m:oMath>
        <m:r>
          <w:rPr>
            <w:rFonts w:ascii="Cambria Math" w:hAnsi="Cambria Math"/>
            <w:sz w:val="20"/>
            <w:szCs w:val="20"/>
          </w:rPr>
          <m:t>σ</m:t>
        </m:r>
        <m:d>
          <m:dPr>
            <m:begChr m:val="["/>
            <m:endChr m:val="]"/>
            <m:ctrlPr>
              <w:rPr>
                <w:rFonts w:ascii="Cambria Math" w:hAnsi="Cambria Math"/>
                <w:i/>
                <w:sz w:val="20"/>
                <w:szCs w:val="20"/>
              </w:rPr>
            </m:ctrlPr>
          </m:dPr>
          <m:e>
            <m:r>
              <w:rPr>
                <w:rFonts w:ascii="Cambria Math" w:hAnsi="Cambria Math"/>
                <w:sz w:val="20"/>
                <w:szCs w:val="20"/>
              </w:rPr>
              <m:t>n</m:t>
            </m:r>
          </m:e>
        </m:d>
      </m:oMath>
      <w:r>
        <w:rPr>
          <w:sz w:val="20"/>
          <w:szCs w:val="20"/>
        </w:rPr>
        <w:t xml:space="preserve">, and the prefix of </w:t>
      </w:r>
      <m:oMath>
        <m:r>
          <w:rPr>
            <w:rFonts w:ascii="Cambria Math" w:hAnsi="Cambria Math"/>
            <w:sz w:val="20"/>
            <w:szCs w:val="20"/>
          </w:rPr>
          <m:t>σ</m:t>
        </m:r>
      </m:oMath>
      <w:r>
        <w:rPr>
          <w:sz w:val="20"/>
          <w:szCs w:val="20"/>
        </w:rPr>
        <w:t xml:space="preserve"> of length </w:t>
      </w:r>
      <m:oMath>
        <m:r>
          <w:rPr>
            <w:rFonts w:ascii="Cambria Math" w:hAnsi="Cambria Math"/>
            <w:sz w:val="20"/>
            <w:szCs w:val="20"/>
          </w:rPr>
          <m:t>n</m:t>
        </m:r>
      </m:oMath>
      <w:r>
        <w:rPr>
          <w:sz w:val="20"/>
          <w:szCs w:val="20"/>
        </w:rPr>
        <w:t xml:space="preserve"> is denoted </w:t>
      </w:r>
      <m:oMath>
        <m:r>
          <w:rPr>
            <w:rFonts w:ascii="Cambria Math" w:hAnsi="Cambria Math"/>
            <w:sz w:val="20"/>
            <w:szCs w:val="20"/>
          </w:rPr>
          <m:t>σ↑n</m:t>
        </m:r>
      </m:oMath>
      <w:r>
        <w:rPr>
          <w:sz w:val="20"/>
          <w:szCs w:val="20"/>
        </w:rPr>
        <w:t xml:space="preserve">, i.e., </w:t>
      </w:r>
    </w:p>
    <w:p w14:paraId="6FA150BA" w14:textId="77777777" w:rsidR="000C29A7" w:rsidRDefault="000C29A7" w:rsidP="000C29A7">
      <w:pPr>
        <w:rPr>
          <w:sz w:val="20"/>
          <w:szCs w:val="20"/>
        </w:rPr>
      </w:pPr>
    </w:p>
    <w:p w14:paraId="1AA2DC72" w14:textId="77777777" w:rsidR="000C29A7" w:rsidRDefault="000C29A7" w:rsidP="000C29A7">
      <w:pPr>
        <w:rPr>
          <w:sz w:val="20"/>
          <w:szCs w:val="20"/>
        </w:rPr>
      </w:pPr>
      <m:oMath>
        <m:r>
          <w:rPr>
            <w:rFonts w:ascii="Cambria Math" w:hAnsi="Cambria Math"/>
            <w:sz w:val="20"/>
            <w:szCs w:val="20"/>
          </w:rPr>
          <m:t>σ↑n=</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oMath>
      <w:r>
        <w:rPr>
          <w:sz w:val="20"/>
          <w:szCs w:val="20"/>
        </w:rPr>
        <w:t xml:space="preserve"> </w:t>
      </w:r>
    </w:p>
    <w:p w14:paraId="74EFB20A" w14:textId="77777777" w:rsidR="000C29A7" w:rsidRDefault="000C29A7" w:rsidP="000C29A7">
      <w:pPr>
        <w:rPr>
          <w:sz w:val="20"/>
          <w:szCs w:val="20"/>
        </w:rPr>
      </w:pPr>
    </w:p>
    <w:p w14:paraId="2A8E256A" w14:textId="77777777" w:rsidR="000C29A7" w:rsidRDefault="000C29A7" w:rsidP="000C29A7">
      <w:pPr>
        <w:rPr>
          <w:sz w:val="20"/>
          <w:szCs w:val="20"/>
        </w:rPr>
      </w:pPr>
      <w:r>
        <w:rPr>
          <w:sz w:val="20"/>
          <w:szCs w:val="20"/>
        </w:rPr>
        <w:t xml:space="preserve">For each structure and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oMath>
      <w:r>
        <w:rPr>
          <w:sz w:val="20"/>
          <w:szCs w:val="20"/>
        </w:rPr>
        <w:t xml:space="preserve"> we define a probability measure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m:t>
            </m:r>
          </m:sub>
        </m:sSub>
      </m:oMath>
      <w:r>
        <w:rPr>
          <w:sz w:val="20"/>
          <w:szCs w:val="20"/>
        </w:rPr>
        <w:t xml:space="preserve"> on the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m:t>
            </m:r>
          </m:sub>
        </m:sSub>
      </m:oMath>
      <w:r>
        <w:rPr>
          <w:sz w:val="20"/>
          <w:szCs w:val="20"/>
        </w:rPr>
        <w:t xml:space="preserve"> is defined on the probability space </w:t>
      </w:r>
      <m:oMath>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A</m:t>
            </m:r>
          </m:e>
        </m:d>
      </m:oMath>
      <w:r>
        <w:rPr>
          <w:sz w:val="20"/>
          <w:szCs w:val="20"/>
        </w:rPr>
        <w:t xml:space="preserve">, where </w:t>
      </w:r>
      <m:oMath>
        <m:r>
          <w:rPr>
            <w:rFonts w:ascii="Cambria Math" w:hAnsi="Cambria Math"/>
            <w:sz w:val="20"/>
            <w:szCs w:val="20"/>
          </w:rPr>
          <m:t>X</m:t>
        </m:r>
      </m:oMath>
      <w:r>
        <w:rPr>
          <w:sz w:val="20"/>
          <w:szCs w:val="20"/>
        </w:rPr>
        <w:t xml:space="preserve"> is the set of paths starting in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oMath>
      <w:r>
        <w:rPr>
          <w:sz w:val="20"/>
          <w:szCs w:val="20"/>
        </w:rPr>
        <w:t xml:space="preserve"> and </w:t>
      </w:r>
      <m:oMath>
        <m:r>
          <m:rPr>
            <m:scr m:val="script"/>
          </m:rPr>
          <w:rPr>
            <w:rFonts w:ascii="Cambria Math" w:hAnsi="Cambria Math"/>
            <w:sz w:val="20"/>
            <w:szCs w:val="20"/>
          </w:rPr>
          <m:t>A</m:t>
        </m:r>
      </m:oMath>
      <w:r>
        <w:rPr>
          <w:sz w:val="20"/>
          <w:szCs w:val="20"/>
        </w:rPr>
        <w:t xml:space="preserve"> is a sigma-algebra on </w:t>
      </w:r>
      <m:oMath>
        <m:r>
          <w:rPr>
            <w:rFonts w:ascii="Cambria Math" w:hAnsi="Cambria Math"/>
            <w:sz w:val="20"/>
            <w:szCs w:val="20"/>
          </w:rPr>
          <m:t>X</m:t>
        </m:r>
      </m:oMath>
      <w:r>
        <w:rPr>
          <w:sz w:val="20"/>
          <w:szCs w:val="20"/>
        </w:rPr>
        <w:t xml:space="preserve"> generated by sets </w:t>
      </w:r>
    </w:p>
    <w:p w14:paraId="2A3E300C" w14:textId="77777777" w:rsidR="000C29A7" w:rsidRDefault="000C29A7" w:rsidP="000C29A7">
      <w:pPr>
        <w:rPr>
          <w:sz w:val="20"/>
          <w:szCs w:val="20"/>
        </w:rPr>
      </w:pPr>
    </w:p>
    <w:p w14:paraId="2EC5FC59" w14:textId="77777777" w:rsidR="000C29A7" w:rsidRDefault="000C29A7" w:rsidP="000C29A7">
      <w:pPr>
        <w:rPr>
          <w:sz w:val="20"/>
          <w:szCs w:val="20"/>
        </w:rPr>
      </w:pPr>
      <m:oMath>
        <m:d>
          <m:dPr>
            <m:begChr m:val="{"/>
            <m:endChr m:val="}"/>
            <m:ctrlPr>
              <w:rPr>
                <w:rFonts w:ascii="Cambria Math" w:hAnsi="Cambria Math"/>
                <w:i/>
                <w:sz w:val="20"/>
                <w:szCs w:val="20"/>
              </w:rPr>
            </m:ctrlPr>
          </m:dPr>
          <m:e>
            <m:r>
              <w:rPr>
                <w:rFonts w:ascii="Cambria Math" w:hAnsi="Cambria Math"/>
                <w:sz w:val="20"/>
                <w:szCs w:val="20"/>
              </w:rPr>
              <m:t>σ∈X : σ↑n=</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e>
        </m:d>
      </m:oMath>
      <w:r>
        <w:rPr>
          <w:sz w:val="20"/>
          <w:szCs w:val="20"/>
        </w:rPr>
        <w:t xml:space="preserve"> </w:t>
      </w:r>
    </w:p>
    <w:p w14:paraId="7C6EC0D0" w14:textId="77777777" w:rsidR="000C29A7" w:rsidRDefault="000C29A7" w:rsidP="000C29A7">
      <w:pPr>
        <w:rPr>
          <w:sz w:val="20"/>
          <w:szCs w:val="20"/>
        </w:rPr>
      </w:pPr>
    </w:p>
    <w:p w14:paraId="3FE7EDA3" w14:textId="77777777" w:rsidR="000C29A7" w:rsidRDefault="000C29A7" w:rsidP="000C29A7">
      <w:pPr>
        <w:rPr>
          <w:sz w:val="20"/>
          <w:szCs w:val="20"/>
        </w:rPr>
      </w:pPr>
      <w:r>
        <w:rPr>
          <w:sz w:val="20"/>
          <w:szCs w:val="20"/>
        </w:rPr>
        <w:t xml:space="preserve">Of paths with a common finite prefix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oMath>
      <w:r>
        <w:rPr>
          <w:sz w:val="20"/>
          <w:szCs w:val="20"/>
        </w:rPr>
        <w:t xml:space="preserve">. The measure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m:t>
            </m:r>
          </m:sub>
        </m:sSub>
      </m:oMath>
      <w:r>
        <w:rPr>
          <w:sz w:val="20"/>
          <w:szCs w:val="20"/>
        </w:rPr>
        <w:t xml:space="preserve"> is defined as follows: for each finite sequence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oMath>
      <w:r>
        <w:rPr>
          <w:sz w:val="20"/>
          <w:szCs w:val="20"/>
        </w:rPr>
        <w:t xml:space="preserve"> of states,</w:t>
      </w:r>
    </w:p>
    <w:p w14:paraId="3F946CA4" w14:textId="77777777" w:rsidR="000C29A7" w:rsidRDefault="000C29A7" w:rsidP="000C29A7">
      <w:pPr>
        <w:rPr>
          <w:sz w:val="20"/>
          <w:szCs w:val="20"/>
        </w:rPr>
      </w:pPr>
    </w:p>
    <w:p w14:paraId="3C18B508" w14:textId="77777777" w:rsidR="000C29A7" w:rsidRDefault="000C29A7" w:rsidP="000C29A7">
      <w:pPr>
        <w:rPr>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m:t>
            </m:r>
          </m:sub>
        </m:sSub>
        <m:d>
          <m:dPr>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σ∈X : σ↑n=</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e>
            </m:d>
          </m:e>
        </m:d>
        <m:r>
          <m:rPr>
            <m:scr m:val="script"/>
          </m:rP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r>
          <m:rPr>
            <m:scr m:val="script"/>
          </m:rP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e>
        </m:d>
      </m:oMath>
      <w:r>
        <w:rPr>
          <w:sz w:val="20"/>
          <w:szCs w:val="20"/>
        </w:rPr>
        <w:t xml:space="preserve"> </w:t>
      </w:r>
    </w:p>
    <w:p w14:paraId="1AE5CB80" w14:textId="77777777" w:rsidR="000C29A7" w:rsidRDefault="000C29A7" w:rsidP="000C29A7">
      <w:pPr>
        <w:rPr>
          <w:sz w:val="20"/>
          <w:szCs w:val="20"/>
        </w:rPr>
      </w:pPr>
    </w:p>
    <w:p w14:paraId="7CBCADEF" w14:textId="77777777" w:rsidR="000C29A7" w:rsidRDefault="000C29A7" w:rsidP="000C29A7">
      <w:pPr>
        <w:rPr>
          <w:sz w:val="20"/>
          <w:szCs w:val="20"/>
        </w:rPr>
      </w:pPr>
      <w:r>
        <w:rPr>
          <w:sz w:val="20"/>
          <w:szCs w:val="20"/>
        </w:rPr>
        <w:t xml:space="preserve">i.e., the measure of the set of paths </w:t>
      </w:r>
      <m:oMath>
        <m:r>
          <w:rPr>
            <w:rFonts w:ascii="Cambria Math" w:hAnsi="Cambria Math"/>
            <w:sz w:val="20"/>
            <w:szCs w:val="20"/>
          </w:rPr>
          <m:t>σ</m:t>
        </m:r>
      </m:oMath>
      <w:r>
        <w:rPr>
          <w:sz w:val="20"/>
          <w:szCs w:val="20"/>
        </w:rPr>
        <w:t xml:space="preserve"> for which </w:t>
      </w:r>
      <m:oMath>
        <m:r>
          <w:rPr>
            <w:rFonts w:ascii="Cambria Math" w:hAnsi="Cambria Math"/>
            <w:sz w:val="20"/>
            <w:szCs w:val="20"/>
          </w:rPr>
          <m:t>σ↑n=</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oMath>
      <w:r>
        <w:rPr>
          <w:sz w:val="20"/>
          <w:szCs w:val="20"/>
        </w:rPr>
        <w:t xml:space="preserve"> is equal to the product </w:t>
      </w:r>
      <m:oMath>
        <m:r>
          <m:rPr>
            <m:scr m:val="script"/>
          </m:rP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r>
          <m:rPr>
            <m:scr m:val="script"/>
          </m:rP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e>
        </m:d>
      </m:oMath>
      <w:r>
        <w:rPr>
          <w:sz w:val="20"/>
          <w:szCs w:val="20"/>
        </w:rPr>
        <w:t xml:space="preserve">. For </w:t>
      </w:r>
      <m:oMath>
        <m:r>
          <w:rPr>
            <w:rFonts w:ascii="Cambria Math" w:hAnsi="Cambria Math"/>
            <w:sz w:val="20"/>
            <w:szCs w:val="20"/>
          </w:rPr>
          <m:t>n=0</m:t>
        </m:r>
      </m:oMath>
      <w:r>
        <w:rPr>
          <w:sz w:val="20"/>
          <w:szCs w:val="20"/>
        </w:rPr>
        <w:t xml:space="preserve"> we define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m:t>
            </m:r>
          </m:sub>
        </m:sSub>
        <m:d>
          <m:dPr>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σ∈X : σ↑0=</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e>
            </m:d>
          </m:e>
        </m:d>
        <m:r>
          <w:rPr>
            <w:rFonts w:ascii="Cambria Math" w:hAnsi="Cambria Math"/>
            <w:sz w:val="20"/>
            <w:szCs w:val="20"/>
          </w:rPr>
          <m:t>=1</m:t>
        </m:r>
      </m:oMath>
      <w:r>
        <w:rPr>
          <w:sz w:val="20"/>
          <w:szCs w:val="20"/>
        </w:rPr>
        <w:t xml:space="preserve">. This uniquely defines the measure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m:t>
            </m:r>
          </m:sub>
        </m:sSub>
      </m:oMath>
      <w:r>
        <w:rPr>
          <w:sz w:val="20"/>
          <w:szCs w:val="20"/>
        </w:rPr>
        <w:t xml:space="preserve"> on all sets of paths in the sigma-algebra </w:t>
      </w:r>
      <m:oMath>
        <m:r>
          <m:rPr>
            <m:scr m:val="script"/>
          </m:rPr>
          <w:rPr>
            <w:rFonts w:ascii="Cambria Math" w:hAnsi="Cambria Math"/>
            <w:sz w:val="20"/>
            <w:szCs w:val="20"/>
          </w:rPr>
          <m:t>A</m:t>
        </m:r>
      </m:oMath>
      <w:r>
        <w:rPr>
          <w:sz w:val="20"/>
          <w:szCs w:val="20"/>
        </w:rPr>
        <w:t xml:space="preserve">. </w:t>
      </w:r>
    </w:p>
    <w:p w14:paraId="6D69B21E" w14:textId="77777777" w:rsidR="000C29A7" w:rsidRDefault="000C29A7" w:rsidP="000C29A7">
      <w:pPr>
        <w:rPr>
          <w:sz w:val="20"/>
          <w:szCs w:val="20"/>
        </w:rPr>
      </w:pPr>
    </w:p>
    <w:p w14:paraId="0AE31253" w14:textId="77777777" w:rsidR="000C29A7" w:rsidRDefault="000C29A7" w:rsidP="000C29A7">
      <w:pPr>
        <w:rPr>
          <w:sz w:val="20"/>
          <w:szCs w:val="20"/>
        </w:rPr>
      </w:pPr>
      <w:r>
        <w:rPr>
          <w:sz w:val="20"/>
          <w:szCs w:val="20"/>
        </w:rPr>
        <w:t xml:space="preserve">We define the truth of PCTL formulas for a structure </w:t>
      </w:r>
      <m:oMath>
        <m:r>
          <w:rPr>
            <w:rFonts w:ascii="Cambria Math" w:hAnsi="Cambria Math"/>
            <w:sz w:val="20"/>
            <w:szCs w:val="20"/>
          </w:rPr>
          <m:t>K</m:t>
        </m:r>
      </m:oMath>
      <w:r>
        <w:rPr>
          <w:sz w:val="20"/>
          <w:szCs w:val="20"/>
        </w:rPr>
        <w:t xml:space="preserve"> by a satisfaction relation:</w:t>
      </w:r>
    </w:p>
    <w:p w14:paraId="4442C382" w14:textId="77777777" w:rsidR="000C29A7" w:rsidRDefault="000C29A7" w:rsidP="000C29A7">
      <w:pPr>
        <w:rPr>
          <w:sz w:val="20"/>
          <w:szCs w:val="20"/>
        </w:rPr>
      </w:pPr>
    </w:p>
    <w:p w14:paraId="50532565" w14:textId="77777777" w:rsidR="000C29A7"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w:t>
      </w:r>
    </w:p>
    <w:p w14:paraId="20CE855C" w14:textId="77777777" w:rsidR="000C29A7" w:rsidRDefault="000C29A7" w:rsidP="000C29A7">
      <w:pPr>
        <w:rPr>
          <w:sz w:val="20"/>
          <w:szCs w:val="20"/>
        </w:rPr>
      </w:pPr>
    </w:p>
    <w:p w14:paraId="2DDEE2F4" w14:textId="77777777" w:rsidR="000C29A7" w:rsidRDefault="000C29A7" w:rsidP="000C29A7">
      <w:pPr>
        <w:rPr>
          <w:sz w:val="20"/>
          <w:szCs w:val="20"/>
        </w:rPr>
      </w:pPr>
      <w:r>
        <w:rPr>
          <w:sz w:val="20"/>
          <w:szCs w:val="20"/>
        </w:rPr>
        <w:t xml:space="preserve">which means that the state formula </w:t>
      </w:r>
      <m:oMath>
        <m:r>
          <w:rPr>
            <w:rFonts w:ascii="Cambria Math" w:hAnsi="Cambria Math"/>
            <w:sz w:val="20"/>
            <w:szCs w:val="20"/>
          </w:rPr>
          <m:t>f</m:t>
        </m:r>
      </m:oMath>
      <w:r>
        <w:rPr>
          <w:sz w:val="20"/>
          <w:szCs w:val="20"/>
        </w:rPr>
        <w:t xml:space="preserve"> is true at state </w:t>
      </w:r>
      <m:oMath>
        <m:r>
          <w:rPr>
            <w:rFonts w:ascii="Cambria Math" w:hAnsi="Cambria Math"/>
            <w:sz w:val="20"/>
            <w:szCs w:val="20"/>
          </w:rPr>
          <m:t>s</m:t>
        </m:r>
      </m:oMath>
      <w:r>
        <w:rPr>
          <w:sz w:val="20"/>
          <w:szCs w:val="20"/>
        </w:rPr>
        <w:t xml:space="preserve"> in the structure </w:t>
      </w:r>
      <m:oMath>
        <m:r>
          <w:rPr>
            <w:rFonts w:ascii="Cambria Math" w:hAnsi="Cambria Math"/>
            <w:sz w:val="20"/>
            <w:szCs w:val="20"/>
          </w:rPr>
          <m:t>K</m:t>
        </m:r>
      </m:oMath>
      <w:r>
        <w:rPr>
          <w:sz w:val="20"/>
          <w:szCs w:val="20"/>
        </w:rPr>
        <w:t xml:space="preserve">. </w:t>
      </w:r>
      <w:proofErr w:type="gramStart"/>
      <w:r>
        <w:rPr>
          <w:sz w:val="20"/>
          <w:szCs w:val="20"/>
        </w:rPr>
        <w:t>In order to</w:t>
      </w:r>
      <w:proofErr w:type="gramEnd"/>
      <w:r>
        <w:rPr>
          <w:sz w:val="20"/>
          <w:szCs w:val="20"/>
        </w:rPr>
        <w:t xml:space="preserve"> define the satisfaction relation for states, it is helpful to use another relation</w:t>
      </w:r>
    </w:p>
    <w:p w14:paraId="5AB57DE2" w14:textId="77777777" w:rsidR="000C29A7" w:rsidRDefault="000C29A7" w:rsidP="000C29A7">
      <w:pPr>
        <w:rPr>
          <w:sz w:val="20"/>
          <w:szCs w:val="20"/>
        </w:rPr>
      </w:pPr>
    </w:p>
    <w:p w14:paraId="7FAB3FBC" w14:textId="77777777" w:rsidR="000C29A7"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w:t>
      </w:r>
    </w:p>
    <w:p w14:paraId="67B8FA11" w14:textId="77777777" w:rsidR="000C29A7" w:rsidRDefault="000C29A7" w:rsidP="000C29A7">
      <w:pPr>
        <w:rPr>
          <w:sz w:val="20"/>
          <w:szCs w:val="20"/>
        </w:rPr>
      </w:pPr>
    </w:p>
    <w:p w14:paraId="3E5E583C" w14:textId="77777777" w:rsidR="000C29A7" w:rsidRDefault="000C29A7" w:rsidP="000C29A7">
      <w:pPr>
        <w:rPr>
          <w:sz w:val="20"/>
          <w:szCs w:val="20"/>
        </w:rPr>
      </w:pPr>
      <w:r>
        <w:rPr>
          <w:sz w:val="20"/>
          <w:szCs w:val="20"/>
        </w:rPr>
        <w:t xml:space="preserve">which means that the path </w:t>
      </w:r>
      <m:oMath>
        <m:r>
          <w:rPr>
            <w:rFonts w:ascii="Cambria Math" w:hAnsi="Cambria Math"/>
            <w:sz w:val="20"/>
            <w:szCs w:val="20"/>
          </w:rPr>
          <m:t>σ</m:t>
        </m:r>
      </m:oMath>
      <w:r>
        <w:rPr>
          <w:sz w:val="20"/>
          <w:szCs w:val="20"/>
        </w:rPr>
        <w:t xml:space="preserve"> satisfies </w:t>
      </w:r>
      <w:r w:rsidRPr="005B3398">
        <w:rPr>
          <w:sz w:val="20"/>
          <w:szCs w:val="20"/>
        </w:rPr>
        <w:t>the path</w:t>
      </w:r>
      <w:r>
        <w:rPr>
          <w:sz w:val="20"/>
          <w:szCs w:val="20"/>
        </w:rPr>
        <w:t xml:space="preserve"> formula </w:t>
      </w:r>
      <m:oMath>
        <m:r>
          <w:rPr>
            <w:rFonts w:ascii="Cambria Math" w:hAnsi="Cambria Math"/>
            <w:sz w:val="20"/>
            <w:szCs w:val="20"/>
          </w:rPr>
          <m:t>f</m:t>
        </m:r>
      </m:oMath>
      <w:r>
        <w:rPr>
          <w:sz w:val="20"/>
          <w:szCs w:val="20"/>
        </w:rPr>
        <w:t xml:space="preserve"> in </w:t>
      </w:r>
      <m:oMath>
        <m:r>
          <w:rPr>
            <w:rFonts w:ascii="Cambria Math" w:hAnsi="Cambria Math"/>
            <w:sz w:val="20"/>
            <w:szCs w:val="20"/>
          </w:rPr>
          <m:t>K</m:t>
        </m:r>
      </m:oMath>
      <w:r>
        <w:rPr>
          <w:sz w:val="20"/>
          <w:szCs w:val="20"/>
        </w:rPr>
        <w:t xml:space="preserve">. The relations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and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are induct</w:t>
      </w:r>
      <w:r w:rsidRPr="005B3398">
        <w:rPr>
          <w:sz w:val="20"/>
          <w:szCs w:val="20"/>
        </w:rPr>
        <w:t>ive</w:t>
      </w:r>
      <w:r>
        <w:rPr>
          <w:sz w:val="20"/>
          <w:szCs w:val="20"/>
        </w:rPr>
        <w:t>ly defined as follows:</w:t>
      </w:r>
    </w:p>
    <w:p w14:paraId="446BCB84" w14:textId="77777777" w:rsidR="000C29A7" w:rsidRDefault="000C29A7" w:rsidP="000C29A7">
      <w:pPr>
        <w:rPr>
          <w:sz w:val="20"/>
          <w:szCs w:val="20"/>
        </w:rPr>
      </w:pPr>
    </w:p>
    <w:p w14:paraId="766B58FF" w14:textId="77777777" w:rsidR="000C29A7"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a</m:t>
        </m:r>
      </m:oMath>
      <w:r>
        <w:rPr>
          <w:sz w:val="20"/>
          <w:szCs w:val="20"/>
        </w:rPr>
        <w:t xml:space="preserve">  iff </w:t>
      </w:r>
      <m:oMath>
        <m:r>
          <w:rPr>
            <w:rFonts w:ascii="Cambria Math" w:hAnsi="Cambria Math"/>
            <w:sz w:val="20"/>
            <w:szCs w:val="20"/>
          </w:rPr>
          <m:t>a∈L</m:t>
        </m:r>
        <m:d>
          <m:dPr>
            <m:ctrlPr>
              <w:rPr>
                <w:rFonts w:ascii="Cambria Math" w:hAnsi="Cambria Math"/>
                <w:i/>
                <w:sz w:val="20"/>
                <w:szCs w:val="20"/>
              </w:rPr>
            </m:ctrlPr>
          </m:dPr>
          <m:e>
            <m:r>
              <w:rPr>
                <w:rFonts w:ascii="Cambria Math" w:hAnsi="Cambria Math"/>
                <w:sz w:val="20"/>
                <w:szCs w:val="20"/>
              </w:rPr>
              <m:t>s</m:t>
            </m:r>
          </m:e>
        </m:d>
      </m:oMath>
    </w:p>
    <w:p w14:paraId="0F422ADF" w14:textId="77777777" w:rsidR="000C29A7"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iff not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p>
    <w:p w14:paraId="787366C7" w14:textId="77777777" w:rsidR="000C29A7" w:rsidRPr="005B3398"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iff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and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p>
    <w:p w14:paraId="7E3AE237" w14:textId="77777777" w:rsidR="000C29A7"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iff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or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p>
    <w:p w14:paraId="340556FC" w14:textId="77777777" w:rsidR="000C29A7"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iff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or </w:t>
      </w: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p>
    <w:p w14:paraId="4BE6D6E4" w14:textId="77777777" w:rsidR="000C29A7" w:rsidRDefault="000C29A7" w:rsidP="000C29A7">
      <w:pPr>
        <w:rPr>
          <w:sz w:val="20"/>
          <w:szCs w:val="20"/>
        </w:rPr>
      </w:pPr>
      <m:oMath>
        <m:r>
          <w:rPr>
            <w:rFonts w:ascii="Cambria Math" w:hAnsi="Cambria Math"/>
            <w:sz w:val="20"/>
            <w:szCs w:val="20"/>
          </w:rPr>
          <m:t>σ</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≤t</m:t>
            </m:r>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iff there exist an </w:t>
      </w:r>
      <m:oMath>
        <m:r>
          <w:rPr>
            <w:rFonts w:ascii="Cambria Math" w:hAnsi="Cambria Math"/>
            <w:sz w:val="20"/>
            <w:szCs w:val="20"/>
          </w:rPr>
          <m:t>i≤t</m:t>
        </m:r>
      </m:oMath>
      <w:r>
        <w:rPr>
          <w:sz w:val="20"/>
          <w:szCs w:val="20"/>
        </w:rPr>
        <w:t xml:space="preserve"> such that </w:t>
      </w:r>
      <m:oMath>
        <m:r>
          <w:rPr>
            <w:rFonts w:ascii="Cambria Math" w:hAnsi="Cambria Math"/>
            <w:sz w:val="20"/>
            <w:szCs w:val="20"/>
          </w:rPr>
          <m:t>σ</m:t>
        </m:r>
        <m:d>
          <m:dPr>
            <m:begChr m:val="["/>
            <m:endChr m:val="]"/>
            <m:ctrlPr>
              <w:rPr>
                <w:rFonts w:ascii="Cambria Math" w:hAnsi="Cambria Math"/>
                <w:i/>
                <w:sz w:val="20"/>
                <w:szCs w:val="20"/>
              </w:rPr>
            </m:ctrlPr>
          </m:dPr>
          <m:e>
            <m:r>
              <w:rPr>
                <w:rFonts w:ascii="Cambria Math" w:hAnsi="Cambria Math"/>
                <w:sz w:val="20"/>
                <w:szCs w:val="20"/>
              </w:rPr>
              <m:t>i</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and </w:t>
      </w:r>
      <m:oMath>
        <m:r>
          <w:rPr>
            <w:rFonts w:ascii="Cambria Math" w:hAnsi="Cambria Math"/>
            <w:sz w:val="20"/>
            <w:szCs w:val="20"/>
          </w:rPr>
          <m:t xml:space="preserve">∀j :0≤j&lt;i : </m:t>
        </m:r>
        <m:d>
          <m:dPr>
            <m:ctrlPr>
              <w:rPr>
                <w:rFonts w:ascii="Cambria Math" w:hAnsi="Cambria Math"/>
                <w:i/>
                <w:sz w:val="20"/>
                <w:szCs w:val="20"/>
              </w:rPr>
            </m:ctrlPr>
          </m:dPr>
          <m:e>
            <m:r>
              <w:rPr>
                <w:rFonts w:ascii="Cambria Math" w:hAnsi="Cambria Math"/>
                <w:sz w:val="20"/>
                <w:szCs w:val="20"/>
              </w:rPr>
              <m:t>σ</m:t>
            </m:r>
            <m:d>
              <m:dPr>
                <m:begChr m:val="["/>
                <m:endChr m:val="]"/>
                <m:ctrlPr>
                  <w:rPr>
                    <w:rFonts w:ascii="Cambria Math" w:hAnsi="Cambria Math"/>
                    <w:i/>
                    <w:sz w:val="20"/>
                    <w:szCs w:val="20"/>
                  </w:rPr>
                </m:ctrlPr>
              </m:dPr>
              <m:e>
                <m:r>
                  <w:rPr>
                    <w:rFonts w:ascii="Cambria Math" w:hAnsi="Cambria Math"/>
                    <w:sz w:val="20"/>
                    <w:szCs w:val="20"/>
                  </w:rPr>
                  <m:t>j</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e>
        </m:d>
      </m:oMath>
    </w:p>
    <w:p w14:paraId="71CEBE65" w14:textId="77777777" w:rsidR="000C29A7" w:rsidRPr="006244F1" w:rsidRDefault="000C29A7" w:rsidP="000C29A7">
      <w:pPr>
        <w:rPr>
          <w:sz w:val="20"/>
          <w:szCs w:val="20"/>
          <w:u w:val="single"/>
        </w:rPr>
      </w:pPr>
      <m:oMath>
        <m:r>
          <w:rPr>
            <w:rFonts w:ascii="Cambria Math" w:hAnsi="Cambria Math"/>
            <w:sz w:val="20"/>
            <w:szCs w:val="20"/>
          </w:rPr>
          <m:t>σ</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≤t</m:t>
            </m:r>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iff </w:t>
      </w:r>
      <m:oMath>
        <m:r>
          <w:rPr>
            <w:rFonts w:ascii="Cambria Math" w:hAnsi="Cambria Math"/>
            <w:sz w:val="20"/>
            <w:szCs w:val="20"/>
          </w:rPr>
          <m:t>σ</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≤t</m:t>
            </m:r>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or </w:t>
      </w:r>
      <m:oMath>
        <m:r>
          <w:rPr>
            <w:rFonts w:ascii="Cambria Math" w:hAnsi="Cambria Math"/>
            <w:sz w:val="20"/>
            <w:szCs w:val="20"/>
          </w:rPr>
          <m:t xml:space="preserve">∀j :0≤j&lt;i : </m:t>
        </m:r>
        <m:d>
          <m:dPr>
            <m:ctrlPr>
              <w:rPr>
                <w:rFonts w:ascii="Cambria Math" w:hAnsi="Cambria Math"/>
                <w:i/>
                <w:sz w:val="20"/>
                <w:szCs w:val="20"/>
              </w:rPr>
            </m:ctrlPr>
          </m:dPr>
          <m:e>
            <m:r>
              <w:rPr>
                <w:rFonts w:ascii="Cambria Math" w:hAnsi="Cambria Math"/>
                <w:sz w:val="20"/>
                <w:szCs w:val="20"/>
              </w:rPr>
              <m:t>σ</m:t>
            </m:r>
            <m:d>
              <m:dPr>
                <m:begChr m:val="["/>
                <m:endChr m:val="]"/>
                <m:ctrlPr>
                  <w:rPr>
                    <w:rFonts w:ascii="Cambria Math" w:hAnsi="Cambria Math"/>
                    <w:i/>
                    <w:sz w:val="20"/>
                    <w:szCs w:val="20"/>
                  </w:rPr>
                </m:ctrlPr>
              </m:dPr>
              <m:e>
                <m:r>
                  <w:rPr>
                    <w:rFonts w:ascii="Cambria Math" w:hAnsi="Cambria Math"/>
                    <w:sz w:val="20"/>
                    <w:szCs w:val="20"/>
                  </w:rPr>
                  <m:t>j</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e>
        </m:d>
      </m:oMath>
    </w:p>
    <w:p w14:paraId="236B132B" w14:textId="77777777" w:rsidR="000C29A7"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f</m:t>
                </m:r>
              </m:e>
            </m:d>
          </m:e>
          <m:sub>
            <m:r>
              <w:rPr>
                <w:rFonts w:ascii="Cambria Math" w:hAnsi="Cambria Math"/>
                <w:sz w:val="20"/>
                <w:szCs w:val="20"/>
              </w:rPr>
              <m:t>≥p</m:t>
            </m:r>
          </m:sub>
        </m:sSub>
      </m:oMath>
      <w:r>
        <w:rPr>
          <w:sz w:val="20"/>
          <w:szCs w:val="20"/>
        </w:rPr>
        <w:t xml:space="preserve">  iff the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m:t>
            </m:r>
          </m:sub>
        </m:sSub>
      </m:oMath>
      <w:r>
        <w:rPr>
          <w:sz w:val="20"/>
          <w:szCs w:val="20"/>
        </w:rPr>
        <w:t xml:space="preserve">-measure of the set of paths </w:t>
      </w:r>
      <m:oMath>
        <m:r>
          <w:rPr>
            <w:rFonts w:ascii="Cambria Math" w:hAnsi="Cambria Math"/>
            <w:sz w:val="20"/>
            <w:szCs w:val="20"/>
          </w:rPr>
          <m:t>σ</m:t>
        </m:r>
      </m:oMath>
      <w:r>
        <w:rPr>
          <w:sz w:val="20"/>
          <w:szCs w:val="20"/>
        </w:rPr>
        <w:t xml:space="preserve"> starting in </w:t>
      </w:r>
      <m:oMath>
        <m:r>
          <w:rPr>
            <w:rFonts w:ascii="Cambria Math" w:hAnsi="Cambria Math"/>
            <w:sz w:val="20"/>
            <w:szCs w:val="20"/>
          </w:rPr>
          <m:t>s</m:t>
        </m:r>
      </m:oMath>
      <w:r>
        <w:rPr>
          <w:sz w:val="20"/>
          <w:szCs w:val="20"/>
        </w:rPr>
        <w:t xml:space="preserve"> for which </w:t>
      </w:r>
      <m:oMath>
        <m:r>
          <w:rPr>
            <w:rFonts w:ascii="Cambria Math" w:hAnsi="Cambria Math"/>
            <w:sz w:val="20"/>
            <w:szCs w:val="20"/>
          </w:rPr>
          <m:t>σ</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is at least </w:t>
      </w:r>
      <m:oMath>
        <m:r>
          <w:rPr>
            <w:rFonts w:ascii="Cambria Math" w:hAnsi="Cambria Math"/>
            <w:sz w:val="20"/>
            <w:szCs w:val="20"/>
          </w:rPr>
          <m:t>p</m:t>
        </m:r>
      </m:oMath>
      <w:r>
        <w:rPr>
          <w:sz w:val="20"/>
          <w:szCs w:val="20"/>
        </w:rPr>
        <w:t>.</w:t>
      </w:r>
    </w:p>
    <w:p w14:paraId="5DCB1071" w14:textId="77777777" w:rsidR="000C29A7" w:rsidRDefault="000C29A7" w:rsidP="000C29A7">
      <w:pPr>
        <w:rPr>
          <w:sz w:val="20"/>
          <w:szCs w:val="20"/>
        </w:rPr>
      </w:p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f</m:t>
                </m:r>
              </m:e>
            </m:d>
          </m:e>
          <m:sub>
            <m:r>
              <w:rPr>
                <w:rFonts w:ascii="Cambria Math" w:hAnsi="Cambria Math"/>
                <w:sz w:val="20"/>
                <w:szCs w:val="20"/>
              </w:rPr>
              <m:t>&gt;p</m:t>
            </m:r>
          </m:sub>
        </m:sSub>
      </m:oMath>
      <w:r>
        <w:rPr>
          <w:sz w:val="20"/>
          <w:szCs w:val="20"/>
        </w:rPr>
        <w:t xml:space="preserve">  iff the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m</m:t>
            </m:r>
          </m:sub>
        </m:sSub>
      </m:oMath>
      <w:r>
        <w:rPr>
          <w:sz w:val="20"/>
          <w:szCs w:val="20"/>
        </w:rPr>
        <w:t xml:space="preserve">-measure of the set of paths </w:t>
      </w:r>
      <m:oMath>
        <m:r>
          <w:rPr>
            <w:rFonts w:ascii="Cambria Math" w:hAnsi="Cambria Math"/>
            <w:sz w:val="20"/>
            <w:szCs w:val="20"/>
          </w:rPr>
          <m:t>σ</m:t>
        </m:r>
      </m:oMath>
      <w:r>
        <w:rPr>
          <w:sz w:val="20"/>
          <w:szCs w:val="20"/>
        </w:rPr>
        <w:t xml:space="preserve"> starting in </w:t>
      </w:r>
      <m:oMath>
        <m:r>
          <w:rPr>
            <w:rFonts w:ascii="Cambria Math" w:hAnsi="Cambria Math"/>
            <w:sz w:val="20"/>
            <w:szCs w:val="20"/>
          </w:rPr>
          <m:t>s</m:t>
        </m:r>
      </m:oMath>
      <w:r>
        <w:rPr>
          <w:sz w:val="20"/>
          <w:szCs w:val="20"/>
        </w:rPr>
        <w:t xml:space="preserve"> for which </w:t>
      </w:r>
      <m:oMath>
        <m:r>
          <w:rPr>
            <w:rFonts w:ascii="Cambria Math" w:hAnsi="Cambria Math"/>
            <w:sz w:val="20"/>
            <w:szCs w:val="20"/>
          </w:rPr>
          <m:t>σ</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is greater than </w:t>
      </w:r>
      <m:oMath>
        <m:r>
          <w:rPr>
            <w:rFonts w:ascii="Cambria Math" w:hAnsi="Cambria Math"/>
            <w:sz w:val="20"/>
            <w:szCs w:val="20"/>
          </w:rPr>
          <m:t>p</m:t>
        </m:r>
      </m:oMath>
      <w:r>
        <w:rPr>
          <w:sz w:val="20"/>
          <w:szCs w:val="20"/>
        </w:rPr>
        <w:t>.</w:t>
      </w:r>
    </w:p>
    <w:p w14:paraId="5242A541" w14:textId="77777777" w:rsidR="000C29A7" w:rsidRDefault="000C29A7" w:rsidP="000C29A7">
      <w:pPr>
        <w:rPr>
          <w:sz w:val="20"/>
          <w:szCs w:val="20"/>
        </w:rPr>
      </w:pPr>
    </w:p>
    <w:p w14:paraId="61CA7F29" w14:textId="77777777" w:rsidR="000C29A7" w:rsidRDefault="000C29A7" w:rsidP="000C29A7">
      <w:pPr>
        <w:rPr>
          <w:sz w:val="20"/>
          <w:szCs w:val="20"/>
        </w:rPr>
      </w:pPr>
      <w:r>
        <w:rPr>
          <w:sz w:val="20"/>
          <w:szCs w:val="20"/>
        </w:rPr>
        <w:t>We define</w:t>
      </w:r>
    </w:p>
    <w:p w14:paraId="307D2BDA" w14:textId="77777777" w:rsidR="000C29A7" w:rsidRDefault="000C29A7" w:rsidP="000C29A7">
      <w:pPr>
        <w:rPr>
          <w:sz w:val="20"/>
          <w:szCs w:val="20"/>
        </w:rPr>
      </w:pPr>
      <w:r>
        <w:rPr>
          <w:sz w:val="20"/>
          <w:szCs w:val="20"/>
        </w:rPr>
        <w:t xml:space="preserve">    </w:t>
      </w:r>
    </w:p>
    <w:p w14:paraId="4D080982" w14:textId="77777777" w:rsidR="000C29A7" w:rsidRDefault="000C29A7" w:rsidP="000C29A7">
      <w:pPr>
        <w:rPr>
          <w:sz w:val="20"/>
          <w:szCs w:val="20"/>
        </w:rPr>
      </w:pP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i</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w:t>
      </w:r>
    </w:p>
    <w:p w14:paraId="4861ACB9" w14:textId="77777777" w:rsidR="000C29A7" w:rsidRDefault="000C29A7" w:rsidP="000C29A7">
      <w:pPr>
        <w:rPr>
          <w:sz w:val="20"/>
          <w:szCs w:val="20"/>
        </w:rPr>
      </w:pPr>
    </w:p>
    <w:p w14:paraId="662C0FA5" w14:textId="77777777" w:rsidR="000C29A7" w:rsidRDefault="000C29A7" w:rsidP="000C29A7">
      <w:pPr>
        <w:rPr>
          <w:sz w:val="20"/>
          <w:szCs w:val="20"/>
        </w:rPr>
      </w:pPr>
      <w:r>
        <w:rPr>
          <w:sz w:val="20"/>
          <w:szCs w:val="20"/>
        </w:rPr>
        <w:t xml:space="preserve">where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i</m:t>
            </m:r>
          </m:sup>
        </m:sSup>
      </m:oMath>
      <w:r>
        <w:rPr>
          <w:sz w:val="20"/>
          <w:szCs w:val="20"/>
        </w:rPr>
        <w:t xml:space="preserve"> is the initial state of </w:t>
      </w:r>
      <m:oMath>
        <m:r>
          <w:rPr>
            <w:rFonts w:ascii="Cambria Math" w:hAnsi="Cambria Math"/>
            <w:sz w:val="20"/>
            <w:szCs w:val="20"/>
          </w:rPr>
          <m:t>K</m:t>
        </m:r>
      </m:oMath>
      <w:r>
        <w:rPr>
          <w:sz w:val="20"/>
          <w:szCs w:val="20"/>
        </w:rPr>
        <w:t>.</w:t>
      </w:r>
    </w:p>
    <w:p w14:paraId="43610FFF" w14:textId="77777777" w:rsidR="000C29A7" w:rsidRDefault="000C29A7" w:rsidP="000C29A7">
      <w:pPr>
        <w:rPr>
          <w:sz w:val="20"/>
          <w:szCs w:val="20"/>
        </w:rPr>
      </w:pPr>
    </w:p>
    <w:p w14:paraId="7DAF886B" w14:textId="77777777" w:rsidR="000C29A7" w:rsidRPr="005B3398" w:rsidRDefault="000C29A7" w:rsidP="000C29A7">
      <w:pPr>
        <w:pStyle w:val="Heading4"/>
      </w:pPr>
      <w:r>
        <w:t>Properties expressible in PCTL</w:t>
      </w:r>
    </w:p>
    <w:p w14:paraId="52116875" w14:textId="77777777" w:rsidR="000C29A7" w:rsidRDefault="000C29A7" w:rsidP="000C29A7">
      <w:pPr>
        <w:rPr>
          <w:sz w:val="20"/>
          <w:szCs w:val="20"/>
        </w:rPr>
      </w:pPr>
      <w:r>
        <w:rPr>
          <w:sz w:val="20"/>
          <w:szCs w:val="20"/>
        </w:rPr>
        <w:t>We will present examples of properties that can be expressed in PCTL. First, we discuss some of the facilities of PCTL which makes it suitable for specification of soft and hard deadlines.</w:t>
      </w:r>
    </w:p>
    <w:p w14:paraId="00E12673" w14:textId="77777777" w:rsidR="000C29A7" w:rsidRDefault="000C29A7" w:rsidP="000C29A7">
      <w:pPr>
        <w:rPr>
          <w:sz w:val="20"/>
          <w:szCs w:val="20"/>
        </w:rPr>
      </w:pPr>
    </w:p>
    <w:p w14:paraId="588CCA5D" w14:textId="77777777" w:rsidR="000C29A7" w:rsidRDefault="000C29A7" w:rsidP="000C29A7">
      <w:pPr>
        <w:rPr>
          <w:sz w:val="20"/>
          <w:szCs w:val="20"/>
        </w:rPr>
      </w:pPr>
      <w:r>
        <w:rPr>
          <w:sz w:val="20"/>
          <w:szCs w:val="20"/>
        </w:rPr>
        <w:t>The main difference between PCTL and branching time temporal logics such as CTL, is the quantification over paths and the abilit</w:t>
      </w:r>
      <w:r w:rsidRPr="0001375A">
        <w:rPr>
          <w:sz w:val="20"/>
          <w:szCs w:val="20"/>
        </w:rPr>
        <w:t>y to specify qu</w:t>
      </w:r>
      <w:r>
        <w:rPr>
          <w:sz w:val="20"/>
          <w:szCs w:val="20"/>
        </w:rPr>
        <w:t>antitat</w:t>
      </w:r>
      <w:r w:rsidRPr="0001375A">
        <w:rPr>
          <w:sz w:val="20"/>
          <w:szCs w:val="20"/>
        </w:rPr>
        <w:t xml:space="preserve">ive </w:t>
      </w:r>
      <w:r>
        <w:rPr>
          <w:sz w:val="20"/>
          <w:szCs w:val="20"/>
        </w:rPr>
        <w:t>time. CTL allows universal (</w:t>
      </w:r>
      <m:oMath>
        <m:r>
          <w:rPr>
            <w:rFonts w:ascii="Cambria Math" w:hAnsi="Cambria Math"/>
            <w:sz w:val="20"/>
            <w:szCs w:val="20"/>
          </w:rPr>
          <m:t>Af</m:t>
        </m:r>
      </m:oMath>
      <w:r>
        <w:rPr>
          <w:sz w:val="20"/>
          <w:szCs w:val="20"/>
        </w:rPr>
        <w:t>) and existential (</w:t>
      </w:r>
      <m:oMath>
        <m:r>
          <w:rPr>
            <w:rFonts w:ascii="Cambria Math" w:hAnsi="Cambria Math"/>
            <w:sz w:val="20"/>
            <w:szCs w:val="20"/>
          </w:rPr>
          <m:t>Ef</m:t>
        </m:r>
      </m:oMath>
      <w:r>
        <w:rPr>
          <w:sz w:val="20"/>
          <w:szCs w:val="20"/>
        </w:rPr>
        <w:t xml:space="preserve">) quantification over paths, </w:t>
      </w:r>
      <w:r>
        <w:rPr>
          <w:sz w:val="20"/>
          <w:szCs w:val="20"/>
        </w:rPr>
        <w:lastRenderedPageBreak/>
        <w:t>i.e., one can state that a property should hold for all computations (pa</w:t>
      </w:r>
      <w:r w:rsidRPr="0001375A">
        <w:rPr>
          <w:sz w:val="20"/>
          <w:szCs w:val="20"/>
        </w:rPr>
        <w:t>ths)</w:t>
      </w:r>
      <w:r>
        <w:rPr>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2C3C41A8" w14:textId="77777777" w:rsidR="000C29A7" w:rsidRDefault="000C29A7" w:rsidP="000C29A7">
      <w:pPr>
        <w:rPr>
          <w:sz w:val="20"/>
          <w:szCs w:val="20"/>
        </w:rPr>
      </w:pPr>
    </w:p>
    <w:p w14:paraId="1EAF903E" w14:textId="77777777" w:rsidR="000C29A7" w:rsidRDefault="000C29A7" w:rsidP="000C29A7">
      <w:pPr>
        <w:rPr>
          <w:sz w:val="20"/>
          <w:szCs w:val="20"/>
        </w:rPr>
      </w:pPr>
      <m:oMath>
        <m:r>
          <w:rPr>
            <w:rFonts w:ascii="Cambria Math" w:hAnsi="Cambria Math"/>
            <w:sz w:val="20"/>
            <w:szCs w:val="20"/>
          </w:rPr>
          <m:t>Af≡</m:t>
        </m:r>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f</m:t>
                </m:r>
              </m:e>
            </m:d>
          </m:e>
          <m:sub>
            <m:r>
              <w:rPr>
                <w:rFonts w:ascii="Cambria Math" w:hAnsi="Cambria Math"/>
                <w:sz w:val="20"/>
                <w:szCs w:val="20"/>
              </w:rPr>
              <m:t>≥1</m:t>
            </m:r>
          </m:sub>
        </m:sSub>
      </m:oMath>
      <w:r>
        <w:rPr>
          <w:sz w:val="20"/>
          <w:szCs w:val="20"/>
        </w:rPr>
        <w:t xml:space="preserve"> </w:t>
      </w:r>
    </w:p>
    <w:p w14:paraId="503D5591" w14:textId="77777777" w:rsidR="000C29A7" w:rsidRDefault="000C29A7" w:rsidP="000C29A7">
      <w:pPr>
        <w:rPr>
          <w:sz w:val="20"/>
          <w:szCs w:val="20"/>
        </w:rPr>
      </w:pPr>
      <m:oMath>
        <m:r>
          <w:rPr>
            <w:rFonts w:ascii="Cambria Math" w:hAnsi="Cambria Math"/>
            <w:sz w:val="20"/>
            <w:szCs w:val="20"/>
          </w:rPr>
          <m:t>Ef≡</m:t>
        </m:r>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f</m:t>
                </m:r>
              </m:e>
            </m:d>
          </m:e>
          <m:sub>
            <m:r>
              <w:rPr>
                <w:rFonts w:ascii="Cambria Math" w:hAnsi="Cambria Math"/>
                <w:sz w:val="20"/>
                <w:szCs w:val="20"/>
              </w:rPr>
              <m:t>&gt;0</m:t>
            </m:r>
          </m:sub>
        </m:sSub>
      </m:oMath>
      <w:r>
        <w:rPr>
          <w:sz w:val="20"/>
          <w:szCs w:val="20"/>
        </w:rPr>
        <w:t xml:space="preserve"> </w:t>
      </w:r>
    </w:p>
    <w:p w14:paraId="5C087A9C" w14:textId="77777777" w:rsidR="000C29A7" w:rsidRDefault="000C29A7" w:rsidP="000C29A7">
      <w:pPr>
        <w:rPr>
          <w:sz w:val="20"/>
          <w:szCs w:val="20"/>
        </w:rPr>
      </w:pPr>
    </w:p>
    <w:p w14:paraId="4C5491D5" w14:textId="77777777" w:rsidR="000C29A7" w:rsidRDefault="000C29A7" w:rsidP="000C29A7">
      <w:pPr>
        <w:rPr>
          <w:sz w:val="20"/>
          <w:szCs w:val="20"/>
        </w:rPr>
      </w:pPr>
      <w:r>
        <w:rPr>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636B6614" w14:textId="77777777" w:rsidR="000C29A7" w:rsidRDefault="000C29A7" w:rsidP="000C29A7">
      <w:pPr>
        <w:rPr>
          <w:sz w:val="20"/>
          <w:szCs w:val="20"/>
        </w:rPr>
      </w:pPr>
    </w:p>
    <w:p w14:paraId="2A37F4F8" w14:textId="77777777" w:rsidR="000C29A7" w:rsidRDefault="000C29A7" w:rsidP="000C29A7">
      <w:pPr>
        <w:rPr>
          <w:sz w:val="20"/>
          <w:szCs w:val="20"/>
        </w:rPr>
      </w:pP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f≡f</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false</m:t>
        </m:r>
      </m:oMath>
      <w:r>
        <w:rPr>
          <w:sz w:val="20"/>
          <w:szCs w:val="20"/>
        </w:rPr>
        <w:t xml:space="preserve"> </w:t>
      </w:r>
    </w:p>
    <w:p w14:paraId="3FBD908E" w14:textId="77777777" w:rsidR="000C29A7" w:rsidRDefault="000C29A7" w:rsidP="000C29A7">
      <w:pPr>
        <w:rPr>
          <w:sz w:val="20"/>
          <w:szCs w:val="20"/>
        </w:rPr>
      </w:pPr>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f≡true</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f</m:t>
        </m:r>
      </m:oMath>
      <w:r>
        <w:rPr>
          <w:sz w:val="20"/>
          <w:szCs w:val="20"/>
        </w:rPr>
        <w:t xml:space="preserve"> </w:t>
      </w:r>
    </w:p>
    <w:p w14:paraId="665F75D8" w14:textId="77777777" w:rsidR="000C29A7" w:rsidRDefault="000C29A7" w:rsidP="000C29A7">
      <w:pPr>
        <w:rPr>
          <w:sz w:val="20"/>
          <w:szCs w:val="20"/>
        </w:rPr>
      </w:pPr>
    </w:p>
    <w:p w14:paraId="7738CCA3" w14:textId="77777777" w:rsidR="000C29A7" w:rsidRDefault="000C29A7" w:rsidP="000C29A7">
      <w:pPr>
        <w:rPr>
          <w:sz w:val="20"/>
          <w:szCs w:val="20"/>
        </w:rPr>
      </w:pP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f</m:t>
        </m:r>
      </m:oMath>
      <w:r>
        <w:rPr>
          <w:sz w:val="20"/>
          <w:szCs w:val="20"/>
        </w:rPr>
        <w:t xml:space="preserve"> means that the formula </w:t>
      </w:r>
      <m:oMath>
        <m:r>
          <w:rPr>
            <w:rFonts w:ascii="Cambria Math" w:hAnsi="Cambria Math"/>
            <w:sz w:val="20"/>
            <w:szCs w:val="20"/>
          </w:rPr>
          <m:t>f</m:t>
        </m:r>
      </m:oMath>
      <w:r>
        <w:rPr>
          <w:sz w:val="20"/>
          <w:szCs w:val="20"/>
        </w:rPr>
        <w:t xml:space="preserve"> holds continuously for </w:t>
      </w:r>
      <m:oMath>
        <m:r>
          <w:rPr>
            <w:rFonts w:ascii="Cambria Math" w:hAnsi="Cambria Math"/>
            <w:sz w:val="20"/>
            <w:szCs w:val="20"/>
          </w:rPr>
          <m:t>t</m:t>
        </m:r>
      </m:oMath>
      <w:r>
        <w:rPr>
          <w:sz w:val="20"/>
          <w:szCs w:val="20"/>
        </w:rPr>
        <w:t xml:space="preserve"> time units with a probability of at least </w:t>
      </w:r>
      <m:oMath>
        <m:r>
          <w:rPr>
            <w:rFonts w:ascii="Cambria Math" w:hAnsi="Cambria Math"/>
            <w:sz w:val="20"/>
            <w:szCs w:val="20"/>
          </w:rPr>
          <m:t>p</m:t>
        </m:r>
      </m:oMath>
      <w:r>
        <w:rPr>
          <w:sz w:val="20"/>
          <w:szCs w:val="20"/>
        </w:rPr>
        <w:t xml:space="preserve">, and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f</m:t>
        </m:r>
      </m:oMath>
      <w:r>
        <w:rPr>
          <w:sz w:val="20"/>
          <w:szCs w:val="20"/>
        </w:rPr>
        <w:t xml:space="preserve"> means that the formula </w:t>
      </w:r>
      <m:oMath>
        <m:r>
          <w:rPr>
            <w:rFonts w:ascii="Cambria Math" w:hAnsi="Cambria Math"/>
            <w:sz w:val="20"/>
            <w:szCs w:val="20"/>
          </w:rPr>
          <m:t>f</m:t>
        </m:r>
      </m:oMath>
      <w:r>
        <w:rPr>
          <w:sz w:val="20"/>
          <w:szCs w:val="20"/>
        </w:rPr>
        <w:t xml:space="preserve"> holds within </w:t>
      </w:r>
      <m:oMath>
        <m:r>
          <w:rPr>
            <w:rFonts w:ascii="Cambria Math" w:hAnsi="Cambria Math"/>
            <w:sz w:val="20"/>
            <w:szCs w:val="20"/>
          </w:rPr>
          <m:t>t</m:t>
        </m:r>
      </m:oMath>
      <w:r>
        <w:rPr>
          <w:sz w:val="20"/>
          <w:szCs w:val="20"/>
        </w:rPr>
        <w:t xml:space="preserve"> time units with a probability of at least </w:t>
      </w:r>
      <m:oMath>
        <m:r>
          <w:rPr>
            <w:rFonts w:ascii="Cambria Math" w:hAnsi="Cambria Math"/>
            <w:sz w:val="20"/>
            <w:szCs w:val="20"/>
          </w:rPr>
          <m:t>p</m:t>
        </m:r>
      </m:oMath>
      <w:r>
        <w:rPr>
          <w:sz w:val="20"/>
          <w:szCs w:val="20"/>
        </w:rPr>
        <w:t>.</w:t>
      </w:r>
    </w:p>
    <w:p w14:paraId="590F7C01" w14:textId="77777777" w:rsidR="000C29A7" w:rsidRDefault="000C29A7" w:rsidP="000C29A7">
      <w:pPr>
        <w:rPr>
          <w:sz w:val="20"/>
          <w:szCs w:val="20"/>
        </w:rPr>
      </w:pPr>
    </w:p>
    <w:p w14:paraId="421516B1" w14:textId="77777777" w:rsidR="000C29A7" w:rsidRDefault="000C29A7" w:rsidP="000C29A7">
      <w:pPr>
        <w:rPr>
          <w:sz w:val="20"/>
          <w:szCs w:val="20"/>
        </w:rPr>
      </w:pPr>
      <w:r>
        <w:rPr>
          <w:sz w:val="20"/>
          <w:szCs w:val="20"/>
        </w:rPr>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3E146675" w14:textId="77777777" w:rsidR="000C29A7" w:rsidRDefault="000C29A7" w:rsidP="000C29A7">
      <w:pPr>
        <w:rPr>
          <w:sz w:val="20"/>
          <w:szCs w:val="20"/>
        </w:rPr>
      </w:pPr>
    </w:p>
    <w:p w14:paraId="2FAB6E65" w14:textId="77777777" w:rsidR="000C29A7" w:rsidRDefault="000C29A7" w:rsidP="000C29A7">
      <w:pPr>
        <w:rPr>
          <w:sz w:val="20"/>
          <w:szCs w:val="20"/>
        </w:rPr>
      </w:pPr>
      <m:oMath>
        <m:r>
          <w:rPr>
            <w:rFonts w:ascii="Cambria Math" w:hAnsi="Cambria Math"/>
            <w:sz w:val="20"/>
            <w:szCs w:val="20"/>
          </w:rPr>
          <m:t>AGf≡f</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≥1</m:t>
            </m:r>
          </m:sub>
          <m:sup>
            <m:r>
              <w:rPr>
                <w:rFonts w:ascii="Cambria Math" w:hAnsi="Cambria Math"/>
                <w:sz w:val="20"/>
                <w:szCs w:val="20"/>
              </w:rPr>
              <m:t>≤∞</m:t>
            </m:r>
          </m:sup>
        </m:sSubSup>
        <m:r>
          <w:rPr>
            <w:rFonts w:ascii="Cambria Math" w:hAnsi="Cambria Math"/>
            <w:sz w:val="20"/>
            <w:szCs w:val="20"/>
          </w:rPr>
          <m:t>false</m:t>
        </m:r>
      </m:oMath>
      <w:r>
        <w:rPr>
          <w:sz w:val="20"/>
          <w:szCs w:val="20"/>
        </w:rPr>
        <w:t xml:space="preserve"> </w:t>
      </w:r>
    </w:p>
    <w:p w14:paraId="5EB6F500" w14:textId="77777777" w:rsidR="000C29A7" w:rsidRDefault="000C29A7" w:rsidP="000C29A7">
      <w:pPr>
        <w:rPr>
          <w:sz w:val="20"/>
          <w:szCs w:val="20"/>
        </w:rPr>
      </w:pPr>
      <m:oMath>
        <m:r>
          <w:rPr>
            <w:rFonts w:ascii="Cambria Math" w:hAnsi="Cambria Math"/>
            <w:sz w:val="20"/>
            <w:szCs w:val="20"/>
          </w:rPr>
          <m:t>AFf≡true</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≥1</m:t>
            </m:r>
          </m:sub>
          <m:sup>
            <m:r>
              <w:rPr>
                <w:rFonts w:ascii="Cambria Math" w:hAnsi="Cambria Math"/>
                <w:sz w:val="20"/>
                <w:szCs w:val="20"/>
              </w:rPr>
              <m:t>≤∞</m:t>
            </m:r>
          </m:sup>
        </m:sSubSup>
        <m:r>
          <w:rPr>
            <w:rFonts w:ascii="Cambria Math" w:hAnsi="Cambria Math"/>
            <w:sz w:val="20"/>
            <w:szCs w:val="20"/>
          </w:rPr>
          <m:t>f</m:t>
        </m:r>
      </m:oMath>
      <w:r>
        <w:rPr>
          <w:sz w:val="20"/>
          <w:szCs w:val="20"/>
        </w:rPr>
        <w:t xml:space="preserve"> </w:t>
      </w:r>
    </w:p>
    <w:p w14:paraId="2BE1F8D0" w14:textId="77777777" w:rsidR="000C29A7" w:rsidRDefault="000C29A7" w:rsidP="000C29A7">
      <w:pPr>
        <w:rPr>
          <w:sz w:val="20"/>
          <w:szCs w:val="20"/>
        </w:rPr>
      </w:pPr>
      <m:oMath>
        <m:r>
          <w:rPr>
            <w:rFonts w:ascii="Cambria Math" w:hAnsi="Cambria Math"/>
            <w:sz w:val="20"/>
            <w:szCs w:val="20"/>
          </w:rPr>
          <m:t>EGf≡f</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false</m:t>
        </m:r>
      </m:oMath>
      <w:r>
        <w:rPr>
          <w:sz w:val="20"/>
          <w:szCs w:val="20"/>
        </w:rPr>
        <w:t xml:space="preserve"> </w:t>
      </w:r>
    </w:p>
    <w:p w14:paraId="1713080D" w14:textId="77777777" w:rsidR="000C29A7" w:rsidRDefault="000C29A7" w:rsidP="000C29A7">
      <w:pPr>
        <w:rPr>
          <w:sz w:val="20"/>
          <w:szCs w:val="20"/>
        </w:rPr>
      </w:pPr>
      <m:oMath>
        <m:r>
          <w:rPr>
            <w:rFonts w:ascii="Cambria Math" w:hAnsi="Cambria Math"/>
            <w:sz w:val="20"/>
            <w:szCs w:val="20"/>
          </w:rPr>
          <m:t xml:space="preserve">EFf≡true </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f</m:t>
        </m:r>
      </m:oMath>
      <w:r>
        <w:rPr>
          <w:sz w:val="20"/>
          <w:szCs w:val="20"/>
        </w:rPr>
        <w:t xml:space="preserve"> </w:t>
      </w:r>
    </w:p>
    <w:p w14:paraId="50288EF2" w14:textId="77777777" w:rsidR="000C29A7" w:rsidRDefault="000C29A7" w:rsidP="000C29A7">
      <w:pPr>
        <w:rPr>
          <w:sz w:val="20"/>
          <w:szCs w:val="20"/>
        </w:rPr>
      </w:pPr>
    </w:p>
    <w:p w14:paraId="3F00CAE8" w14:textId="77777777" w:rsidR="000C29A7" w:rsidRDefault="000C29A7" w:rsidP="000C29A7">
      <w:pPr>
        <w:rPr>
          <w:sz w:val="20"/>
          <w:szCs w:val="20"/>
        </w:rPr>
      </w:pPr>
      <m:oMath>
        <m:r>
          <w:rPr>
            <w:rFonts w:ascii="Cambria Math" w:hAnsi="Cambria Math"/>
            <w:sz w:val="20"/>
            <w:szCs w:val="20"/>
          </w:rPr>
          <m:t>AGf</m:t>
        </m:r>
      </m:oMath>
      <w:r>
        <w:rPr>
          <w:sz w:val="20"/>
          <w:szCs w:val="20"/>
        </w:rPr>
        <w:t xml:space="preserve"> means that </w:t>
      </w:r>
      <m:oMath>
        <m:r>
          <w:rPr>
            <w:rFonts w:ascii="Cambria Math" w:hAnsi="Cambria Math"/>
            <w:sz w:val="20"/>
            <w:szCs w:val="20"/>
          </w:rPr>
          <m:t>f</m:t>
        </m:r>
      </m:oMath>
      <w:r>
        <w:rPr>
          <w:sz w:val="20"/>
          <w:szCs w:val="20"/>
        </w:rPr>
        <w:t xml:space="preserve"> is always </w:t>
      </w:r>
      <m:oMath>
        <m:r>
          <w:rPr>
            <w:rFonts w:ascii="Cambria Math" w:hAnsi="Cambria Math"/>
            <w:sz w:val="20"/>
            <w:szCs w:val="20"/>
          </w:rPr>
          <m:t>true</m:t>
        </m:r>
      </m:oMath>
      <w:r>
        <w:rPr>
          <w:sz w:val="20"/>
          <w:szCs w:val="20"/>
        </w:rPr>
        <w:t xml:space="preserve"> (in all states that can be reached with non-zero probability), </w:t>
      </w:r>
      <m:oMath>
        <m:r>
          <w:rPr>
            <w:rFonts w:ascii="Cambria Math" w:hAnsi="Cambria Math"/>
            <w:sz w:val="20"/>
            <w:szCs w:val="20"/>
          </w:rPr>
          <m:t>AFf</m:t>
        </m:r>
      </m:oMath>
      <w:r>
        <w:rPr>
          <w:sz w:val="20"/>
          <w:szCs w:val="20"/>
        </w:rPr>
        <w:t xml:space="preserve"> means that a state where </w:t>
      </w:r>
      <m:oMath>
        <m:r>
          <w:rPr>
            <w:rFonts w:ascii="Cambria Math" w:hAnsi="Cambria Math"/>
            <w:sz w:val="20"/>
            <w:szCs w:val="20"/>
          </w:rPr>
          <m:t>f</m:t>
        </m:r>
      </m:oMath>
      <w:r>
        <w:rPr>
          <w:sz w:val="20"/>
          <w:szCs w:val="20"/>
        </w:rPr>
        <w:t xml:space="preserve"> is </w:t>
      </w:r>
      <m:oMath>
        <m:r>
          <w:rPr>
            <w:rFonts w:ascii="Cambria Math" w:hAnsi="Cambria Math"/>
            <w:sz w:val="20"/>
            <w:szCs w:val="20"/>
          </w:rPr>
          <m:t>true</m:t>
        </m:r>
      </m:oMath>
      <w:r>
        <w:rPr>
          <w:sz w:val="20"/>
          <w:szCs w:val="20"/>
        </w:rPr>
        <w:t xml:space="preserve"> will eventually be reached with probability 1, </w:t>
      </w:r>
      <m:oMath>
        <m:r>
          <w:rPr>
            <w:rFonts w:ascii="Cambria Math" w:hAnsi="Cambria Math"/>
            <w:sz w:val="20"/>
            <w:szCs w:val="20"/>
          </w:rPr>
          <m:t>EGf</m:t>
        </m:r>
      </m:oMath>
      <w:r>
        <w:rPr>
          <w:sz w:val="20"/>
          <w:szCs w:val="20"/>
        </w:rPr>
        <w:t xml:space="preserve"> means that there is a non-zero probability for </w:t>
      </w:r>
      <m:oMath>
        <m:r>
          <w:rPr>
            <w:rFonts w:ascii="Cambria Math" w:hAnsi="Cambria Math"/>
            <w:sz w:val="20"/>
            <w:szCs w:val="20"/>
          </w:rPr>
          <m:t>f</m:t>
        </m:r>
      </m:oMath>
      <w:r>
        <w:rPr>
          <w:sz w:val="20"/>
          <w:szCs w:val="20"/>
        </w:rPr>
        <w:t xml:space="preserve"> to be continuously true, and </w:t>
      </w:r>
      <m:oMath>
        <m:r>
          <w:rPr>
            <w:rFonts w:ascii="Cambria Math" w:hAnsi="Cambria Math"/>
            <w:sz w:val="20"/>
            <w:szCs w:val="20"/>
          </w:rPr>
          <m:t>EFf</m:t>
        </m:r>
      </m:oMath>
      <w:r>
        <w:rPr>
          <w:sz w:val="20"/>
          <w:szCs w:val="20"/>
        </w:rPr>
        <w:t xml:space="preserve"> means that there exists a state where </w:t>
      </w:r>
      <m:oMath>
        <m:r>
          <w:rPr>
            <w:rFonts w:ascii="Cambria Math" w:hAnsi="Cambria Math"/>
            <w:sz w:val="20"/>
            <w:szCs w:val="20"/>
          </w:rPr>
          <m:t>f</m:t>
        </m:r>
      </m:oMath>
      <w:r>
        <w:rPr>
          <w:sz w:val="20"/>
          <w:szCs w:val="20"/>
        </w:rPr>
        <w:t xml:space="preserve"> holds which can be reached with non-zero probability.</w:t>
      </w:r>
    </w:p>
    <w:p w14:paraId="1C74FCD3" w14:textId="77777777" w:rsidR="000C29A7" w:rsidRDefault="000C29A7" w:rsidP="000C29A7">
      <w:pPr>
        <w:rPr>
          <w:sz w:val="20"/>
          <w:szCs w:val="20"/>
        </w:rPr>
      </w:pPr>
    </w:p>
    <w:p w14:paraId="4F13FCA0" w14:textId="77777777" w:rsidR="000C29A7" w:rsidRDefault="000C29A7" w:rsidP="000C29A7">
      <w:pPr>
        <w:rPr>
          <w:sz w:val="20"/>
          <w:szCs w:val="20"/>
        </w:rPr>
      </w:pPr>
      <w:r w:rsidRPr="00C535B3">
        <w:rPr>
          <w:b/>
          <w:bCs/>
          <w:sz w:val="20"/>
          <w:szCs w:val="20"/>
        </w:rPr>
        <w:t>Definition</w:t>
      </w:r>
      <w:r>
        <w:rPr>
          <w:sz w:val="20"/>
          <w:szCs w:val="20"/>
        </w:rPr>
        <w:t xml:space="preserve"> </w:t>
      </w:r>
      <w:sdt>
        <w:sdtPr>
          <w:rPr>
            <w:sz w:val="20"/>
            <w:szCs w:val="20"/>
          </w:rPr>
          <w:id w:val="-176888901"/>
          <w:citation/>
        </w:sdtPr>
        <w:sdtContent>
          <w:r>
            <w:rPr>
              <w:sz w:val="20"/>
              <w:szCs w:val="20"/>
            </w:rPr>
            <w:fldChar w:fldCharType="begin"/>
          </w:r>
          <w:r>
            <w:rPr>
              <w:i/>
              <w:iCs/>
              <w:sz w:val="20"/>
              <w:szCs w:val="20"/>
            </w:rPr>
            <w:instrText xml:space="preserve"> CITATION Sus82 \l 1033 </w:instrText>
          </w:r>
          <w:r>
            <w:rPr>
              <w:sz w:val="20"/>
              <w:szCs w:val="20"/>
            </w:rPr>
            <w:fldChar w:fldCharType="separate"/>
          </w:r>
          <w:r w:rsidRPr="002D2C41">
            <w:rPr>
              <w:noProof/>
              <w:sz w:val="20"/>
              <w:szCs w:val="20"/>
            </w:rPr>
            <w:t>(Susan Owicki, 1982)</w:t>
          </w:r>
          <w:r>
            <w:rPr>
              <w:sz w:val="20"/>
              <w:szCs w:val="20"/>
            </w:rPr>
            <w:fldChar w:fldCharType="end"/>
          </w:r>
        </w:sdtContent>
      </w:sdt>
      <w:r>
        <w:rPr>
          <w:rStyle w:val="FootnoteReference"/>
        </w:rPr>
        <w:footnoteReference w:id="1"/>
      </w:r>
      <w:r>
        <w:rPr>
          <w:sz w:val="20"/>
          <w:szCs w:val="20"/>
        </w:rPr>
        <w:t xml:space="preserve">: (unquantified) </w:t>
      </w:r>
      <w:r w:rsidRPr="00C535B3">
        <w:rPr>
          <w:i/>
          <w:iCs/>
          <w:sz w:val="20"/>
          <w:szCs w:val="20"/>
        </w:rPr>
        <w:t>leads-to</w:t>
      </w:r>
      <w:r>
        <w:rPr>
          <w:sz w:val="20"/>
          <w:szCs w:val="20"/>
        </w:rPr>
        <w:t xml:space="preserve"> operator (</w:t>
      </w:r>
      <m:oMath>
        <m:r>
          <w:rPr>
            <w:rFonts w:ascii="Cambria Math" w:hAnsi="Cambria Math"/>
            <w:sz w:val="20"/>
            <w:szCs w:val="20"/>
          </w:rPr>
          <m:t>a &lt; b</m:t>
        </m:r>
      </m:oMath>
      <w:r>
        <w:rPr>
          <w:sz w:val="20"/>
          <w:szCs w:val="20"/>
        </w:rPr>
        <w:t>)</w:t>
      </w:r>
    </w:p>
    <w:p w14:paraId="4CCF5506" w14:textId="77777777" w:rsidR="000C29A7" w:rsidRPr="00C535B3" w:rsidRDefault="000C29A7" w:rsidP="000C29A7">
      <w:pPr>
        <w:rPr>
          <w:sz w:val="20"/>
          <w:szCs w:val="20"/>
        </w:rPr>
      </w:pPr>
      <w:r>
        <w:rPr>
          <w:sz w:val="20"/>
          <w:szCs w:val="20"/>
        </w:rPr>
        <w:t>Whenever a becomes true, b will eventually hold.</w:t>
      </w:r>
    </w:p>
    <w:p w14:paraId="48FDAB49" w14:textId="77777777" w:rsidR="000C29A7" w:rsidRPr="005B3398" w:rsidRDefault="000C29A7" w:rsidP="000C29A7">
      <w:pPr>
        <w:rPr>
          <w:b/>
          <w:bCs/>
          <w:sz w:val="20"/>
          <w:szCs w:val="20"/>
        </w:rPr>
      </w:pPr>
    </w:p>
    <w:p w14:paraId="46A0DCC5" w14:textId="77777777" w:rsidR="000C29A7" w:rsidRDefault="000C29A7" w:rsidP="000C29A7">
      <w:pPr>
        <w:rPr>
          <w:sz w:val="20"/>
          <w:szCs w:val="20"/>
        </w:rPr>
      </w:pPr>
      <w:r w:rsidRPr="00C535B3">
        <w:rPr>
          <w:b/>
          <w:bCs/>
          <w:sz w:val="20"/>
          <w:szCs w:val="20"/>
        </w:rPr>
        <w:t>Definition</w:t>
      </w:r>
      <w:r>
        <w:rPr>
          <w:sz w:val="20"/>
          <w:szCs w:val="20"/>
        </w:rPr>
        <w:t xml:space="preserve">: PCTL quantified </w:t>
      </w:r>
      <w:r w:rsidRPr="00C535B3">
        <w:rPr>
          <w:i/>
          <w:iCs/>
          <w:sz w:val="20"/>
          <w:szCs w:val="20"/>
        </w:rPr>
        <w:t>leads-to</w:t>
      </w:r>
      <w:r>
        <w:rPr>
          <w:sz w:val="20"/>
          <w:szCs w:val="20"/>
        </w:rPr>
        <w:t xml:space="preserve"> operator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w:t>
      </w:r>
    </w:p>
    <w:p w14:paraId="244255D3" w14:textId="77777777" w:rsidR="000C29A7" w:rsidRDefault="000C29A7" w:rsidP="000C29A7">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≡AG</m:t>
        </m:r>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≥p</m:t>
                    </m:r>
                  </m:sub>
                  <m:sup>
                    <m:r>
                      <w:rPr>
                        <w:rFonts w:ascii="Cambria Math" w:hAnsi="Cambria Math"/>
                        <w:sz w:val="20"/>
                        <w:szCs w:val="20"/>
                      </w:rPr>
                      <m:t>≤t</m:t>
                    </m:r>
                  </m:sup>
                </m:sSub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e>
        </m:d>
      </m:oMath>
      <w:r>
        <w:rPr>
          <w:sz w:val="20"/>
          <w:szCs w:val="20"/>
        </w:rPr>
        <w:t xml:space="preserve"> </w:t>
      </w:r>
    </w:p>
    <w:p w14:paraId="1FE3347B" w14:textId="77777777" w:rsidR="000C29A7" w:rsidRDefault="000C29A7" w:rsidP="000C29A7">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≤t</m:t>
            </m:r>
          </m:sup>
        </m:sSub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means that whenever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holds there is a probability of at least p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will hold within </w:t>
      </w:r>
      <m:oMath>
        <m:r>
          <w:rPr>
            <w:rFonts w:ascii="Cambria Math" w:hAnsi="Cambria Math"/>
            <w:sz w:val="20"/>
            <w:szCs w:val="20"/>
          </w:rPr>
          <m:t>t</m:t>
        </m:r>
      </m:oMath>
      <w:r>
        <w:rPr>
          <w:sz w:val="20"/>
          <w:szCs w:val="20"/>
        </w:rPr>
        <w:t xml:space="preserve"> time units. </w:t>
      </w:r>
    </w:p>
    <w:p w14:paraId="6A610854" w14:textId="77777777" w:rsidR="000C29A7" w:rsidRDefault="000C29A7" w:rsidP="000C29A7">
      <w:pPr>
        <w:rPr>
          <w:sz w:val="20"/>
          <w:szCs w:val="20"/>
        </w:rPr>
      </w:pPr>
    </w:p>
    <w:p w14:paraId="278980D1" w14:textId="77777777" w:rsidR="000C29A7" w:rsidRDefault="000C29A7" w:rsidP="000C29A7">
      <w:pPr>
        <w:rPr>
          <w:sz w:val="20"/>
          <w:szCs w:val="20"/>
        </w:rPr>
      </w:pPr>
      <w:r>
        <w:rPr>
          <w:sz w:val="20"/>
          <w:szCs w:val="20"/>
        </w:rPr>
        <w:t xml:space="preserve">Many modal operators can be derived from the basic PCTL operators. We can for instance define an operator that corresponds to the CTL operator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sz w:val="20"/>
          <w:szCs w:val="20"/>
        </w:rPr>
        <w:t xml:space="preserve"> </w:t>
      </w:r>
      <w:sdt>
        <w:sdtPr>
          <w:rPr>
            <w:sz w:val="20"/>
            <w:szCs w:val="20"/>
          </w:rPr>
          <w:id w:val="78268703"/>
          <w:citation/>
        </w:sdtPr>
        <w:sdtContent>
          <w:r>
            <w:rPr>
              <w:sz w:val="20"/>
              <w:szCs w:val="20"/>
            </w:rPr>
            <w:fldChar w:fldCharType="begin"/>
          </w:r>
          <w:r>
            <w:rPr>
              <w:sz w:val="20"/>
              <w:szCs w:val="20"/>
            </w:rPr>
            <w:instrText xml:space="preserve"> CITATION EMC83 \l 1033 </w:instrText>
          </w:r>
          <w:r>
            <w:rPr>
              <w:sz w:val="20"/>
              <w:szCs w:val="20"/>
            </w:rPr>
            <w:fldChar w:fldCharType="separate"/>
          </w:r>
          <w:r w:rsidRPr="002D2C41">
            <w:rPr>
              <w:noProof/>
              <w:sz w:val="20"/>
              <w:szCs w:val="20"/>
            </w:rPr>
            <w:t>(E.M. Clarke, 1983)</w:t>
          </w:r>
          <w:r>
            <w:rPr>
              <w:sz w:val="20"/>
              <w:szCs w:val="20"/>
            </w:rPr>
            <w:fldChar w:fldCharType="end"/>
          </w:r>
        </w:sdtContent>
      </w:sdt>
      <w:r>
        <w:rPr>
          <w:sz w:val="20"/>
          <w:szCs w:val="20"/>
        </w:rPr>
        <w:t xml:space="preserve"> as follows:</w:t>
      </w:r>
    </w:p>
    <w:p w14:paraId="611FA6E5" w14:textId="77777777" w:rsidR="000C29A7" w:rsidRDefault="000C29A7" w:rsidP="000C29A7">
      <w:pPr>
        <w:rPr>
          <w:sz w:val="20"/>
          <w:szCs w:val="20"/>
        </w:rPr>
      </w:pPr>
    </w:p>
    <w:p w14:paraId="16527849" w14:textId="77777777" w:rsidR="000C29A7" w:rsidRDefault="000C29A7" w:rsidP="000C29A7">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≥1</m:t>
            </m:r>
          </m:sub>
          <m:sup>
            <m:r>
              <w:rPr>
                <w:rFonts w:ascii="Cambria Math" w:hAnsi="Cambria Math"/>
                <w:sz w:val="20"/>
                <w:szCs w:val="20"/>
              </w:rPr>
              <m:t>≤∞</m:t>
            </m:r>
          </m:sup>
        </m:sSub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w:t>
      </w:r>
    </w:p>
    <w:p w14:paraId="74DD3ADE" w14:textId="77777777" w:rsidR="000C29A7" w:rsidRDefault="000C29A7" w:rsidP="000C29A7">
      <w:pPr>
        <w:rPr>
          <w:sz w:val="20"/>
          <w:szCs w:val="20"/>
        </w:rPr>
      </w:pPr>
    </w:p>
    <w:p w14:paraId="6628593F" w14:textId="77777777" w:rsidR="000C29A7" w:rsidRDefault="000C29A7" w:rsidP="000C29A7">
      <w:pPr>
        <w:rPr>
          <w:sz w:val="20"/>
          <w:szCs w:val="20"/>
        </w:rPr>
      </w:pPr>
      <w:r>
        <w:rPr>
          <w:sz w:val="20"/>
          <w:szCs w:val="20"/>
        </w:rPr>
        <w:t>As an example, we will specify a mutual exclusion property. Consider two processes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oMath>
      <w:r>
        <w:rPr>
          <w:sz w:val="20"/>
          <w:szCs w:val="20"/>
        </w:rPr>
        <w:t xml:space="preserve">) using the same criticial section. The atomic propositions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m:t>
            </m:r>
          </m:sub>
        </m:sSub>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oMath>
      <w:r>
        <w:rPr>
          <w:sz w:val="20"/>
          <w:szCs w:val="20"/>
        </w:rPr>
        <w:t xml:space="preserve"> indicates that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oMath>
      <w:r>
        <w:rPr>
          <w:sz w:val="20"/>
          <w:szCs w:val="20"/>
        </w:rPr>
        <w:t xml:space="preserve"> is in its non-critical, trying, and critical regions, respectively. The mutual exclusion property can be expressed as:</w:t>
      </w:r>
    </w:p>
    <w:p w14:paraId="34F4B6CE" w14:textId="77777777" w:rsidR="000C29A7" w:rsidRDefault="000C29A7" w:rsidP="000C29A7">
      <w:pPr>
        <w:rPr>
          <w:sz w:val="20"/>
          <w:szCs w:val="20"/>
        </w:rPr>
      </w:pPr>
    </w:p>
    <w:p w14:paraId="2B15CC69" w14:textId="77777777" w:rsidR="000C29A7" w:rsidRDefault="000C29A7" w:rsidP="000C29A7">
      <w:pPr>
        <w:rPr>
          <w:sz w:val="20"/>
          <w:szCs w:val="20"/>
        </w:rPr>
      </w:pPr>
      <m:oMath>
        <m:r>
          <w:rPr>
            <w:rFonts w:ascii="Cambria Math" w:hAnsi="Cambria Math"/>
            <w:sz w:val="20"/>
            <w:szCs w:val="20"/>
          </w:rPr>
          <w:lastRenderedPageBreak/>
          <m:t>AG</m:t>
        </m:r>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e>
            </m:d>
          </m:e>
        </m:d>
      </m:oMath>
      <w:r>
        <w:rPr>
          <w:sz w:val="20"/>
          <w:szCs w:val="20"/>
        </w:rPr>
        <w:t xml:space="preserve"> </w:t>
      </w:r>
    </w:p>
    <w:p w14:paraId="7E4FAE3C" w14:textId="77777777" w:rsidR="000C29A7" w:rsidRDefault="000C29A7" w:rsidP="000C29A7">
      <w:pPr>
        <w:rPr>
          <w:sz w:val="20"/>
          <w:szCs w:val="20"/>
        </w:rPr>
      </w:pPr>
    </w:p>
    <w:p w14:paraId="51DC28AF" w14:textId="77777777" w:rsidR="000C29A7" w:rsidRDefault="000C29A7" w:rsidP="000C29A7">
      <w:pPr>
        <w:rPr>
          <w:sz w:val="20"/>
          <w:szCs w:val="20"/>
        </w:rPr>
      </w:pPr>
      <w:r>
        <w:rPr>
          <w:sz w:val="20"/>
          <w:szCs w:val="20"/>
        </w:rPr>
        <w:t xml:space="preserve">This is not sufficient for most </w:t>
      </w:r>
      <w:r w:rsidRPr="00C535B3">
        <w:rPr>
          <w:i/>
          <w:iCs/>
          <w:sz w:val="20"/>
          <w:szCs w:val="20"/>
        </w:rPr>
        <w:t>real-time systems</w:t>
      </w:r>
      <w:r>
        <w:rPr>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enters its trying region, it will enter its critical region within </w:t>
      </w:r>
      <w:proofErr w:type="gramStart"/>
      <w:r>
        <w:rPr>
          <w:sz w:val="20"/>
          <w:szCs w:val="20"/>
        </w:rPr>
        <w:t>4 time</w:t>
      </w:r>
      <w:proofErr w:type="gramEnd"/>
      <w:r>
        <w:rPr>
          <w:sz w:val="20"/>
          <w:szCs w:val="20"/>
        </w:rPr>
        <w:t xml:space="preserve"> units. This can in PCTL be expressed as:</w:t>
      </w:r>
    </w:p>
    <w:p w14:paraId="0611A934" w14:textId="77777777" w:rsidR="000C29A7" w:rsidRDefault="000C29A7" w:rsidP="000C29A7">
      <w:pPr>
        <w:rPr>
          <w:sz w:val="20"/>
          <w:szCs w:val="20"/>
        </w:rPr>
      </w:pPr>
    </w:p>
    <w:p w14:paraId="6E94EB62" w14:textId="77777777" w:rsidR="000C29A7" w:rsidRDefault="000C29A7" w:rsidP="000C29A7">
      <w:pPr>
        <w:rPr>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≥1</m:t>
            </m:r>
          </m:sub>
          <m:sup>
            <m:r>
              <w:rPr>
                <w:rFonts w:ascii="Cambria Math" w:hAnsi="Cambria Math"/>
                <w:sz w:val="20"/>
                <w:szCs w:val="20"/>
              </w:rPr>
              <m:t>≤4</m:t>
            </m:r>
          </m:sup>
        </m:sSubSup>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oMath>
      <w:r>
        <w:rPr>
          <w:sz w:val="20"/>
          <w:szCs w:val="20"/>
        </w:rPr>
        <w:t xml:space="preserve"> </w:t>
      </w:r>
    </w:p>
    <w:p w14:paraId="6216F0FB" w14:textId="77777777" w:rsidR="000C29A7" w:rsidRDefault="000C29A7" w:rsidP="000C29A7">
      <w:pPr>
        <w:rPr>
          <w:sz w:val="20"/>
          <w:szCs w:val="20"/>
        </w:rPr>
      </w:pPr>
    </w:p>
    <w:p w14:paraId="2527BA0E" w14:textId="77777777" w:rsidR="000C29A7" w:rsidRDefault="000C29A7" w:rsidP="000C29A7">
      <w:pPr>
        <w:rPr>
          <w:sz w:val="20"/>
          <w:szCs w:val="20"/>
        </w:rPr>
      </w:pPr>
      <w:r>
        <w:rPr>
          <w:sz w:val="20"/>
          <w:szCs w:val="20"/>
        </w:rPr>
        <w:t>For some systems, it might be sufficient that the deadline is almost always met (</w:t>
      </w:r>
      <w:proofErr w:type="gramStart"/>
      <w:r>
        <w:rPr>
          <w:sz w:val="20"/>
          <w:szCs w:val="20"/>
        </w:rPr>
        <w:t>e.g.</w:t>
      </w:r>
      <w:proofErr w:type="gramEnd"/>
      <w:r>
        <w:rPr>
          <w:sz w:val="20"/>
          <w:szCs w:val="20"/>
        </w:rPr>
        <w:t xml:space="preserve"> in 99% of the cases). The relaxed property can be expressed as:</w:t>
      </w:r>
    </w:p>
    <w:p w14:paraId="00198202" w14:textId="77777777" w:rsidR="000C29A7" w:rsidRDefault="000C29A7" w:rsidP="000C29A7">
      <w:pPr>
        <w:rPr>
          <w:sz w:val="20"/>
          <w:szCs w:val="20"/>
        </w:rPr>
      </w:pPr>
    </w:p>
    <w:p w14:paraId="6D9D2ED0" w14:textId="77777777" w:rsidR="000C29A7" w:rsidRDefault="000C29A7" w:rsidP="000C29A7">
      <w:pPr>
        <w:rPr>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≥0.99</m:t>
            </m:r>
          </m:sub>
          <m:sup>
            <m:r>
              <w:rPr>
                <w:rFonts w:ascii="Cambria Math" w:hAnsi="Cambria Math"/>
                <w:sz w:val="20"/>
                <w:szCs w:val="20"/>
              </w:rPr>
              <m:t>≤4</m:t>
            </m:r>
          </m:sup>
        </m:sSubSup>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oMath>
      <w:r>
        <w:rPr>
          <w:sz w:val="20"/>
          <w:szCs w:val="20"/>
        </w:rPr>
        <w:t xml:space="preserve"> </w:t>
      </w:r>
    </w:p>
    <w:p w14:paraId="4219C239" w14:textId="77777777" w:rsidR="000C29A7" w:rsidRDefault="000C29A7" w:rsidP="000C29A7">
      <w:pPr>
        <w:rPr>
          <w:sz w:val="20"/>
          <w:szCs w:val="20"/>
        </w:rPr>
      </w:pPr>
    </w:p>
    <w:p w14:paraId="713CD21B" w14:textId="77777777" w:rsidR="000C29A7" w:rsidRDefault="000C29A7" w:rsidP="000C29A7">
      <w:pPr>
        <w:rPr>
          <w:sz w:val="20"/>
          <w:szCs w:val="20"/>
        </w:rPr>
      </w:pPr>
      <w:r>
        <w:rPr>
          <w:sz w:val="20"/>
          <w:szCs w:val="20"/>
        </w:rPr>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to always enter its critical region within </w:t>
      </w:r>
      <w:proofErr w:type="gramStart"/>
      <w:r>
        <w:rPr>
          <w:sz w:val="20"/>
          <w:szCs w:val="20"/>
        </w:rPr>
        <w:t>10 time</w:t>
      </w:r>
      <w:proofErr w:type="gramEnd"/>
      <w:r>
        <w:rPr>
          <w:sz w:val="20"/>
          <w:szCs w:val="20"/>
        </w:rPr>
        <w:t xml:space="preserve"> units, and almost always within 4 time units we get the property:</w:t>
      </w:r>
    </w:p>
    <w:p w14:paraId="45554800" w14:textId="77777777" w:rsidR="000C29A7" w:rsidRDefault="000C29A7" w:rsidP="000C29A7">
      <w:pPr>
        <w:rPr>
          <w:sz w:val="20"/>
          <w:szCs w:val="20"/>
        </w:rPr>
      </w:pPr>
    </w:p>
    <w:p w14:paraId="73B7FAF1" w14:textId="77777777" w:rsidR="000C29A7" w:rsidRDefault="000C29A7" w:rsidP="000C29A7">
      <w:pPr>
        <w:rPr>
          <w:sz w:val="20"/>
          <w:szCs w:val="20"/>
        </w:rPr>
      </w:pP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≥1</m:t>
                </m:r>
              </m:sub>
              <m:sup>
                <m:r>
                  <w:rPr>
                    <w:rFonts w:ascii="Cambria Math" w:hAnsi="Cambria Math"/>
                    <w:sz w:val="20"/>
                    <w:szCs w:val="20"/>
                  </w:rPr>
                  <m:t>≤10</m:t>
                </m:r>
              </m:sup>
            </m:sSubSup>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≥0.99</m:t>
                </m:r>
              </m:sub>
              <m:sup>
                <m:r>
                  <w:rPr>
                    <w:rFonts w:ascii="Cambria Math" w:hAnsi="Cambria Math"/>
                    <w:sz w:val="20"/>
                    <w:szCs w:val="20"/>
                  </w:rPr>
                  <m:t>≤4</m:t>
                </m:r>
              </m:sup>
            </m:sSubSup>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e>
        </m:d>
      </m:oMath>
      <w:r>
        <w:rPr>
          <w:sz w:val="20"/>
          <w:szCs w:val="20"/>
        </w:rPr>
        <w:t xml:space="preserve"> </w:t>
      </w:r>
    </w:p>
    <w:p w14:paraId="7422F2AC" w14:textId="77777777" w:rsidR="000C29A7" w:rsidRDefault="000C29A7" w:rsidP="000C29A7">
      <w:pPr>
        <w:rPr>
          <w:sz w:val="20"/>
          <w:szCs w:val="20"/>
        </w:rPr>
      </w:pPr>
    </w:p>
    <w:p w14:paraId="7BC4ABE3" w14:textId="77777777" w:rsidR="000C29A7" w:rsidRDefault="000C29A7" w:rsidP="000C29A7">
      <w:pPr>
        <w:pStyle w:val="Heading4"/>
      </w:pPr>
      <w:r>
        <w:t>Model Checking in PCTL</w:t>
      </w:r>
    </w:p>
    <w:p w14:paraId="430329F6" w14:textId="77777777" w:rsidR="000C29A7" w:rsidRDefault="000C29A7" w:rsidP="000C29A7">
      <w:pPr>
        <w:rPr>
          <w:sz w:val="20"/>
          <w:szCs w:val="20"/>
        </w:rPr>
      </w:pPr>
      <w:r>
        <w:rPr>
          <w:sz w:val="20"/>
          <w:szCs w:val="20"/>
        </w:rPr>
        <w:t xml:space="preserve"> In this section we present a model checking algorithm, which given a structure </w:t>
      </w:r>
      <m:oMath>
        <m:r>
          <w:rPr>
            <w:rFonts w:ascii="Cambria Math" w:hAnsi="Cambria Math"/>
            <w:sz w:val="20"/>
            <w:szCs w:val="20"/>
          </w:rPr>
          <m:t>K =</m:t>
        </m:r>
        <m:d>
          <m:dPr>
            <m:begChr m:val="〈"/>
            <m:endChr m:val="〉"/>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i</m:t>
                </m:r>
              </m:sup>
            </m:sSup>
            <m:r>
              <m:rPr>
                <m:scr m:val="script"/>
              </m:rPr>
              <w:rPr>
                <w:rFonts w:ascii="Cambria Math" w:hAnsi="Cambria Math"/>
                <w:sz w:val="20"/>
                <w:szCs w:val="20"/>
              </w:rPr>
              <m:t>,T,</m:t>
            </m:r>
            <m:r>
              <w:rPr>
                <w:rFonts w:ascii="Cambria Math" w:hAnsi="Cambria Math"/>
                <w:sz w:val="20"/>
                <w:szCs w:val="20"/>
              </w:rPr>
              <m:t>L</m:t>
            </m:r>
          </m:e>
        </m:d>
      </m:oMath>
      <w:r>
        <w:rPr>
          <w:sz w:val="20"/>
          <w:szCs w:val="20"/>
        </w:rPr>
        <w:t xml:space="preserve"> and a PCTL formula </w:t>
      </w:r>
      <m:oMath>
        <m:r>
          <w:rPr>
            <w:rFonts w:ascii="Cambria Math" w:hAnsi="Cambria Math"/>
            <w:sz w:val="20"/>
            <w:szCs w:val="20"/>
          </w:rPr>
          <m:t>f</m:t>
        </m:r>
      </m:oMath>
      <w:r>
        <w:rPr>
          <w:sz w:val="20"/>
          <w:szCs w:val="20"/>
        </w:rPr>
        <w:t xml:space="preserve"> determines whether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The algorithm is based on the algorithm for model checking CTL </w:t>
      </w:r>
      <w:sdt>
        <w:sdtPr>
          <w:rPr>
            <w:sz w:val="20"/>
            <w:szCs w:val="20"/>
          </w:rPr>
          <w:id w:val="-1411689696"/>
          <w:citation/>
        </w:sdtPr>
        <w:sdtContent>
          <w:r>
            <w:rPr>
              <w:sz w:val="20"/>
              <w:szCs w:val="20"/>
            </w:rPr>
            <w:fldChar w:fldCharType="begin"/>
          </w:r>
          <w:r>
            <w:rPr>
              <w:sz w:val="20"/>
              <w:szCs w:val="20"/>
            </w:rPr>
            <w:instrText xml:space="preserve"> CITATION EMC83 \l 1033 </w:instrText>
          </w:r>
          <w:r>
            <w:rPr>
              <w:sz w:val="20"/>
              <w:szCs w:val="20"/>
            </w:rPr>
            <w:fldChar w:fldCharType="separate"/>
          </w:r>
          <w:r w:rsidRPr="002D2C41">
            <w:rPr>
              <w:noProof/>
              <w:sz w:val="20"/>
              <w:szCs w:val="20"/>
            </w:rPr>
            <w:t>(E.M. Clarke, 1983)</w:t>
          </w:r>
          <w:r>
            <w:rPr>
              <w:sz w:val="20"/>
              <w:szCs w:val="20"/>
            </w:rPr>
            <w:fldChar w:fldCharType="end"/>
          </w:r>
        </w:sdtContent>
      </w:sdt>
      <w:r>
        <w:rPr>
          <w:sz w:val="20"/>
          <w:szCs w:val="20"/>
        </w:rPr>
        <w:t xml:space="preserve">. It is designed so that when it finishes each state will be labeled with the set of </w:t>
      </w:r>
      <w:proofErr w:type="spellStart"/>
      <w:r>
        <w:rPr>
          <w:sz w:val="20"/>
          <w:szCs w:val="20"/>
        </w:rPr>
        <w:t>subformulas</w:t>
      </w:r>
      <w:proofErr w:type="spellEnd"/>
      <w:r>
        <w:rPr>
          <w:sz w:val="20"/>
          <w:szCs w:val="20"/>
        </w:rPr>
        <w:t xml:space="preserve"> of </w:t>
      </w:r>
      <m:oMath>
        <m:r>
          <w:rPr>
            <w:rFonts w:ascii="Cambria Math" w:hAnsi="Cambria Math"/>
            <w:sz w:val="20"/>
            <w:szCs w:val="20"/>
          </w:rPr>
          <m:t>f</m:t>
        </m:r>
      </m:oMath>
      <w:r>
        <w:rPr>
          <w:sz w:val="20"/>
          <w:szCs w:val="20"/>
        </w:rPr>
        <w:t xml:space="preserve"> that are </w:t>
      </w:r>
      <m:oMath>
        <m:r>
          <w:rPr>
            <w:rFonts w:ascii="Cambria Math" w:hAnsi="Cambria Math"/>
            <w:sz w:val="20"/>
            <w:szCs w:val="20"/>
          </w:rPr>
          <m:t>true</m:t>
        </m:r>
      </m:oMath>
      <w:r>
        <w:rPr>
          <w:sz w:val="20"/>
          <w:szCs w:val="20"/>
        </w:rPr>
        <w:t xml:space="preserve"> in the state. One can then conclude that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f</m:t>
        </m:r>
      </m:oMath>
      <w:r>
        <w:rPr>
          <w:sz w:val="20"/>
          <w:szCs w:val="20"/>
        </w:rPr>
        <w:t xml:space="preserve"> if the initial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i</m:t>
            </m:r>
          </m:sup>
        </m:sSup>
      </m:oMath>
      <w:r>
        <w:rPr>
          <w:sz w:val="20"/>
          <w:szCs w:val="20"/>
        </w:rPr>
        <w:t xml:space="preserve">) is labeled with </w:t>
      </w:r>
      <m:oMath>
        <m:r>
          <w:rPr>
            <w:rFonts w:ascii="Cambria Math" w:hAnsi="Cambria Math"/>
            <w:sz w:val="20"/>
            <w:szCs w:val="20"/>
          </w:rPr>
          <m:t>f</m:t>
        </m:r>
      </m:oMath>
      <w:r>
        <w:rPr>
          <w:sz w:val="20"/>
          <w:szCs w:val="20"/>
        </w:rPr>
        <w:t>.</w:t>
      </w:r>
    </w:p>
    <w:p w14:paraId="6B6D9E01" w14:textId="77777777" w:rsidR="000C29A7" w:rsidRDefault="000C29A7" w:rsidP="000C29A7">
      <w:pPr>
        <w:rPr>
          <w:sz w:val="20"/>
          <w:szCs w:val="20"/>
        </w:rPr>
      </w:pPr>
    </w:p>
    <w:p w14:paraId="67536BD2" w14:textId="77777777" w:rsidR="000C29A7" w:rsidRDefault="000C29A7" w:rsidP="000C29A7">
      <w:pPr>
        <w:rPr>
          <w:sz w:val="20"/>
          <w:szCs w:val="20"/>
        </w:rPr>
      </w:pPr>
      <w:r>
        <w:rPr>
          <w:sz w:val="20"/>
          <w:szCs w:val="20"/>
        </w:rPr>
        <w:t xml:space="preserve">For each state of the structure, the algorithm uses a variable </w:t>
      </w:r>
      <m:oMath>
        <m:r>
          <w:rPr>
            <w:rFonts w:ascii="Cambria Math" w:hAnsi="Cambria Math"/>
            <w:sz w:val="20"/>
            <w:szCs w:val="20"/>
          </w:rPr>
          <m:t>label(s)</m:t>
        </m:r>
      </m:oMath>
      <w:r>
        <w:rPr>
          <w:sz w:val="20"/>
          <w:szCs w:val="20"/>
        </w:rPr>
        <w:t xml:space="preserve"> to indicate the subformulas that are </w:t>
      </w:r>
      <m:oMath>
        <m:r>
          <w:rPr>
            <w:rFonts w:ascii="Cambria Math" w:hAnsi="Cambria Math"/>
            <w:sz w:val="20"/>
            <w:szCs w:val="20"/>
          </w:rPr>
          <m:t>true</m:t>
        </m:r>
      </m:oMath>
      <w:r>
        <w:rPr>
          <w:sz w:val="20"/>
          <w:szCs w:val="20"/>
        </w:rPr>
        <w:t xml:space="preserve"> in state </w:t>
      </w:r>
      <m:oMath>
        <m:r>
          <w:rPr>
            <w:rFonts w:ascii="Cambria Math" w:hAnsi="Cambria Math"/>
            <w:sz w:val="20"/>
            <w:szCs w:val="20"/>
          </w:rPr>
          <m:t>s</m:t>
        </m:r>
      </m:oMath>
      <w:r>
        <w:rPr>
          <w:sz w:val="20"/>
          <w:szCs w:val="20"/>
        </w:rPr>
        <w:t xml:space="preserve">. Initially, each state </w:t>
      </w:r>
      <m:oMath>
        <m:r>
          <w:rPr>
            <w:rFonts w:ascii="Cambria Math" w:hAnsi="Cambria Math"/>
            <w:sz w:val="20"/>
            <w:szCs w:val="20"/>
          </w:rPr>
          <m:t>s</m:t>
        </m:r>
      </m:oMath>
      <w:r>
        <w:rPr>
          <w:sz w:val="20"/>
          <w:szCs w:val="20"/>
        </w:rPr>
        <w:t xml:space="preserve"> is labeled with the atomic propositions that are </w:t>
      </w:r>
      <m:oMath>
        <m:r>
          <w:rPr>
            <w:rFonts w:ascii="Cambria Math" w:hAnsi="Cambria Math"/>
            <w:sz w:val="20"/>
            <w:szCs w:val="20"/>
          </w:rPr>
          <m:t>true</m:t>
        </m:r>
      </m:oMath>
      <w:r>
        <w:rPr>
          <w:sz w:val="20"/>
          <w:szCs w:val="20"/>
        </w:rPr>
        <w:t xml:space="preserve"> in </w:t>
      </w:r>
      <m:oMath>
        <m:r>
          <w:rPr>
            <w:rFonts w:ascii="Cambria Math" w:hAnsi="Cambria Math"/>
            <w:sz w:val="20"/>
            <w:szCs w:val="20"/>
          </w:rPr>
          <m:t>s</m:t>
        </m:r>
      </m:oMath>
      <w:r>
        <w:rPr>
          <w:sz w:val="20"/>
          <w:szCs w:val="20"/>
        </w:rPr>
        <w:t xml:space="preserve">, i.e., </w:t>
      </w:r>
      <m:oMath>
        <m:r>
          <w:rPr>
            <w:rFonts w:ascii="Cambria Math" w:hAnsi="Cambria Math"/>
            <w:sz w:val="20"/>
            <w:szCs w:val="20"/>
          </w:rPr>
          <m:t>label</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,∀s∈S</m:t>
        </m:r>
      </m:oMath>
      <w:r>
        <w:rPr>
          <w:sz w:val="20"/>
          <w:szCs w:val="20"/>
        </w:rPr>
        <w:t xml:space="preserve">. The labeling is then performed starting with the smallest subformula of </w:t>
      </w:r>
      <m:oMath>
        <m:r>
          <w:rPr>
            <w:rFonts w:ascii="Cambria Math" w:hAnsi="Cambria Math"/>
            <w:sz w:val="20"/>
            <w:szCs w:val="20"/>
          </w:rPr>
          <m:t>f</m:t>
        </m:r>
      </m:oMath>
      <w:r>
        <w:rPr>
          <w:sz w:val="20"/>
          <w:szCs w:val="20"/>
        </w:rPr>
        <w:t xml:space="preserve"> that has not yet been labeled and ending with labeling states with </w:t>
      </w:r>
      <m:oMath>
        <m:r>
          <w:rPr>
            <w:rFonts w:ascii="Cambria Math" w:hAnsi="Cambria Math"/>
            <w:sz w:val="20"/>
            <w:szCs w:val="20"/>
          </w:rPr>
          <m:t>f</m:t>
        </m:r>
      </m:oMath>
      <w:r>
        <w:rPr>
          <w:sz w:val="20"/>
          <w:szCs w:val="20"/>
        </w:rPr>
        <w:t xml:space="preserve"> itself. Composite formulas are labeled based on the labeling of their parts. </w:t>
      </w:r>
      <w:proofErr w:type="gramStart"/>
      <w:r>
        <w:rPr>
          <w:sz w:val="20"/>
          <w:szCs w:val="20"/>
        </w:rPr>
        <w:t>Assuming that</w:t>
      </w:r>
      <w:proofErr w:type="gramEnd"/>
      <w:r>
        <w:rPr>
          <w:sz w:val="20"/>
          <w:szCs w:val="20"/>
        </w:rPr>
        <w:t xml:space="preserve"> we have performed the labeling of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the labeling corresponding to negation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and propositional connectives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is straightforward, i.e.</w:t>
      </w:r>
    </w:p>
    <w:p w14:paraId="065C4104" w14:textId="77777777" w:rsidR="000C29A7" w:rsidRDefault="000C29A7" w:rsidP="000C29A7">
      <w:pPr>
        <w:rPr>
          <w:sz w:val="20"/>
          <w:szCs w:val="20"/>
        </w:rPr>
      </w:pPr>
    </w:p>
    <w:p w14:paraId="1C36F53F" w14:textId="77777777" w:rsidR="000C29A7" w:rsidRDefault="000C29A7" w:rsidP="000C29A7">
      <w:pPr>
        <w:rPr>
          <w:sz w:val="20"/>
          <w:szCs w:val="20"/>
        </w:rPr>
      </w:pPr>
      <m:oMath>
        <m:r>
          <w:rPr>
            <w:rFonts w:ascii="Cambria Math" w:hAnsi="Cambria Math"/>
            <w:sz w:val="20"/>
            <w:szCs w:val="20"/>
          </w:rPr>
          <m:t>label(s) :=label(s)∪</m:t>
        </m:r>
        <m:d>
          <m:dPr>
            <m:begChr m:val="{"/>
            <m:endChr m:val="}"/>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e>
        </m:d>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∉label</m:t>
        </m:r>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036B2D9C" w14:textId="77777777" w:rsidR="000C29A7" w:rsidRDefault="000C29A7" w:rsidP="000C29A7">
      <w:pPr>
        <w:rPr>
          <w:sz w:val="20"/>
          <w:szCs w:val="20"/>
        </w:rPr>
      </w:pPr>
      <m:oMath>
        <m:r>
          <w:rPr>
            <w:rFonts w:ascii="Cambria Math" w:hAnsi="Cambria Math"/>
            <w:sz w:val="20"/>
            <w:szCs w:val="20"/>
          </w:rPr>
          <m:t>label(s) :=label(s)∪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∈label</m:t>
        </m:r>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41C1643B" w14:textId="77777777" w:rsidR="000C29A7" w:rsidRDefault="000C29A7" w:rsidP="000C29A7">
      <w:pPr>
        <w:rPr>
          <w:sz w:val="20"/>
          <w:szCs w:val="20"/>
        </w:rPr>
      </w:pPr>
      <m:oMath>
        <m:r>
          <w:rPr>
            <w:rFonts w:ascii="Cambria Math" w:hAnsi="Cambria Math"/>
            <w:sz w:val="20"/>
            <w:szCs w:val="20"/>
          </w:rPr>
          <m:t>label(s) :=label(s)∪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∈label</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or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∈label</m:t>
        </m:r>
        <m:d>
          <m:dPr>
            <m:ctrlPr>
              <w:rPr>
                <w:rFonts w:ascii="Cambria Math" w:hAnsi="Cambria Math"/>
                <w:i/>
                <w:sz w:val="20"/>
                <w:szCs w:val="20"/>
              </w:rPr>
            </m:ctrlPr>
          </m:dPr>
          <m:e>
            <m:r>
              <w:rPr>
                <w:rFonts w:ascii="Cambria Math" w:hAnsi="Cambria Math"/>
                <w:sz w:val="20"/>
                <w:szCs w:val="20"/>
              </w:rPr>
              <m:t>s</m:t>
            </m:r>
          </m:e>
        </m:d>
      </m:oMath>
    </w:p>
    <w:p w14:paraId="332F0BDE" w14:textId="77777777" w:rsidR="000C29A7" w:rsidRDefault="000C29A7" w:rsidP="000C29A7">
      <w:pPr>
        <w:rPr>
          <w:sz w:val="20"/>
          <w:szCs w:val="20"/>
        </w:rPr>
      </w:pPr>
      <m:oMath>
        <m:r>
          <w:rPr>
            <w:rFonts w:ascii="Cambria Math" w:hAnsi="Cambria Math"/>
            <w:sz w:val="20"/>
            <w:szCs w:val="20"/>
          </w:rPr>
          <m:t>label(s) :=label(s)∪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∉label</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or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∈label</m:t>
        </m:r>
        <m:d>
          <m:dPr>
            <m:ctrlPr>
              <w:rPr>
                <w:rFonts w:ascii="Cambria Math" w:hAnsi="Cambria Math"/>
                <w:i/>
                <w:sz w:val="20"/>
                <w:szCs w:val="20"/>
              </w:rPr>
            </m:ctrlPr>
          </m:dPr>
          <m:e>
            <m:r>
              <w:rPr>
                <w:rFonts w:ascii="Cambria Math" w:hAnsi="Cambria Math"/>
                <w:sz w:val="20"/>
                <w:szCs w:val="20"/>
              </w:rPr>
              <m:t>s</m:t>
            </m:r>
          </m:e>
        </m:d>
      </m:oMath>
    </w:p>
    <w:p w14:paraId="2EE714B9" w14:textId="77777777" w:rsidR="000C29A7" w:rsidRDefault="000C29A7" w:rsidP="000C29A7">
      <w:pPr>
        <w:rPr>
          <w:sz w:val="20"/>
          <w:szCs w:val="20"/>
        </w:rPr>
      </w:pPr>
    </w:p>
    <w:p w14:paraId="7212C536" w14:textId="77777777" w:rsidR="000C29A7" w:rsidRDefault="000C29A7" w:rsidP="000C29A7">
      <w:pPr>
        <w:rPr>
          <w:sz w:val="20"/>
          <w:szCs w:val="20"/>
        </w:rPr>
      </w:pPr>
      <w:r>
        <w:rPr>
          <w:sz w:val="20"/>
          <w:szCs w:val="20"/>
        </w:rPr>
        <w:t xml:space="preserve">where in addition the new formula must be a </w:t>
      </w:r>
      <w:proofErr w:type="spellStart"/>
      <w:r>
        <w:rPr>
          <w:sz w:val="20"/>
          <w:szCs w:val="20"/>
        </w:rPr>
        <w:t>subformula</w:t>
      </w:r>
      <w:proofErr w:type="spellEnd"/>
      <w:r>
        <w:rPr>
          <w:sz w:val="20"/>
          <w:szCs w:val="20"/>
        </w:rPr>
        <w:t xml:space="preserve"> of </w:t>
      </w:r>
      <m:oMath>
        <m:r>
          <w:rPr>
            <w:rFonts w:ascii="Cambria Math" w:hAnsi="Cambria Math"/>
            <w:sz w:val="20"/>
            <w:szCs w:val="20"/>
          </w:rPr>
          <m:t>f</m:t>
        </m:r>
      </m:oMath>
      <w:r>
        <w:rPr>
          <w:sz w:val="20"/>
          <w:szCs w:val="20"/>
        </w:rPr>
        <w:t xml:space="preserve">. The next section presents two algorithms for labeling states with the modal subformulas of PCTL. After that, in the subsequent section, we discuss labeling in cases with extreme parameter values (e.g., </w:t>
      </w:r>
      <m:oMath>
        <m:r>
          <w:rPr>
            <w:rFonts w:ascii="Cambria Math" w:hAnsi="Cambria Math"/>
            <w:sz w:val="20"/>
            <w:szCs w:val="20"/>
          </w:rPr>
          <m:t>p = 1</m:t>
        </m:r>
      </m:oMath>
      <w:r>
        <w:rPr>
          <w:sz w:val="20"/>
          <w:szCs w:val="20"/>
        </w:rPr>
        <w:t xml:space="preserve">, </w:t>
      </w:r>
      <m:oMath>
        <m:r>
          <w:rPr>
            <w:rFonts w:ascii="Cambria Math" w:hAnsi="Cambria Math"/>
            <w:sz w:val="20"/>
            <w:szCs w:val="20"/>
          </w:rPr>
          <m:t>p = 0</m:t>
        </m:r>
      </m:oMath>
      <w:r>
        <w:rPr>
          <w:sz w:val="20"/>
          <w:szCs w:val="20"/>
        </w:rPr>
        <w:t xml:space="preserve">, and </w:t>
      </w:r>
      <m:oMath>
        <m:r>
          <w:rPr>
            <w:rFonts w:ascii="Cambria Math" w:hAnsi="Cambria Math"/>
            <w:sz w:val="20"/>
            <w:szCs w:val="20"/>
          </w:rPr>
          <m:t>t =∞</m:t>
        </m:r>
      </m:oMath>
      <w:r>
        <w:rPr>
          <w:sz w:val="20"/>
          <w:szCs w:val="20"/>
        </w:rPr>
        <w:t>).</w:t>
      </w:r>
    </w:p>
    <w:p w14:paraId="552497CF" w14:textId="77777777" w:rsidR="000C29A7" w:rsidRDefault="000C29A7" w:rsidP="000C29A7">
      <w:pPr>
        <w:rPr>
          <w:sz w:val="20"/>
          <w:szCs w:val="20"/>
        </w:rPr>
      </w:pPr>
    </w:p>
    <w:p w14:paraId="77E0CF51" w14:textId="77777777" w:rsidR="000C29A7" w:rsidRDefault="000C29A7" w:rsidP="000C29A7">
      <w:pPr>
        <w:pStyle w:val="Heading4"/>
      </w:pPr>
      <w:r>
        <w:t xml:space="preserve">Labeling states with the modal </w:t>
      </w:r>
      <w:proofErr w:type="spellStart"/>
      <w:r>
        <w:t>subformulas</w:t>
      </w:r>
      <w:proofErr w:type="spellEnd"/>
      <w:r>
        <w:t xml:space="preserve"> of PCTL</w:t>
      </w:r>
    </w:p>
    <w:p w14:paraId="067E3E94" w14:textId="77777777" w:rsidR="000C29A7" w:rsidRDefault="000C29A7" w:rsidP="000C29A7">
      <w:pPr>
        <w:rPr>
          <w:sz w:val="20"/>
          <w:szCs w:val="20"/>
        </w:rPr>
      </w:pPr>
    </w:p>
    <w:p w14:paraId="343379D3" w14:textId="77777777" w:rsidR="000C29A7" w:rsidRDefault="000C29A7" w:rsidP="000C29A7">
      <w:pPr>
        <w:rPr>
          <w:sz w:val="20"/>
          <w:szCs w:val="20"/>
        </w:rPr>
      </w:pPr>
      <w:r>
        <w:rPr>
          <w:sz w:val="20"/>
          <w:szCs w:val="20"/>
        </w:rPr>
        <w:t xml:space="preserve">We shall give an algorithm for the labeling of states for the formula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≥p</m:t>
            </m:r>
          </m:sub>
          <m:sup>
            <m:r>
              <w:rPr>
                <w:rFonts w:ascii="Cambria Math" w:hAnsi="Cambria Math"/>
                <w:sz w:val="20"/>
                <w:szCs w:val="20"/>
              </w:rPr>
              <m:t>≤t</m:t>
            </m:r>
          </m:sup>
        </m:sSub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w:t>
      </w:r>
      <w:proofErr w:type="gramStart"/>
      <w:r>
        <w:rPr>
          <w:sz w:val="20"/>
          <w:szCs w:val="20"/>
        </w:rPr>
        <w:t>assuming that</w:t>
      </w:r>
      <w:proofErr w:type="gramEnd"/>
      <w:r>
        <w:rPr>
          <w:sz w:val="20"/>
          <w:szCs w:val="20"/>
        </w:rPr>
        <w:t xml:space="preserve"> we have done the labeling for formulas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Pr>
          <w:sz w:val="20"/>
          <w:szCs w:val="20"/>
        </w:rPr>
        <w:t xml:space="preserve">, and that </w:t>
      </w:r>
      <m:oMath>
        <m:r>
          <w:rPr>
            <w:rFonts w:ascii="Cambria Math" w:hAnsi="Cambria Math"/>
            <w:sz w:val="20"/>
            <w:szCs w:val="20"/>
          </w:rPr>
          <m:t>t≠∞</m:t>
        </m:r>
      </m:oMath>
      <w:r>
        <w:rPr>
          <w:sz w:val="20"/>
          <w:szCs w:val="20"/>
        </w:rPr>
        <w:t>.</w:t>
      </w:r>
    </w:p>
    <w:p w14:paraId="35D56720" w14:textId="77777777" w:rsidR="000C29A7" w:rsidRDefault="000C29A7" w:rsidP="000C29A7">
      <w:pPr>
        <w:rPr>
          <w:sz w:val="20"/>
          <w:szCs w:val="20"/>
        </w:rPr>
      </w:pPr>
    </w:p>
    <w:p w14:paraId="56E1F770" w14:textId="77777777" w:rsidR="000C29A7" w:rsidRDefault="000C29A7" w:rsidP="000C29A7">
      <w:pPr>
        <w:rPr>
          <w:sz w:val="20"/>
          <w:szCs w:val="20"/>
        </w:rPr>
      </w:pPr>
      <w:r w:rsidRPr="001D25F1">
        <w:rPr>
          <w:color w:val="FF0000"/>
          <w:sz w:val="20"/>
          <w:szCs w:val="20"/>
        </w:rPr>
        <w:t>//</w:t>
      </w:r>
      <w:r>
        <w:rPr>
          <w:color w:val="FF0000"/>
          <w:sz w:val="20"/>
          <w:szCs w:val="20"/>
        </w:rPr>
        <w:t xml:space="preserve">Appendix: </w:t>
      </w:r>
      <w:r w:rsidRPr="001D25F1">
        <w:rPr>
          <w:color w:val="FF0000"/>
          <w:sz w:val="20"/>
          <w:szCs w:val="20"/>
        </w:rPr>
        <w:t>Finish the paragraph on PTL</w:t>
      </w:r>
      <w:r>
        <w:rPr>
          <w:color w:val="FF0000"/>
          <w:sz w:val="20"/>
          <w:szCs w:val="20"/>
        </w:rPr>
        <w:t xml:space="preserve"> Theory</w:t>
      </w:r>
    </w:p>
    <w:p w14:paraId="35DE6219" w14:textId="77777777" w:rsidR="000C29A7" w:rsidRDefault="000C29A7" w:rsidP="000C29A7"/>
    <w:p w14:paraId="2F662DD4" w14:textId="77777777" w:rsidR="000C29A7" w:rsidRDefault="000C29A7" w:rsidP="000C29A7">
      <w:pPr>
        <w:pStyle w:val="Heading3"/>
      </w:pPr>
      <w:bookmarkStart w:id="2" w:name="_Toc145097142"/>
      <w:r>
        <w:lastRenderedPageBreak/>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Pr>
              <w:noProof/>
            </w:rPr>
            <w:t>(Kleinberg, Causality, Probability, and Time, 2012)</w:t>
          </w:r>
          <w:r>
            <w:fldChar w:fldCharType="end"/>
          </w:r>
        </w:sdtContent>
      </w:sdt>
      <w:bookmarkEnd w:id="2"/>
      <w:r>
        <w:t xml:space="preserve"> </w:t>
      </w:r>
    </w:p>
    <w:p w14:paraId="7DF8E232" w14:textId="77777777" w:rsidR="000C29A7" w:rsidRPr="009F6127" w:rsidRDefault="000C29A7" w:rsidP="000C29A7">
      <w:pPr>
        <w:rPr>
          <w:sz w:val="20"/>
          <w:szCs w:val="20"/>
        </w:rPr>
      </w:pPr>
    </w:p>
    <w:p w14:paraId="500AA39B" w14:textId="77777777" w:rsidR="000C29A7" w:rsidRDefault="000C29A7" w:rsidP="000C29A7">
      <w:pPr>
        <w:rPr>
          <w:sz w:val="20"/>
          <w:szCs w:val="20"/>
        </w:rPr>
      </w:pPr>
      <w:r w:rsidRPr="00956B37">
        <w:rPr>
          <w:i/>
          <w:iCs/>
          <w:sz w:val="20"/>
          <w:szCs w:val="20"/>
        </w:rPr>
        <w:t>Probabilistic Temporal Logic</w:t>
      </w:r>
      <w:r>
        <w:rPr>
          <w:sz w:val="20"/>
          <w:szCs w:val="20"/>
        </w:rPr>
        <w:t xml:space="preserve"> (PTL) is a tool for state machine model checking which is a more complete alternative of the Labeled DFG defined earlier. A somewhat reduced subset of Probabilistic Temporal Logic is defined with the help of </w:t>
      </w:r>
      <w:r w:rsidRPr="00C65BF4">
        <w:rPr>
          <w:i/>
          <w:iCs/>
          <w:sz w:val="20"/>
          <w:szCs w:val="20"/>
        </w:rPr>
        <w:t>Kripke</w:t>
      </w:r>
      <w:r>
        <w:rPr>
          <w:sz w:val="20"/>
          <w:szCs w:val="20"/>
        </w:rPr>
        <w:t xml:space="preserve"> structures. With randomness introduced </w:t>
      </w:r>
      <w:r w:rsidRPr="00F05233">
        <w:rPr>
          <w:i/>
          <w:iCs/>
          <w:sz w:val="20"/>
          <w:szCs w:val="20"/>
        </w:rPr>
        <w:t>Kripke</w:t>
      </w:r>
      <w:r>
        <w:rPr>
          <w:sz w:val="20"/>
          <w:szCs w:val="20"/>
        </w:rPr>
        <w:t xml:space="preserve"> structure is roughly equivalent to a Discrete Time Markov Chain, and it is just another tool to validate specific first order logic statements relevant for RCA against our process model.</w:t>
      </w:r>
    </w:p>
    <w:p w14:paraId="43334C7F" w14:textId="77777777" w:rsidR="000C29A7" w:rsidRDefault="000C29A7" w:rsidP="000C29A7">
      <w:pPr>
        <w:rPr>
          <w:sz w:val="20"/>
          <w:szCs w:val="20"/>
        </w:rPr>
      </w:pPr>
      <w:r w:rsidRPr="00CE495E">
        <w:rPr>
          <w:b/>
          <w:bCs/>
          <w:sz w:val="20"/>
          <w:szCs w:val="20"/>
        </w:rPr>
        <w:t>Definition</w:t>
      </w:r>
      <w:r>
        <w:rPr>
          <w:b/>
          <w:bCs/>
          <w:sz w:val="20"/>
          <w:szCs w:val="20"/>
        </w:rPr>
        <w:t xml:space="preserve"> B1</w:t>
      </w:r>
      <w:r>
        <w:rPr>
          <w:sz w:val="20"/>
          <w:szCs w:val="20"/>
        </w:rPr>
        <w:t xml:space="preserve">: </w:t>
      </w:r>
      <w:r w:rsidRPr="00CE495E">
        <w:rPr>
          <w:i/>
          <w:iCs/>
          <w:sz w:val="20"/>
          <w:szCs w:val="20"/>
        </w:rPr>
        <w:t>Kripke structure</w:t>
      </w:r>
    </w:p>
    <w:p w14:paraId="220A8027" w14:textId="77777777" w:rsidR="000C29A7" w:rsidRDefault="000C29A7" w:rsidP="000C29A7">
      <w:pPr>
        <w:rPr>
          <w:sz w:val="20"/>
          <w:szCs w:val="20"/>
        </w:rPr>
      </w:pPr>
      <w:r>
        <w:rPr>
          <w:sz w:val="20"/>
          <w:szCs w:val="20"/>
        </w:rPr>
        <w:t xml:space="preserve">Let </w:t>
      </w:r>
      <m:oMath>
        <m:r>
          <m:rPr>
            <m:scr m:val="script"/>
          </m:rPr>
          <w:rPr>
            <w:rFonts w:ascii="Cambria Math"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hAnsi="Cambria Math"/>
            <w:sz w:val="20"/>
            <w:szCs w:val="20"/>
          </w:rPr>
          <m:t>P</m:t>
        </m:r>
      </m:oMath>
      <w:r>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sz w:val="20"/>
          <w:szCs w:val="20"/>
        </w:rPr>
        <w:t xml:space="preserve"> </w:t>
      </w:r>
      <w:proofErr w:type="gramStart"/>
      <w:r>
        <w:rPr>
          <w:sz w:val="20"/>
          <w:szCs w:val="20"/>
        </w:rPr>
        <w:t>where</w:t>
      </w:r>
      <w:proofErr w:type="gramEnd"/>
      <w:r>
        <w:rPr>
          <w:sz w:val="20"/>
          <w:szCs w:val="20"/>
        </w:rPr>
        <w:t xml:space="preserve"> </w:t>
      </w:r>
    </w:p>
    <w:p w14:paraId="07E30DBF" w14:textId="77777777" w:rsidR="000C29A7" w:rsidRDefault="000C29A7" w:rsidP="000C29A7">
      <w:pPr>
        <w:pStyle w:val="ListParagraph"/>
        <w:numPr>
          <w:ilvl w:val="0"/>
          <w:numId w:val="2"/>
        </w:numPr>
        <w:rPr>
          <w:sz w:val="20"/>
          <w:szCs w:val="20"/>
        </w:rPr>
      </w:pPr>
      <m:oMath>
        <m:r>
          <m:rPr>
            <m:scr m:val="script"/>
          </m:rPr>
          <w:rPr>
            <w:rFonts w:ascii="Cambria Math" w:hAnsi="Cambria Math"/>
            <w:sz w:val="20"/>
            <w:szCs w:val="20"/>
          </w:rPr>
          <m:t>S</m:t>
        </m:r>
      </m:oMath>
      <w:r>
        <w:rPr>
          <w:sz w:val="20"/>
          <w:szCs w:val="20"/>
        </w:rPr>
        <w:t xml:space="preserve"> is a finite set of states</w:t>
      </w:r>
    </w:p>
    <w:p w14:paraId="2C9306FE" w14:textId="77777777" w:rsidR="000C29A7" w:rsidRPr="006E1275" w:rsidRDefault="000C29A7" w:rsidP="000C29A7">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Pr>
          <w:rFonts w:eastAsiaTheme="minorEastAsia"/>
          <w:sz w:val="20"/>
          <w:szCs w:val="20"/>
        </w:rPr>
        <w:t xml:space="preserve"> is the set of initial states</w:t>
      </w:r>
    </w:p>
    <w:p w14:paraId="1F80175E" w14:textId="77777777" w:rsidR="000C29A7" w:rsidRPr="00E6201D" w:rsidRDefault="000C29A7" w:rsidP="000C29A7">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100D2381" w14:textId="77777777" w:rsidR="000C29A7" w:rsidRPr="0052683C" w:rsidRDefault="000C29A7" w:rsidP="000C29A7">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Pr>
          <w:rFonts w:eastAsiaTheme="minorEastAsia"/>
          <w:sz w:val="20"/>
          <w:szCs w:val="20"/>
        </w:rPr>
        <w:t xml:space="preserve"> is a function which labels each state with a set of atomic propositions that are true within it. </w:t>
      </w:r>
    </w:p>
    <w:p w14:paraId="6317C1BC" w14:textId="77777777" w:rsidR="000C29A7" w:rsidRDefault="000C29A7" w:rsidP="000C29A7">
      <w:pPr>
        <w:rPr>
          <w:sz w:val="20"/>
          <w:szCs w:val="20"/>
        </w:rPr>
      </w:pPr>
    </w:p>
    <w:p w14:paraId="21703A24" w14:textId="77777777" w:rsidR="000C29A7" w:rsidRDefault="000C29A7" w:rsidP="000C29A7">
      <w:pPr>
        <w:rPr>
          <w:sz w:val="20"/>
          <w:szCs w:val="20"/>
        </w:rPr>
      </w:pPr>
      <w:r>
        <w:rPr>
          <w:sz w:val="20"/>
          <w:szCs w:val="20"/>
        </w:rPr>
        <w:t xml:space="preserve">The function (relation) </w:t>
      </w:r>
      <m:oMath>
        <m:r>
          <m:rPr>
            <m:scr m:val="script"/>
          </m:rPr>
          <w:rPr>
            <w:rFonts w:ascii="Cambria Math" w:hAnsi="Cambria Math"/>
            <w:sz w:val="20"/>
            <w:szCs w:val="20"/>
          </w:rPr>
          <m:t>R</m:t>
        </m:r>
      </m:oMath>
      <w:r>
        <w:rPr>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sz w:val="20"/>
          <w:szCs w:val="20"/>
        </w:rPr>
        <w:t xml:space="preserve"> maps states to the truth values of propositions at that state. Since there are </w:t>
      </w:r>
      <m:oMath>
        <m:d>
          <m:dPr>
            <m:begChr m:val="|"/>
            <m:endChr m:val="|"/>
            <m:ctrlPr>
              <w:rPr>
                <w:rFonts w:ascii="Cambria Math" w:hAnsi="Cambria Math"/>
                <w:i/>
                <w:sz w:val="20"/>
                <w:szCs w:val="20"/>
              </w:rPr>
            </m:ctrlPr>
          </m:dPr>
          <m:e>
            <m:r>
              <m:rPr>
                <m:scr m:val="script"/>
              </m:rPr>
              <w:rPr>
                <w:rFonts w:ascii="Cambria Math" w:hAnsi="Cambria Math"/>
                <w:sz w:val="20"/>
                <w:szCs w:val="20"/>
              </w:rPr>
              <m:t>P</m:t>
            </m:r>
          </m:e>
        </m:d>
      </m:oMath>
      <w:r>
        <w:rPr>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oMath>
      <w:r>
        <w:rPr>
          <w:sz w:val="20"/>
          <w:szCs w:val="20"/>
        </w:rPr>
        <w:t xml:space="preserve"> possible truth values and  </w:t>
      </w:r>
      <m:oMath>
        <m:r>
          <m:rPr>
            <m:scr m:val="fraktur"/>
          </m:rPr>
          <w:rPr>
            <w:rFonts w:ascii="Cambria Math" w:hAnsi="Cambria Math"/>
            <w:sz w:val="20"/>
            <w:szCs w:val="20"/>
          </w:rPr>
          <m:t>L</m:t>
        </m:r>
      </m:oMath>
      <w:r>
        <w:rPr>
          <w:sz w:val="20"/>
          <w:szCs w:val="20"/>
        </w:rPr>
        <w:t xml:space="preserve"> maps each state to one of these. </w:t>
      </w:r>
    </w:p>
    <w:p w14:paraId="69733FAE" w14:textId="77777777" w:rsidR="000C29A7" w:rsidRDefault="000C29A7" w:rsidP="000C29A7">
      <w:pPr>
        <w:rPr>
          <w:sz w:val="20"/>
          <w:szCs w:val="20"/>
        </w:rPr>
      </w:pPr>
      <w:r>
        <w:rPr>
          <w:sz w:val="20"/>
          <w:szCs w:val="20"/>
        </w:rPr>
        <w:t xml:space="preserve">A </w:t>
      </w:r>
      <w:r w:rsidRPr="00774168">
        <w:rPr>
          <w:i/>
          <w:iCs/>
          <w:sz w:val="20"/>
          <w:szCs w:val="20"/>
        </w:rPr>
        <w:t>path</w:t>
      </w:r>
      <w:r>
        <w:rPr>
          <w:sz w:val="20"/>
          <w:szCs w:val="20"/>
        </w:rPr>
        <w:t xml:space="preserve"> in a </w:t>
      </w:r>
      <w:r w:rsidRPr="00774168">
        <w:rPr>
          <w:i/>
          <w:iCs/>
          <w:sz w:val="20"/>
          <w:szCs w:val="20"/>
        </w:rPr>
        <w:t>Kripke</w:t>
      </w:r>
      <w:r>
        <w:rPr>
          <w:sz w:val="20"/>
          <w:szCs w:val="20"/>
        </w:rPr>
        <w:t xml:space="preserve"> structure is an infinite sequence of states. Precisely, a path </w:t>
      </w:r>
      <m:oMath>
        <m:r>
          <w:rPr>
            <w:rFonts w:ascii="Cambria Math" w:hAnsi="Cambria Math"/>
            <w:sz w:val="20"/>
            <w:szCs w:val="20"/>
          </w:rPr>
          <m:t>π</m:t>
        </m:r>
      </m:oMath>
      <w:r>
        <w:rPr>
          <w:sz w:val="20"/>
          <w:szCs w:val="20"/>
        </w:rPr>
        <w:t xml:space="preserve"> is a sequence of states (</w:t>
      </w:r>
      <m:oMath>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oMath>
      <w:r>
        <w:rPr>
          <w:sz w:val="20"/>
          <w:szCs w:val="20"/>
        </w:rPr>
        <w:t xml:space="preserve">) such that for every </w:t>
      </w:r>
      <m:oMath>
        <m:r>
          <w:rPr>
            <w:rFonts w:ascii="Cambria Math" w:hAnsi="Cambria Math"/>
            <w:sz w:val="20"/>
            <w:szCs w:val="20"/>
          </w:rPr>
          <m:t>i≥0</m:t>
        </m:r>
      </m:oMath>
      <w:r>
        <w:rPr>
          <w:sz w:val="20"/>
          <w:szCs w:val="20"/>
        </w:rPr>
        <w:t xml:space="preserv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e>
        </m:d>
        <m:r>
          <m:rPr>
            <m:scr m:val="script"/>
          </m:rPr>
          <w:rPr>
            <w:rFonts w:ascii="Cambria Math" w:hAnsi="Cambria Math"/>
            <w:sz w:val="20"/>
            <w:szCs w:val="20"/>
          </w:rPr>
          <m:t>∈R</m:t>
        </m:r>
      </m:oMath>
      <w:r>
        <w:rPr>
          <w:sz w:val="20"/>
          <w:szCs w:val="20"/>
        </w:rPr>
        <w:t xml:space="preserve">. That says that the series of transitions described in the sequence </w:t>
      </w:r>
      <m:oMath>
        <m:r>
          <w:rPr>
            <w:rFonts w:ascii="Cambria Math" w:hAnsi="Cambria Math"/>
            <w:sz w:val="20"/>
            <w:szCs w:val="20"/>
          </w:rPr>
          <m:t>π</m:t>
        </m:r>
      </m:oMath>
      <w:r>
        <w:rPr>
          <w:sz w:val="20"/>
          <w:szCs w:val="20"/>
        </w:rPr>
        <w:t xml:space="preserve"> is possible. The notation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i</m:t>
            </m:r>
          </m:sup>
        </m:sSup>
      </m:oMath>
      <w:r>
        <w:rPr>
          <w:sz w:val="20"/>
          <w:szCs w:val="20"/>
        </w:rPr>
        <w:t xml:space="preserve"> is used to denote the </w:t>
      </w:r>
      <w:proofErr w:type="spellStart"/>
      <w:r w:rsidRPr="00956B37">
        <w:rPr>
          <w:i/>
          <w:iCs/>
          <w:sz w:val="20"/>
          <w:szCs w:val="20"/>
        </w:rPr>
        <w:t>subpath</w:t>
      </w:r>
      <w:proofErr w:type="spellEnd"/>
      <w:r w:rsidRPr="00956B37">
        <w:rPr>
          <w:i/>
          <w:iCs/>
          <w:sz w:val="20"/>
          <w:szCs w:val="20"/>
        </w:rPr>
        <w:t xml:space="preserve"> suffix</w:t>
      </w:r>
      <w:r>
        <w:rPr>
          <w:sz w:val="20"/>
          <w:szCs w:val="20"/>
        </w:rPr>
        <w:t xml:space="preserve"> of the path </w:t>
      </w:r>
      <m:oMath>
        <m:r>
          <w:rPr>
            <w:rFonts w:ascii="Cambria Math" w:hAnsi="Cambria Math"/>
            <w:sz w:val="20"/>
            <w:szCs w:val="20"/>
          </w:rPr>
          <m:t>π</m:t>
        </m:r>
      </m:oMath>
      <w:r>
        <w:rPr>
          <w:sz w:val="20"/>
          <w:szCs w:val="20"/>
        </w:rPr>
        <w:t xml:space="preserve"> starting with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w:t>
      </w:r>
    </w:p>
    <w:p w14:paraId="055EF6CB" w14:textId="77777777" w:rsidR="000C29A7" w:rsidRDefault="000C29A7" w:rsidP="000C29A7">
      <w:pPr>
        <w:rPr>
          <w:sz w:val="20"/>
          <w:szCs w:val="20"/>
        </w:rPr>
      </w:pPr>
      <w:r>
        <w:rPr>
          <w:sz w:val="20"/>
          <w:szCs w:val="20"/>
        </w:rPr>
        <w:t xml:space="preserve">To find the properties that are true in such kind of structures we need a formal method for representing the properties to be tested. There are number of temporal logic systems which express (slightly) different sets of formula. </w:t>
      </w:r>
    </w:p>
    <w:p w14:paraId="272E7189" w14:textId="77777777" w:rsidR="000C29A7" w:rsidRDefault="000C29A7" w:rsidP="000C29A7">
      <w:pPr>
        <w:rPr>
          <w:sz w:val="20"/>
          <w:szCs w:val="20"/>
        </w:rPr>
      </w:pPr>
    </w:p>
    <w:p w14:paraId="3BC6598E" w14:textId="77777777" w:rsidR="000C29A7" w:rsidRDefault="000C29A7" w:rsidP="000C29A7">
      <w:pPr>
        <w:rPr>
          <w:sz w:val="20"/>
          <w:szCs w:val="20"/>
        </w:rPr>
      </w:pPr>
    </w:p>
    <w:p w14:paraId="43666CAF" w14:textId="77777777" w:rsidR="000C29A7" w:rsidRDefault="000C29A7" w:rsidP="000C29A7">
      <w:pPr>
        <w:rPr>
          <w:sz w:val="20"/>
          <w:szCs w:val="20"/>
        </w:rPr>
      </w:pPr>
      <w:r>
        <w:rPr>
          <w:sz w:val="20"/>
          <w:szCs w:val="20"/>
        </w:rPr>
        <w:t xml:space="preserve">We are going to introduce </w:t>
      </w:r>
      <w:r w:rsidRPr="00956B37">
        <w:rPr>
          <w:i/>
          <w:iCs/>
          <w:sz w:val="20"/>
          <w:szCs w:val="20"/>
        </w:rPr>
        <w:t>Computational Tree Logic</w:t>
      </w:r>
      <w:r>
        <w:rPr>
          <w:sz w:val="20"/>
          <w:szCs w:val="20"/>
        </w:rPr>
        <w:t xml:space="preserve"> (CTL) system which will be used to build upon later and define PTL. </w:t>
      </w:r>
    </w:p>
    <w:p w14:paraId="4B645615" w14:textId="77777777" w:rsidR="000C29A7" w:rsidRDefault="000C29A7" w:rsidP="000C29A7">
      <w:pPr>
        <w:rPr>
          <w:sz w:val="20"/>
          <w:szCs w:val="20"/>
        </w:rPr>
      </w:pPr>
      <w:r>
        <w:rPr>
          <w:sz w:val="20"/>
          <w:szCs w:val="20"/>
        </w:rPr>
        <w:t xml:space="preserve">The formulas in CTL are composed of paired </w:t>
      </w:r>
      <w:r w:rsidRPr="001652B3">
        <w:rPr>
          <w:i/>
          <w:iCs/>
          <w:sz w:val="20"/>
          <w:szCs w:val="20"/>
        </w:rPr>
        <w:t>path quantifiers</w:t>
      </w:r>
      <w:r>
        <w:rPr>
          <w:sz w:val="20"/>
          <w:szCs w:val="20"/>
        </w:rPr>
        <w:t xml:space="preserve"> and </w:t>
      </w:r>
      <w:r w:rsidRPr="001652B3">
        <w:rPr>
          <w:i/>
          <w:iCs/>
          <w:sz w:val="20"/>
          <w:szCs w:val="20"/>
        </w:rPr>
        <w:t>temporal operators</w:t>
      </w:r>
      <w:r>
        <w:rPr>
          <w:sz w:val="20"/>
          <w:szCs w:val="20"/>
        </w:rPr>
        <w:t xml:space="preserve">. Path quantifiers describe whether a property holds </w:t>
      </w:r>
      <w:r w:rsidRPr="001652B3">
        <w:rPr>
          <w:b/>
          <w:bCs/>
          <w:i/>
          <w:iCs/>
          <w:sz w:val="20"/>
          <w:szCs w:val="20"/>
        </w:rPr>
        <w:t>for all paths</w:t>
      </w:r>
      <w:r>
        <w:rPr>
          <w:sz w:val="20"/>
          <w:szCs w:val="20"/>
        </w:rPr>
        <w:t xml:space="preserve"> (denoted with the operator </w:t>
      </w:r>
      <m:oMath>
        <m:r>
          <w:rPr>
            <w:rFonts w:ascii="Cambria Math" w:hAnsi="Cambria Math"/>
            <w:sz w:val="20"/>
            <w:szCs w:val="20"/>
          </w:rPr>
          <m:t>A</m:t>
        </m:r>
      </m:oMath>
      <w:r>
        <w:rPr>
          <w:sz w:val="20"/>
          <w:szCs w:val="20"/>
        </w:rPr>
        <w:t xml:space="preserve">), or </w:t>
      </w:r>
      <w:r w:rsidRPr="001652B3">
        <w:rPr>
          <w:b/>
          <w:bCs/>
          <w:i/>
          <w:iCs/>
          <w:sz w:val="20"/>
          <w:szCs w:val="20"/>
        </w:rPr>
        <w:t>for some path</w:t>
      </w:r>
      <w:r>
        <w:rPr>
          <w:sz w:val="20"/>
          <w:szCs w:val="20"/>
        </w:rPr>
        <w:t xml:space="preserve"> (denoted with operator </w:t>
      </w:r>
      <m:oMath>
        <m:r>
          <w:rPr>
            <w:rFonts w:ascii="Cambria Math" w:hAnsi="Cambria Math"/>
            <w:sz w:val="20"/>
            <w:szCs w:val="20"/>
          </w:rPr>
          <m:t>E</m:t>
        </m:r>
      </m:oMath>
      <w:r>
        <w:rPr>
          <w:sz w:val="20"/>
          <w:szCs w:val="20"/>
        </w:rPr>
        <w:t xml:space="preserve">), starting at a given state. The temporal operators describe where along the path the properties will hold. For example, if </w:t>
      </w:r>
      <m:oMath>
        <m:r>
          <w:rPr>
            <w:rFonts w:ascii="Cambria Math" w:hAnsi="Cambria Math"/>
            <w:sz w:val="20"/>
            <w:szCs w:val="20"/>
          </w:rPr>
          <m:t>f</m:t>
        </m:r>
      </m:oMath>
      <w:r>
        <w:rPr>
          <w:sz w:val="20"/>
          <w:szCs w:val="20"/>
        </w:rPr>
        <w:t xml:space="preserve"> is some state, then </w:t>
      </w:r>
      <m:oMath>
        <m:r>
          <w:rPr>
            <w:rFonts w:ascii="Cambria Math" w:hAnsi="Cambria Math"/>
            <w:sz w:val="20"/>
            <w:szCs w:val="20"/>
          </w:rPr>
          <m:t>AGf</m:t>
        </m:r>
      </m:oMath>
      <w:r>
        <w:rPr>
          <w:sz w:val="20"/>
          <w:szCs w:val="20"/>
        </w:rPr>
        <w:t xml:space="preserve"> is a valid CTL formula, but </w:t>
      </w:r>
      <m:oMath>
        <m:r>
          <w:rPr>
            <w:rFonts w:ascii="Cambria Math" w:hAnsi="Cambria Math"/>
            <w:sz w:val="20"/>
            <w:szCs w:val="20"/>
          </w:rPr>
          <m:t>AGFf</m:t>
        </m:r>
      </m:oMath>
      <w:r>
        <w:rPr>
          <w:sz w:val="20"/>
          <w:szCs w:val="20"/>
        </w:rPr>
        <w:t xml:space="preserve"> is not, since </w:t>
      </w:r>
      <m:oMath>
        <m:r>
          <w:rPr>
            <w:rFonts w:ascii="Cambria Math" w:hAnsi="Cambria Math"/>
            <w:sz w:val="20"/>
            <w:szCs w:val="20"/>
          </w:rPr>
          <m:t>F</m:t>
        </m:r>
      </m:oMath>
      <w:r>
        <w:rPr>
          <w:sz w:val="20"/>
          <w:szCs w:val="20"/>
        </w:rPr>
        <w:t xml:space="preserve"> is not paired with one of </w:t>
      </w:r>
      <m:oMath>
        <m:r>
          <w:rPr>
            <w:rFonts w:ascii="Cambria Math" w:hAnsi="Cambria Math"/>
            <w:sz w:val="20"/>
            <w:szCs w:val="20"/>
          </w:rPr>
          <m:t>A</m:t>
        </m:r>
      </m:oMath>
      <w:r>
        <w:rPr>
          <w:sz w:val="20"/>
          <w:szCs w:val="20"/>
        </w:rPr>
        <w:t xml:space="preserve"> or </w:t>
      </w:r>
      <m:oMath>
        <m:r>
          <w:rPr>
            <w:rFonts w:ascii="Cambria Math" w:hAnsi="Cambria Math"/>
            <w:sz w:val="20"/>
            <w:szCs w:val="20"/>
          </w:rPr>
          <m:t>E</m:t>
        </m:r>
      </m:oMath>
      <w:r>
        <w:rPr>
          <w:sz w:val="20"/>
          <w:szCs w:val="20"/>
        </w:rPr>
        <w:t xml:space="preserve">. More formally,  </w:t>
      </w:r>
    </w:p>
    <w:p w14:paraId="63473BAB" w14:textId="77777777" w:rsidR="000C29A7" w:rsidRDefault="000C29A7" w:rsidP="000C29A7">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 – at some state on the path the property will hold</w:t>
      </w:r>
    </w:p>
    <w:p w14:paraId="3EC8F95F" w14:textId="77777777" w:rsidR="000C29A7" w:rsidRDefault="000C29A7" w:rsidP="000C29A7">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3F137AB8" w14:textId="77777777" w:rsidR="000C29A7" w:rsidRDefault="000C29A7" w:rsidP="000C29A7">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6957AA13" w14:textId="77777777" w:rsidR="000C29A7" w:rsidRDefault="000C29A7" w:rsidP="000C29A7">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632494CF" w14:textId="77777777" w:rsidR="000C29A7" w:rsidRPr="001324DB" w:rsidRDefault="000C29A7" w:rsidP="000C29A7">
      <w:pPr>
        <w:pStyle w:val="ListParagraph"/>
        <w:numPr>
          <w:ilvl w:val="0"/>
          <w:numId w:val="2"/>
        </w:numPr>
        <w:rPr>
          <w:sz w:val="20"/>
          <w:szCs w:val="20"/>
        </w:rPr>
      </w:pPr>
      <w:r>
        <w:rPr>
          <w:i/>
          <w:iCs/>
          <w:sz w:val="20"/>
          <w:szCs w:val="20"/>
        </w:rPr>
        <w:t>Weak Until aka Until or Release</w:t>
      </w:r>
      <w:r>
        <w:rPr>
          <w:sz w:val="20"/>
          <w:szCs w:val="20"/>
        </w:rPr>
        <w:t xml:space="preserve"> (W) </w:t>
      </w:r>
    </w:p>
    <w:p w14:paraId="0D6DB759" w14:textId="77777777" w:rsidR="000C29A7" w:rsidRDefault="000C29A7" w:rsidP="000C29A7">
      <w:pPr>
        <w:rPr>
          <w:sz w:val="20"/>
          <w:szCs w:val="20"/>
        </w:rPr>
      </w:pPr>
    </w:p>
    <w:p w14:paraId="451F8542" w14:textId="77777777" w:rsidR="000C29A7" w:rsidRDefault="000C29A7" w:rsidP="000C29A7">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65480A18" w14:textId="77777777" w:rsidR="000C29A7" w:rsidRDefault="000C29A7" w:rsidP="000C29A7">
      <w:pPr>
        <w:rPr>
          <w:sz w:val="20"/>
          <w:szCs w:val="20"/>
        </w:rPr>
      </w:pPr>
    </w:p>
    <w:p w14:paraId="17B821BF" w14:textId="77777777" w:rsidR="000C29A7" w:rsidRDefault="000C29A7" w:rsidP="000C29A7">
      <w:pPr>
        <w:rPr>
          <w:sz w:val="20"/>
          <w:szCs w:val="20"/>
        </w:rPr>
      </w:pPr>
      <w:r>
        <w:rPr>
          <w:sz w:val="20"/>
          <w:szCs w:val="20"/>
        </w:rPr>
        <w:t xml:space="preserve">As in CTL, in PTL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hAnsi="Cambria Math"/>
            <w:sz w:val="20"/>
            <w:szCs w:val="20"/>
          </w:rPr>
          <m:t>P</m:t>
        </m:r>
      </m:oMath>
      <w:r>
        <w:rPr>
          <w:sz w:val="20"/>
          <w:szCs w:val="20"/>
        </w:rPr>
        <w:t xml:space="preserve">, propositional logical connectives (such as </w:t>
      </w:r>
      <m:oMath>
        <m:r>
          <w:rPr>
            <w:rFonts w:ascii="Cambria Math" w:hAnsi="Cambria Math"/>
            <w:sz w:val="20"/>
            <w:szCs w:val="20"/>
          </w:rPr>
          <m:t>¬,  ∨,  ∧</m:t>
        </m:r>
      </m:oMath>
      <w:r>
        <w:rPr>
          <w:sz w:val="20"/>
          <w:szCs w:val="20"/>
        </w:rPr>
        <w:t>), and the modal operators denoting time and probability. The logic syntax tells how valid PTL formulas are constructed:</w:t>
      </w:r>
    </w:p>
    <w:p w14:paraId="0DF36CDD" w14:textId="77777777" w:rsidR="000C29A7" w:rsidRDefault="000C29A7" w:rsidP="000C29A7">
      <w:pPr>
        <w:rPr>
          <w:sz w:val="20"/>
          <w:szCs w:val="20"/>
        </w:rPr>
      </w:pPr>
    </w:p>
    <w:p w14:paraId="4EA410E8" w14:textId="77777777" w:rsidR="000C29A7" w:rsidRPr="00255178" w:rsidRDefault="000C29A7" w:rsidP="000C29A7">
      <w:pPr>
        <w:pStyle w:val="ListParagraph"/>
        <w:numPr>
          <w:ilvl w:val="0"/>
          <w:numId w:val="9"/>
        </w:numPr>
        <w:rPr>
          <w:sz w:val="20"/>
          <w:szCs w:val="20"/>
        </w:rPr>
      </w:pPr>
      <w:r>
        <w:rPr>
          <w:rFonts w:eastAsiaTheme="minorEastAsia"/>
          <w:sz w:val="20"/>
          <w:szCs w:val="20"/>
        </w:rPr>
        <w:t>All atomic propositions are state formulas</w:t>
      </w:r>
    </w:p>
    <w:p w14:paraId="07297E15" w14:textId="77777777" w:rsidR="000C29A7" w:rsidRPr="00255178" w:rsidRDefault="000C29A7" w:rsidP="000C29A7">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DD6B163" w14:textId="77777777" w:rsidR="000C29A7" w:rsidRPr="00D82080" w:rsidRDefault="000C29A7" w:rsidP="000C29A7">
      <w:pPr>
        <w:rPr>
          <w:sz w:val="20"/>
          <w:szCs w:val="20"/>
        </w:rPr>
      </w:pPr>
    </w:p>
    <w:p w14:paraId="106000EE" w14:textId="77777777" w:rsidR="000C29A7" w:rsidRDefault="000C29A7" w:rsidP="000C29A7">
      <w:pPr>
        <w:pStyle w:val="Heading3"/>
      </w:pPr>
      <w:bookmarkStart w:id="3" w:name="_Toc145097143"/>
      <w:r>
        <w:lastRenderedPageBreak/>
        <w:t>E</w:t>
      </w:r>
      <w:r w:rsidRPr="00D82080">
        <w:rPr>
          <w:color w:val="auto"/>
        </w:rPr>
        <w:t>xam</w:t>
      </w:r>
      <w:r>
        <w:t>ples of PTL</w:t>
      </w:r>
      <w:bookmarkEnd w:id="3"/>
    </w:p>
    <w:p w14:paraId="4E105565" w14:textId="77777777" w:rsidR="000C29A7" w:rsidRDefault="000C29A7" w:rsidP="000C29A7">
      <w:pPr>
        <w:rPr>
          <w:sz w:val="20"/>
          <w:szCs w:val="20"/>
        </w:rPr>
      </w:pPr>
    </w:p>
    <w:p w14:paraId="63A8E09A" w14:textId="77777777" w:rsidR="000C29A7" w:rsidRPr="00D82080" w:rsidRDefault="000C29A7" w:rsidP="000C29A7">
      <w:pPr>
        <w:rPr>
          <w:sz w:val="20"/>
          <w:szCs w:val="20"/>
        </w:rPr>
      </w:pPr>
      <m:oMath>
        <m:sSub>
          <m:sSubPr>
            <m:ctrlPr>
              <w:rPr>
                <w:rFonts w:ascii="Cambria Math" w:hAnsi="Cambria Math"/>
                <w:i/>
                <w:sz w:val="20"/>
                <w:szCs w:val="20"/>
              </w:rPr>
            </m:ctrlPr>
          </m:sSubPr>
          <m:e>
            <m:r>
              <m:rPr>
                <m:sty m:val="p"/>
              </m:rPr>
              <w:rPr>
                <w:rFonts w:ascii="Cambria Math"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hAnsi="Cambria Math"/>
                <w:sz w:val="20"/>
                <w:szCs w:val="20"/>
              </w:rPr>
              <m:t>Ε</m:t>
            </m:r>
          </m:e>
          <m:sub>
            <m:r>
              <w:rPr>
                <w:rFonts w:ascii="Cambria Math" w:hAnsi="Cambria Math"/>
                <w:sz w:val="20"/>
                <w:szCs w:val="20"/>
              </w:rPr>
              <m:t>b</m:t>
            </m:r>
          </m:sub>
        </m:sSub>
      </m:oMath>
      <w:r>
        <w:rPr>
          <w:sz w:val="20"/>
          <w:szCs w:val="20"/>
        </w:rPr>
        <w:t xml:space="preserve"> : Event </w:t>
      </w:r>
      <m:oMath>
        <m:sSub>
          <m:sSubPr>
            <m:ctrlPr>
              <w:rPr>
                <w:rFonts w:ascii="Cambria Math" w:hAnsi="Cambria Math"/>
                <w:i/>
                <w:sz w:val="20"/>
                <w:szCs w:val="20"/>
              </w:rPr>
            </m:ctrlPr>
          </m:sSubPr>
          <m:e>
            <m:r>
              <m:rPr>
                <m:sty m:val="p"/>
              </m:rPr>
              <w:rPr>
                <w:rFonts w:ascii="Cambria Math" w:hAnsi="Cambria Math"/>
                <w:sz w:val="20"/>
                <w:szCs w:val="20"/>
              </w:rPr>
              <m:t>Ε</m:t>
            </m:r>
          </m:e>
          <m:sub>
            <m:r>
              <w:rPr>
                <w:rFonts w:ascii="Cambria Math" w:hAnsi="Cambria Math"/>
                <w:sz w:val="20"/>
                <w:szCs w:val="20"/>
              </w:rPr>
              <m:t>b</m:t>
            </m:r>
          </m:sub>
        </m:sSub>
      </m:oMath>
      <w:r>
        <w:rPr>
          <w:sz w:val="20"/>
          <w:szCs w:val="20"/>
        </w:rPr>
        <w:t xml:space="preserve"> is reachable from event </w:t>
      </w:r>
      <m:oMath>
        <m:sSub>
          <m:sSubPr>
            <m:ctrlPr>
              <w:rPr>
                <w:rFonts w:ascii="Cambria Math" w:hAnsi="Cambria Math"/>
                <w:i/>
                <w:sz w:val="20"/>
                <w:szCs w:val="20"/>
              </w:rPr>
            </m:ctrlPr>
          </m:sSubPr>
          <m:e>
            <m:r>
              <m:rPr>
                <m:sty m:val="p"/>
              </m:rPr>
              <w:rPr>
                <w:rFonts w:ascii="Cambria Math" w:hAnsi="Cambria Math"/>
                <w:sz w:val="20"/>
                <w:szCs w:val="20"/>
              </w:rPr>
              <m:t>Ε</m:t>
            </m:r>
          </m:e>
          <m:sub>
            <m:r>
              <w:rPr>
                <w:rFonts w:ascii="Cambria Math" w:hAnsi="Cambria Math"/>
                <w:sz w:val="20"/>
                <w:szCs w:val="20"/>
              </w:rPr>
              <m:t>a</m:t>
            </m:r>
          </m:sub>
        </m:sSub>
      </m:oMath>
      <w:r>
        <w:rPr>
          <w:sz w:val="20"/>
          <w:szCs w:val="20"/>
        </w:rPr>
        <w:t xml:space="preserve"> with probability at least p after at least r steps and at most s steps</w:t>
      </w:r>
    </w:p>
    <w:p w14:paraId="60BD56C6" w14:textId="77777777" w:rsidR="000C29A7" w:rsidRDefault="000C29A7" w:rsidP="000C29A7">
      <w:pPr>
        <w:rPr>
          <w:sz w:val="20"/>
          <w:szCs w:val="20"/>
        </w:rPr>
      </w:pPr>
    </w:p>
    <w:p w14:paraId="5AB6DA2C" w14:textId="77777777" w:rsidR="000C29A7" w:rsidRDefault="000C29A7" w:rsidP="000C29A7">
      <w:pPr>
        <w:rPr>
          <w:sz w:val="20"/>
          <w:szCs w:val="20"/>
        </w:rPr>
      </w:pPr>
      <w:r w:rsidRPr="001D25F1">
        <w:rPr>
          <w:color w:val="FF0000"/>
          <w:sz w:val="20"/>
          <w:szCs w:val="20"/>
        </w:rPr>
        <w:t>//Finish the paragraph on PTL</w:t>
      </w:r>
      <w:r>
        <w:rPr>
          <w:color w:val="FF0000"/>
          <w:sz w:val="20"/>
          <w:szCs w:val="20"/>
        </w:rPr>
        <w:t xml:space="preserve"> Examples</w:t>
      </w:r>
    </w:p>
    <w:p w14:paraId="33DCA792" w14:textId="77777777" w:rsidR="000C29A7" w:rsidRDefault="000C29A7" w:rsidP="000C29A7">
      <w:pPr>
        <w:rPr>
          <w:sz w:val="20"/>
          <w:szCs w:val="20"/>
        </w:rPr>
      </w:pPr>
    </w:p>
    <w:p w14:paraId="331560DC" w14:textId="77777777" w:rsidR="000C29A7" w:rsidRDefault="000C29A7" w:rsidP="000C29A7">
      <w:pPr>
        <w:keepNext/>
        <w:keepLines/>
        <w:rPr>
          <w:sz w:val="20"/>
          <w:szCs w:val="20"/>
        </w:rPr>
      </w:pPr>
      <w:bookmarkStart w:id="4" w:name="prima_facie_cause_definiton"/>
      <w:r w:rsidRPr="001E5884">
        <w:rPr>
          <w:b/>
          <w:bCs/>
          <w:sz w:val="20"/>
          <w:szCs w:val="20"/>
        </w:rPr>
        <w:t>Definition</w:t>
      </w:r>
      <w:r>
        <w:rPr>
          <w:b/>
          <w:bCs/>
          <w:sz w:val="20"/>
          <w:szCs w:val="20"/>
        </w:rPr>
        <w:t xml:space="preserve"> B2</w:t>
      </w:r>
      <w:bookmarkEnd w:id="4"/>
      <w:r>
        <w:rPr>
          <w:sz w:val="20"/>
          <w:szCs w:val="20"/>
        </w:rPr>
        <w:t xml:space="preserve">: </w:t>
      </w:r>
      <w:r w:rsidRPr="001E5884">
        <w:rPr>
          <w:i/>
          <w:iCs/>
          <w:sz w:val="20"/>
          <w:szCs w:val="20"/>
        </w:rPr>
        <w:t>prima facie</w:t>
      </w:r>
      <w:r>
        <w:rPr>
          <w:sz w:val="20"/>
          <w:szCs w:val="20"/>
        </w:rPr>
        <w:t xml:space="preserve"> cause expressed with PTL formulas</w:t>
      </w:r>
    </w:p>
    <w:p w14:paraId="5631A313" w14:textId="77777777" w:rsidR="000C29A7" w:rsidRPr="001E5884" w:rsidRDefault="000C29A7" w:rsidP="000C29A7">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4949F0DC" w14:textId="77777777" w:rsidR="000C29A7" w:rsidRPr="001E5884" w:rsidRDefault="000C29A7" w:rsidP="000C29A7">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4AA0369" w14:textId="77777777" w:rsidR="000C29A7" w:rsidRPr="001E5884" w:rsidRDefault="000C29A7" w:rsidP="000C29A7">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7951A4AA" w14:textId="77777777" w:rsidR="000C29A7" w:rsidRDefault="000C29A7" w:rsidP="000C29A7">
      <w:pPr>
        <w:rPr>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e is true (within the time bounds) is greater after being in a state where c is true (probability </w:t>
      </w:r>
      <m:oMath>
        <m:r>
          <w:rPr>
            <w:rFonts w:ascii="Cambria Math" w:hAnsi="Cambria Math"/>
            <w:sz w:val="20"/>
            <w:szCs w:val="20"/>
          </w:rPr>
          <m:t>≥p</m:t>
        </m:r>
      </m:oMath>
      <w:r>
        <w:rPr>
          <w:sz w:val="20"/>
          <w:szCs w:val="20"/>
        </w:rPr>
        <w:t xml:space="preserve">) than 3) it is by simply starting from initial state of the system (probability </w:t>
      </w:r>
      <m:oMath>
        <m:r>
          <w:rPr>
            <w:rFonts w:ascii="Cambria Math" w:hAnsi="Cambria Math"/>
            <w:sz w:val="20"/>
            <w:szCs w:val="20"/>
          </w:rPr>
          <m:t>&lt;p</m:t>
        </m:r>
      </m:oMath>
      <w:r>
        <w:rPr>
          <w:sz w:val="20"/>
          <w:szCs w:val="20"/>
        </w:rPr>
        <w:t>).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sz w:val="20"/>
          <w:szCs w:val="20"/>
        </w:rPr>
        <w:t xml:space="preserve"> raises its probability, the definition here is in terms of positive, probability raising causes. </w:t>
      </w:r>
    </w:p>
    <w:p w14:paraId="4C26FF93" w14:textId="77777777" w:rsidR="000C29A7" w:rsidRDefault="000C29A7" w:rsidP="000C29A7">
      <w:pPr>
        <w:rPr>
          <w:sz w:val="20"/>
          <w:szCs w:val="20"/>
        </w:rPr>
      </w:pPr>
    </w:p>
    <w:p w14:paraId="0F2780F3" w14:textId="77777777" w:rsidR="000C29A7" w:rsidRDefault="000C29A7" w:rsidP="000C29A7">
      <w:pPr>
        <w:rPr>
          <w:sz w:val="20"/>
          <w:szCs w:val="20"/>
        </w:rPr>
      </w:pPr>
    </w:p>
    <w:p w14:paraId="798A95E2" w14:textId="77777777" w:rsidR="000C29A7" w:rsidRDefault="000C29A7" w:rsidP="000C29A7">
      <w:pPr>
        <w:rPr>
          <w:sz w:val="20"/>
          <w:szCs w:val="20"/>
        </w:rPr>
      </w:pPr>
    </w:p>
    <w:p w14:paraId="54A4F45D" w14:textId="77777777" w:rsidR="000C29A7" w:rsidRDefault="000C29A7" w:rsidP="000C29A7">
      <w:pPr>
        <w:pStyle w:val="Heading4"/>
      </w:pPr>
      <w:r w:rsidRPr="00EB0667">
        <w:t>Equi</w:t>
      </w:r>
      <w:r>
        <w:t>valence between the causality concepts based on PTL and Suppes’ causal framework</w:t>
      </w:r>
    </w:p>
    <w:p w14:paraId="573F77F7" w14:textId="77777777" w:rsidR="000C29A7" w:rsidRPr="00EB0667" w:rsidRDefault="000C29A7" w:rsidP="000C29A7">
      <w:pPr>
        <w:rPr>
          <w:sz w:val="20"/>
          <w:szCs w:val="20"/>
        </w:rPr>
      </w:pPr>
    </w:p>
    <w:p w14:paraId="38EA12F3" w14:textId="77777777" w:rsidR="000C29A7" w:rsidRPr="00EE2968" w:rsidRDefault="000C29A7" w:rsidP="000C29A7">
      <w:pPr>
        <w:rPr>
          <w:sz w:val="20"/>
          <w:szCs w:val="20"/>
        </w:rPr>
      </w:pPr>
      <w:r w:rsidRPr="00E43D66">
        <w:rPr>
          <w:b/>
          <w:bCs/>
          <w:sz w:val="20"/>
          <w:szCs w:val="20"/>
        </w:rPr>
        <w:t>Theorem</w:t>
      </w:r>
      <w:r>
        <w:rPr>
          <w:b/>
          <w:bCs/>
          <w:sz w:val="20"/>
          <w:szCs w:val="20"/>
        </w:rPr>
        <w:t xml:space="preserve"> B3</w:t>
      </w:r>
      <w:r>
        <w:rPr>
          <w:sz w:val="20"/>
          <w:szCs w:val="20"/>
        </w:rPr>
        <w:t xml:space="preserve">: Assume there is a </w:t>
      </w:r>
      <w:r w:rsidRPr="00380883">
        <w:rPr>
          <w:i/>
          <w:iCs/>
          <w:sz w:val="20"/>
          <w:szCs w:val="20"/>
        </w:rPr>
        <w:t>Kripke</w:t>
      </w:r>
      <w:r>
        <w:rPr>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sz w:val="20"/>
          <w:szCs w:val="20"/>
        </w:rPr>
        <w:t xml:space="preserve"> representing the underlying system governing the occurrences of the events. Then the conditions for causality given in the </w:t>
      </w:r>
      <w:r>
        <w:rPr>
          <w:sz w:val="20"/>
          <w:szCs w:val="20"/>
        </w:rPr>
        <w:fldChar w:fldCharType="begin"/>
      </w:r>
      <w:r>
        <w:rPr>
          <w:sz w:val="20"/>
          <w:szCs w:val="20"/>
        </w:rPr>
        <w:instrText xml:space="preserve"> REF prima_facie_cause_definiton \h </w:instrText>
      </w:r>
      <w:r>
        <w:rPr>
          <w:sz w:val="20"/>
          <w:szCs w:val="20"/>
        </w:rPr>
      </w:r>
      <w:r>
        <w:rPr>
          <w:sz w:val="20"/>
          <w:szCs w:val="20"/>
        </w:rPr>
        <w:fldChar w:fldCharType="separate"/>
      </w:r>
      <w:r w:rsidRPr="001E5884">
        <w:rPr>
          <w:b/>
          <w:bCs/>
          <w:sz w:val="20"/>
          <w:szCs w:val="20"/>
        </w:rPr>
        <w:t>Definition</w:t>
      </w:r>
      <w:r>
        <w:rPr>
          <w:b/>
          <w:bCs/>
          <w:sz w:val="20"/>
          <w:szCs w:val="20"/>
        </w:rPr>
        <w:t xml:space="preserve"> B2</w:t>
      </w:r>
      <w:r>
        <w:rPr>
          <w:sz w:val="20"/>
          <w:szCs w:val="20"/>
        </w:rPr>
        <w:fldChar w:fldCharType="end"/>
      </w:r>
      <w:r>
        <w:rPr>
          <w:sz w:val="20"/>
          <w:szCs w:val="20"/>
        </w:rPr>
        <w:t xml:space="preserve"> for prima facie cause earlier are satisfied if and only if the conditions for causality given by </w:t>
      </w:r>
      <w:r>
        <w:rPr>
          <w:sz w:val="20"/>
          <w:szCs w:val="20"/>
        </w:rPr>
        <w:fldChar w:fldCharType="begin"/>
      </w:r>
      <w:r>
        <w:rPr>
          <w:sz w:val="20"/>
          <w:szCs w:val="20"/>
        </w:rPr>
        <w:instrText xml:space="preserve"> REF prima_facie_cause_definiton_Suppes \h </w:instrText>
      </w:r>
      <w:r>
        <w:rPr>
          <w:sz w:val="20"/>
          <w:szCs w:val="20"/>
        </w:rPr>
      </w:r>
      <w:r>
        <w:rPr>
          <w:sz w:val="20"/>
          <w:szCs w:val="20"/>
        </w:rPr>
        <w:fldChar w:fldCharType="separate"/>
      </w:r>
      <w:r w:rsidRPr="003B0E81">
        <w:rPr>
          <w:b/>
          <w:bCs/>
          <w:sz w:val="20"/>
          <w:szCs w:val="20"/>
        </w:rPr>
        <w:t>Definition</w:t>
      </w:r>
      <w:r>
        <w:rPr>
          <w:b/>
          <w:bCs/>
          <w:sz w:val="20"/>
          <w:szCs w:val="20"/>
        </w:rPr>
        <w:t xml:space="preserve"> A3</w:t>
      </w:r>
      <w:r>
        <w:rPr>
          <w:sz w:val="20"/>
          <w:szCs w:val="20"/>
        </w:rPr>
        <w:fldChar w:fldCharType="end"/>
      </w:r>
      <w:r>
        <w:rPr>
          <w:sz w:val="20"/>
          <w:szCs w:val="20"/>
        </w:rPr>
        <w:t xml:space="preserve"> are satisfied.</w:t>
      </w:r>
    </w:p>
    <w:p w14:paraId="06E5D46A" w14:textId="77777777" w:rsidR="000C29A7" w:rsidRPr="00190080" w:rsidRDefault="000C29A7" w:rsidP="000C29A7">
      <w:pPr>
        <w:rPr>
          <w:i/>
          <w:iCs/>
          <w:sz w:val="20"/>
          <w:szCs w:val="20"/>
        </w:rPr>
      </w:pPr>
      <w:r w:rsidRPr="00190080">
        <w:rPr>
          <w:i/>
          <w:iCs/>
          <w:sz w:val="20"/>
          <w:szCs w:val="20"/>
          <w:u w:val="single"/>
        </w:rPr>
        <w:t>Proof</w:t>
      </w:r>
      <w:r>
        <w:rPr>
          <w:i/>
          <w:iCs/>
          <w:sz w:val="20"/>
          <w:szCs w:val="20"/>
        </w:rPr>
        <w:t>:</w:t>
      </w:r>
    </w:p>
    <w:p w14:paraId="3A129BB5" w14:textId="77777777" w:rsidR="000C29A7" w:rsidRDefault="000C29A7" w:rsidP="000C29A7">
      <w:pPr>
        <w:rPr>
          <w:sz w:val="20"/>
          <w:szCs w:val="20"/>
        </w:rPr>
      </w:pPr>
      <w:r>
        <w:rPr>
          <w:sz w:val="20"/>
          <w:szCs w:val="20"/>
        </w:rPr>
        <w:t xml:space="preserve">We begin by showing that </w:t>
      </w:r>
      <w:r>
        <w:rPr>
          <w:sz w:val="20"/>
          <w:szCs w:val="20"/>
        </w:rPr>
        <w:fldChar w:fldCharType="begin"/>
      </w:r>
      <w:r>
        <w:rPr>
          <w:sz w:val="20"/>
          <w:szCs w:val="20"/>
        </w:rPr>
        <w:instrText xml:space="preserve"> REF prima_facie_cause_definiton \h </w:instrText>
      </w:r>
      <w:r>
        <w:rPr>
          <w:sz w:val="20"/>
          <w:szCs w:val="20"/>
        </w:rPr>
      </w:r>
      <w:r>
        <w:rPr>
          <w:sz w:val="20"/>
          <w:szCs w:val="20"/>
        </w:rPr>
        <w:fldChar w:fldCharType="separate"/>
      </w:r>
      <w:r w:rsidRPr="001E5884">
        <w:rPr>
          <w:b/>
          <w:bCs/>
          <w:sz w:val="20"/>
          <w:szCs w:val="20"/>
        </w:rPr>
        <w:t>Definition</w:t>
      </w:r>
      <w:r>
        <w:rPr>
          <w:b/>
          <w:bCs/>
          <w:sz w:val="20"/>
          <w:szCs w:val="20"/>
        </w:rPr>
        <w:t xml:space="preserve"> B2</w:t>
      </w:r>
      <w:r>
        <w:rPr>
          <w:sz w:val="20"/>
          <w:szCs w:val="20"/>
        </w:rPr>
        <w:fldChar w:fldCharType="end"/>
      </w:r>
      <m:oMath>
        <m:r>
          <w:rPr>
            <w:rFonts w:ascii="Cambria Math" w:hAnsi="Cambria Math"/>
            <w:sz w:val="20"/>
            <w:szCs w:val="20"/>
          </w:rPr>
          <m:t>→</m:t>
        </m:r>
      </m:oMath>
      <w:r>
        <w:rPr>
          <w:sz w:val="20"/>
          <w:szCs w:val="20"/>
        </w:rPr>
        <w:fldChar w:fldCharType="begin"/>
      </w:r>
      <m:oMath>
        <m:r>
          <m:rPr>
            <m:sty m:val="p"/>
          </m:rPr>
          <w:rPr>
            <w:rFonts w:ascii="Cambria Math" w:hAnsi="Cambria Math"/>
            <w:sz w:val="20"/>
            <w:szCs w:val="20"/>
          </w:rPr>
          <m:t xml:space="preserve"> REF prima_facie_cause_definiton_Suppes \h </m:t>
        </m:r>
      </m:oMath>
      <w:r>
        <w:rPr>
          <w:sz w:val="20"/>
          <w:szCs w:val="20"/>
        </w:rPr>
      </w:r>
      <w:r>
        <w:rPr>
          <w:sz w:val="20"/>
          <w:szCs w:val="20"/>
        </w:rPr>
        <w:fldChar w:fldCharType="separate"/>
      </w:r>
      <w:r w:rsidRPr="003B0E81">
        <w:rPr>
          <w:b/>
          <w:bCs/>
          <w:sz w:val="20"/>
          <w:szCs w:val="20"/>
        </w:rPr>
        <w:t>Definition</w:t>
      </w:r>
      <w:r>
        <w:rPr>
          <w:b/>
          <w:bCs/>
          <w:sz w:val="20"/>
          <w:szCs w:val="20"/>
        </w:rPr>
        <w:t xml:space="preserve"> A3</w:t>
      </w:r>
      <w:r>
        <w:rPr>
          <w:sz w:val="20"/>
          <w:szCs w:val="20"/>
        </w:rPr>
        <w:fldChar w:fldCharType="end"/>
      </w:r>
      <w:r>
        <w:rPr>
          <w:sz w:val="20"/>
          <w:szCs w:val="20"/>
        </w:rPr>
        <w:t xml:space="preserve"> and then show that </w:t>
      </w:r>
      <w:r>
        <w:rPr>
          <w:sz w:val="20"/>
          <w:szCs w:val="20"/>
        </w:rPr>
        <w:fldChar w:fldCharType="begin"/>
      </w:r>
      <w:r>
        <w:rPr>
          <w:sz w:val="20"/>
          <w:szCs w:val="20"/>
        </w:rPr>
        <w:instrText xml:space="preserve"> REF prima_facie_cause_definiton_Suppes \h </w:instrText>
      </w:r>
      <w:r>
        <w:rPr>
          <w:sz w:val="20"/>
          <w:szCs w:val="20"/>
        </w:rPr>
      </w:r>
      <w:r>
        <w:rPr>
          <w:sz w:val="20"/>
          <w:szCs w:val="20"/>
        </w:rPr>
        <w:fldChar w:fldCharType="separate"/>
      </w:r>
      <w:r w:rsidRPr="003B0E81">
        <w:rPr>
          <w:b/>
          <w:bCs/>
          <w:sz w:val="20"/>
          <w:szCs w:val="20"/>
        </w:rPr>
        <w:t>Definition</w:t>
      </w:r>
      <w:r>
        <w:rPr>
          <w:b/>
          <w:bCs/>
          <w:sz w:val="20"/>
          <w:szCs w:val="20"/>
        </w:rPr>
        <w:t xml:space="preserve"> A3</w:t>
      </w:r>
      <w:r>
        <w:rPr>
          <w:sz w:val="20"/>
          <w:szCs w:val="20"/>
        </w:rPr>
        <w:fldChar w:fldCharType="end"/>
      </w:r>
      <m:oMath>
        <m:r>
          <w:rPr>
            <w:rFonts w:ascii="Cambria Math" w:hAnsi="Cambria Math"/>
            <w:sz w:val="20"/>
            <w:szCs w:val="20"/>
          </w:rPr>
          <m:t>→</m:t>
        </m:r>
      </m:oMath>
      <w:r>
        <w:rPr>
          <w:sz w:val="20"/>
          <w:szCs w:val="20"/>
        </w:rPr>
        <w:fldChar w:fldCharType="begin"/>
      </w:r>
      <m:oMath>
        <m:r>
          <m:rPr>
            <m:sty m:val="p"/>
          </m:rPr>
          <w:rPr>
            <w:rFonts w:ascii="Cambria Math" w:hAnsi="Cambria Math"/>
            <w:sz w:val="20"/>
            <w:szCs w:val="20"/>
          </w:rPr>
          <m:t xml:space="preserve"> REF prima_facie_cause_definiton \h </m:t>
        </m:r>
      </m:oMath>
      <w:r>
        <w:rPr>
          <w:sz w:val="20"/>
          <w:szCs w:val="20"/>
        </w:rPr>
      </w:r>
      <w:r>
        <w:rPr>
          <w:sz w:val="20"/>
          <w:szCs w:val="20"/>
        </w:rPr>
        <w:fldChar w:fldCharType="separate"/>
      </w:r>
      <w:r w:rsidRPr="001E5884">
        <w:rPr>
          <w:b/>
          <w:bCs/>
          <w:sz w:val="20"/>
          <w:szCs w:val="20"/>
        </w:rPr>
        <w:t>Definition</w:t>
      </w:r>
      <w:r>
        <w:rPr>
          <w:b/>
          <w:bCs/>
          <w:sz w:val="20"/>
          <w:szCs w:val="20"/>
        </w:rPr>
        <w:t xml:space="preserve"> B2</w:t>
      </w:r>
      <w:r>
        <w:rPr>
          <w:sz w:val="20"/>
          <w:szCs w:val="20"/>
        </w:rPr>
        <w:fldChar w:fldCharType="end"/>
      </w:r>
      <w:r>
        <w:rPr>
          <w:sz w:val="20"/>
          <w:szCs w:val="20"/>
        </w:rPr>
        <w:t>.</w:t>
      </w:r>
    </w:p>
    <w:p w14:paraId="76EC473E" w14:textId="77777777" w:rsidR="000C29A7" w:rsidRDefault="000C29A7" w:rsidP="000C29A7">
      <w:pPr>
        <w:rPr>
          <w:sz w:val="20"/>
          <w:szCs w:val="20"/>
        </w:rPr>
      </w:pPr>
    </w:p>
    <w:p w14:paraId="61760337" w14:textId="77777777" w:rsidR="000C29A7" w:rsidRPr="00F258C4" w:rsidRDefault="000C29A7" w:rsidP="000C29A7">
      <w:pPr>
        <w:rPr>
          <w:sz w:val="20"/>
          <w:szCs w:val="20"/>
        </w:rPr>
      </w:pPr>
      <w:r w:rsidRPr="008F5D3E">
        <w:rPr>
          <w:b/>
          <w:bCs/>
          <w:sz w:val="20"/>
          <w:szCs w:val="20"/>
        </w:rPr>
        <w:t xml:space="preserve">Proposition </w:t>
      </w:r>
      <w:r>
        <w:rPr>
          <w:b/>
          <w:bCs/>
          <w:sz w:val="20"/>
          <w:szCs w:val="20"/>
        </w:rPr>
        <w:t>B</w:t>
      </w:r>
      <w:r w:rsidRPr="008F5D3E">
        <w:rPr>
          <w:b/>
          <w:bCs/>
          <w:sz w:val="20"/>
          <w:szCs w:val="20"/>
        </w:rPr>
        <w:t>1.1</w:t>
      </w:r>
      <w:r>
        <w:rPr>
          <w:sz w:val="20"/>
          <w:szCs w:val="20"/>
        </w:rPr>
        <w:t xml:space="preserve">: </w:t>
      </w:r>
      <w:r>
        <w:rPr>
          <w:sz w:val="20"/>
          <w:szCs w:val="20"/>
        </w:rPr>
        <w:fldChar w:fldCharType="begin"/>
      </w:r>
      <w:r>
        <w:rPr>
          <w:sz w:val="20"/>
          <w:szCs w:val="20"/>
        </w:rPr>
        <w:instrText xml:space="preserve"> REF prima_facie_cause_definiton \h </w:instrText>
      </w:r>
      <w:r>
        <w:rPr>
          <w:sz w:val="20"/>
          <w:szCs w:val="20"/>
        </w:rPr>
      </w:r>
      <w:r>
        <w:rPr>
          <w:sz w:val="20"/>
          <w:szCs w:val="20"/>
        </w:rPr>
        <w:fldChar w:fldCharType="separate"/>
      </w:r>
      <w:r w:rsidRPr="001E5884">
        <w:rPr>
          <w:b/>
          <w:bCs/>
          <w:sz w:val="20"/>
          <w:szCs w:val="20"/>
        </w:rPr>
        <w:t>Definition</w:t>
      </w:r>
      <w:r>
        <w:rPr>
          <w:b/>
          <w:bCs/>
          <w:sz w:val="20"/>
          <w:szCs w:val="20"/>
        </w:rPr>
        <w:t xml:space="preserve"> B2</w:t>
      </w:r>
      <w:r>
        <w:rPr>
          <w:sz w:val="20"/>
          <w:szCs w:val="20"/>
        </w:rPr>
        <w:fldChar w:fldCharType="end"/>
      </w:r>
      <m:oMath>
        <m:r>
          <w:rPr>
            <w:rFonts w:ascii="Cambria Math" w:hAnsi="Cambria Math"/>
            <w:sz w:val="20"/>
            <w:szCs w:val="20"/>
          </w:rPr>
          <m:t>→</m:t>
        </m:r>
      </m:oMath>
      <w:r>
        <w:rPr>
          <w:sz w:val="20"/>
          <w:szCs w:val="20"/>
        </w:rPr>
        <w:fldChar w:fldCharType="begin"/>
      </w:r>
      <m:oMath>
        <m:r>
          <m:rPr>
            <m:sty m:val="p"/>
          </m:rPr>
          <w:rPr>
            <w:rFonts w:ascii="Cambria Math" w:hAnsi="Cambria Math"/>
            <w:sz w:val="20"/>
            <w:szCs w:val="20"/>
          </w:rPr>
          <m:t xml:space="preserve"> REF prima_facie_cause_definiton_Suppes \h </m:t>
        </m:r>
      </m:oMath>
      <w:r>
        <w:rPr>
          <w:sz w:val="20"/>
          <w:szCs w:val="20"/>
        </w:rPr>
      </w:r>
      <w:r>
        <w:rPr>
          <w:sz w:val="20"/>
          <w:szCs w:val="20"/>
        </w:rPr>
        <w:fldChar w:fldCharType="separate"/>
      </w:r>
      <w:r w:rsidRPr="003B0E81">
        <w:rPr>
          <w:b/>
          <w:bCs/>
          <w:sz w:val="20"/>
          <w:szCs w:val="20"/>
        </w:rPr>
        <w:t>Definition</w:t>
      </w:r>
      <w:r>
        <w:rPr>
          <w:b/>
          <w:bCs/>
          <w:sz w:val="20"/>
          <w:szCs w:val="20"/>
        </w:rPr>
        <w:t xml:space="preserve"> A3</w:t>
      </w:r>
      <w:r>
        <w:rPr>
          <w:sz w:val="20"/>
          <w:szCs w:val="20"/>
        </w:rPr>
        <w:fldChar w:fldCharType="end"/>
      </w:r>
      <w:r w:rsidRPr="00F258C4">
        <w:rPr>
          <w:sz w:val="20"/>
          <w:szCs w:val="20"/>
        </w:rPr>
        <w:t xml:space="preserve"> </w:t>
      </w:r>
    </w:p>
    <w:p w14:paraId="07665230" w14:textId="77777777" w:rsidR="000C29A7" w:rsidRPr="0077396F" w:rsidRDefault="000C29A7" w:rsidP="000C29A7">
      <w:pPr>
        <w:rPr>
          <w:i/>
          <w:iCs/>
          <w:sz w:val="20"/>
          <w:szCs w:val="20"/>
        </w:rPr>
      </w:pPr>
      <w:r w:rsidRPr="008F5D3E">
        <w:rPr>
          <w:i/>
          <w:iCs/>
          <w:sz w:val="20"/>
          <w:szCs w:val="20"/>
          <w:u w:val="single"/>
        </w:rPr>
        <w:t>Proof</w:t>
      </w:r>
      <w:r>
        <w:rPr>
          <w:i/>
          <w:iCs/>
          <w:sz w:val="20"/>
          <w:szCs w:val="20"/>
        </w:rPr>
        <w:t>:</w:t>
      </w:r>
    </w:p>
    <w:p w14:paraId="7B6BC2EA" w14:textId="77777777" w:rsidR="000C29A7" w:rsidRDefault="000C29A7" w:rsidP="000C29A7">
      <w:pPr>
        <w:rPr>
          <w:sz w:val="20"/>
          <w:szCs w:val="20"/>
        </w:rPr>
      </w:pPr>
      <w:r>
        <w:rPr>
          <w:sz w:val="20"/>
          <w:szCs w:val="20"/>
        </w:rPr>
        <w:t xml:space="preserve">Assume that </w:t>
      </w:r>
      <m:oMath>
        <m:r>
          <w:rPr>
            <w:rFonts w:ascii="Cambria Math" w:hAnsi="Cambria Math"/>
            <w:sz w:val="20"/>
            <w:szCs w:val="20"/>
          </w:rPr>
          <m:t>c =C</m:t>
        </m:r>
      </m:oMath>
      <w:r>
        <w:rPr>
          <w:sz w:val="20"/>
          <w:szCs w:val="20"/>
        </w:rPr>
        <w:t xml:space="preserve">, </w:t>
      </w:r>
      <m:oMath>
        <m:r>
          <w:rPr>
            <w:rFonts w:ascii="Cambria Math" w:hAnsi="Cambria Math"/>
            <w:sz w:val="20"/>
            <w:szCs w:val="20"/>
          </w:rPr>
          <m:t>e = E</m:t>
        </m:r>
      </m:oMath>
      <w:r>
        <w:rPr>
          <w:sz w:val="20"/>
          <w:szCs w:val="20"/>
        </w:rPr>
        <w:t xml:space="preserve"> and there is a </w:t>
      </w:r>
      <w:r w:rsidRPr="00380883">
        <w:rPr>
          <w:i/>
          <w:iCs/>
          <w:sz w:val="20"/>
          <w:szCs w:val="20"/>
        </w:rPr>
        <w:t>Kripke</w:t>
      </w:r>
      <w:r>
        <w:rPr>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sz w:val="20"/>
          <w:szCs w:val="20"/>
        </w:rPr>
        <w:t xml:space="preserve">, representing the underlying system governing the occurrences of these events. Also assume that states in </w:t>
      </w:r>
      <m:oMath>
        <m:r>
          <w:rPr>
            <w:rFonts w:ascii="Cambria Math" w:hAnsi="Cambria Math"/>
            <w:sz w:val="20"/>
            <w:szCs w:val="20"/>
          </w:rPr>
          <m:t>M</m:t>
        </m:r>
      </m:oMath>
      <w:r>
        <w:rPr>
          <w:sz w:val="20"/>
          <w:szCs w:val="20"/>
        </w:rPr>
        <w:t xml:space="preserve"> that satisfy </w:t>
      </w:r>
      <m:oMath>
        <m:r>
          <w:rPr>
            <w:rFonts w:ascii="Cambria Math" w:hAnsi="Cambria Math"/>
            <w:sz w:val="20"/>
            <w:szCs w:val="20"/>
          </w:rPr>
          <m:t>c</m:t>
        </m:r>
      </m:oMath>
      <w:r>
        <w:rPr>
          <w:sz w:val="20"/>
          <w:szCs w:val="20"/>
        </w:rPr>
        <w:t xml:space="preserve"> and </w:t>
      </w:r>
      <m:oMath>
        <m:r>
          <w:rPr>
            <w:rFonts w:ascii="Cambria Math" w:hAnsi="Cambria Math"/>
            <w:sz w:val="20"/>
            <w:szCs w:val="20"/>
          </w:rPr>
          <m:t>e</m:t>
        </m:r>
      </m:oMath>
      <w:r>
        <w:rPr>
          <w:sz w:val="20"/>
          <w:szCs w:val="20"/>
        </w:rPr>
        <w:t xml:space="preserve"> are labeled as such. If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m:t>
        </m:r>
      </m:oMath>
      <w:r>
        <w:rPr>
          <w:sz w:val="20"/>
          <w:szCs w:val="20"/>
        </w:rPr>
        <w:t xml:space="preserve"> in </w:t>
      </w:r>
      <w:r>
        <w:rPr>
          <w:sz w:val="20"/>
          <w:szCs w:val="20"/>
        </w:rPr>
        <w:fldChar w:fldCharType="begin"/>
      </w:r>
      <w:r>
        <w:rPr>
          <w:sz w:val="20"/>
          <w:szCs w:val="20"/>
        </w:rPr>
        <w:instrText xml:space="preserve"> REF prima_facie_cause_definiton_Suppes \h </w:instrText>
      </w:r>
      <w:r>
        <w:rPr>
          <w:sz w:val="20"/>
          <w:szCs w:val="20"/>
        </w:rPr>
      </w:r>
      <w:r>
        <w:rPr>
          <w:sz w:val="20"/>
          <w:szCs w:val="20"/>
        </w:rPr>
        <w:fldChar w:fldCharType="separate"/>
      </w:r>
      <w:r w:rsidRPr="003B0E81">
        <w:rPr>
          <w:b/>
          <w:bCs/>
          <w:sz w:val="20"/>
          <w:szCs w:val="20"/>
        </w:rPr>
        <w:t>Definition</w:t>
      </w:r>
      <w:r>
        <w:rPr>
          <w:b/>
          <w:bCs/>
          <w:sz w:val="20"/>
          <w:szCs w:val="20"/>
        </w:rPr>
        <w:t xml:space="preserve"> A3</w:t>
      </w:r>
      <w:r>
        <w:rPr>
          <w:sz w:val="20"/>
          <w:szCs w:val="20"/>
        </w:rPr>
        <w:fldChar w:fldCharType="end"/>
      </w:r>
      <w:r>
        <w:rPr>
          <w:sz w:val="20"/>
          <w:szCs w:val="20"/>
        </w:rPr>
        <w:t xml:space="preserve">, we assume that in </w:t>
      </w:r>
      <m:oMath>
        <m:r>
          <w:rPr>
            <w:rFonts w:ascii="Cambria Math" w:hAnsi="Cambria Math"/>
            <w:sz w:val="20"/>
            <w:szCs w:val="20"/>
          </w:rPr>
          <m:t>M</m:t>
        </m:r>
      </m:oMath>
      <w:r>
        <w:rPr>
          <w:sz w:val="20"/>
          <w:szCs w:val="20"/>
        </w:rPr>
        <w:t xml:space="preserve"> that satisfy </w:t>
      </w:r>
      <m:oMath>
        <m:r>
          <w:rPr>
            <w:rFonts w:ascii="Cambria Math" w:hAnsi="Cambria Math"/>
            <w:sz w:val="20"/>
            <w:szCs w:val="20"/>
          </w:rPr>
          <m:t>c</m:t>
        </m:r>
      </m:oMath>
      <w:r>
        <w:rPr>
          <w:sz w:val="20"/>
          <w:szCs w:val="20"/>
        </w:rPr>
        <w:t xml:space="preserve"> and </w:t>
      </w:r>
      <m:oMath>
        <m:r>
          <w:rPr>
            <w:rFonts w:ascii="Cambria Math" w:hAnsi="Cambria Math"/>
            <w:sz w:val="20"/>
            <w:szCs w:val="20"/>
          </w:rPr>
          <m:t>e</m:t>
        </m:r>
      </m:oMath>
      <w:r>
        <w:rPr>
          <w:sz w:val="20"/>
          <w:szCs w:val="20"/>
        </w:rPr>
        <w:t xml:space="preserve"> are labeled as such. If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m:t>
        </m:r>
      </m:oMath>
      <w:r>
        <w:rPr>
          <w:sz w:val="20"/>
          <w:szCs w:val="20"/>
        </w:rPr>
        <w:t xml:space="preserve"> in </w:t>
      </w:r>
      <w:r>
        <w:rPr>
          <w:sz w:val="20"/>
          <w:szCs w:val="20"/>
        </w:rPr>
        <w:fldChar w:fldCharType="begin"/>
      </w:r>
      <w:r>
        <w:rPr>
          <w:sz w:val="20"/>
          <w:szCs w:val="20"/>
        </w:rPr>
        <w:instrText xml:space="preserve"> REF prima_facie_cause_definiton_Suppes \h </w:instrText>
      </w:r>
      <w:r>
        <w:rPr>
          <w:sz w:val="20"/>
          <w:szCs w:val="20"/>
        </w:rPr>
      </w:r>
      <w:r>
        <w:rPr>
          <w:sz w:val="20"/>
          <w:szCs w:val="20"/>
        </w:rPr>
        <w:fldChar w:fldCharType="separate"/>
      </w:r>
      <w:r w:rsidRPr="003B0E81">
        <w:rPr>
          <w:b/>
          <w:bCs/>
          <w:sz w:val="20"/>
          <w:szCs w:val="20"/>
        </w:rPr>
        <w:t>Definition</w:t>
      </w:r>
      <w:r>
        <w:rPr>
          <w:b/>
          <w:bCs/>
          <w:sz w:val="20"/>
          <w:szCs w:val="20"/>
        </w:rPr>
        <w:t xml:space="preserve"> A3</w:t>
      </w:r>
      <w:r>
        <w:rPr>
          <w:sz w:val="20"/>
          <w:szCs w:val="20"/>
        </w:rPr>
        <w:fldChar w:fldCharType="end"/>
      </w:r>
      <w:r>
        <w:rPr>
          <w:sz w:val="20"/>
          <w:szCs w:val="20"/>
        </w:rPr>
        <w:t xml:space="preserve">, we assume that in </w:t>
      </w:r>
      <m:oMath>
        <m:r>
          <w:rPr>
            <w:rFonts w:ascii="Cambria Math" w:hAnsi="Cambria Math"/>
            <w:sz w:val="20"/>
            <w:szCs w:val="20"/>
          </w:rPr>
          <m:t>M</m:t>
        </m:r>
      </m:oMath>
      <w:r>
        <w:rPr>
          <w:sz w:val="20"/>
          <w:szCs w:val="20"/>
        </w:rPr>
        <w:t xml:space="preserve"> there will be at least one transition between an event at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Pr>
          <w:sz w:val="20"/>
          <w:szCs w:val="20"/>
        </w:rPr>
        <w:t xml:space="preserve"> and one at </w:t>
      </w:r>
      <m:oMath>
        <m:r>
          <w:rPr>
            <w:rFonts w:ascii="Cambria Math" w:hAnsi="Cambria Math"/>
            <w:sz w:val="20"/>
            <w:szCs w:val="20"/>
          </w:rPr>
          <m:t>t</m:t>
        </m:r>
      </m:oMath>
      <w:r>
        <w:rPr>
          <w:sz w:val="20"/>
          <w:szCs w:val="20"/>
        </w:rPr>
        <w:t xml:space="preserve">. That is, the timescale of </w:t>
      </w:r>
      <m:oMath>
        <m:r>
          <w:rPr>
            <w:rFonts w:ascii="Cambria Math" w:hAnsi="Cambria Math"/>
            <w:sz w:val="20"/>
            <w:szCs w:val="20"/>
          </w:rPr>
          <m:t>M</m:t>
        </m:r>
      </m:oMath>
      <w:r>
        <w:rPr>
          <w:sz w:val="20"/>
          <w:szCs w:val="20"/>
        </w:rPr>
        <w:t xml:space="preserve"> is as fine as that of Suppes and vice versa. Further, we assume that the probabilities of </w:t>
      </w:r>
      <w:proofErr w:type="spellStart"/>
      <w:r>
        <w:rPr>
          <w:sz w:val="20"/>
          <w:szCs w:val="20"/>
        </w:rPr>
        <w:t>Suppes’s</w:t>
      </w:r>
      <w:proofErr w:type="spellEnd"/>
      <w:r>
        <w:rPr>
          <w:sz w:val="20"/>
          <w:szCs w:val="20"/>
        </w:rPr>
        <w:t xml:space="preserve"> formulation and those in </w:t>
      </w:r>
      <m:oMath>
        <m:r>
          <w:rPr>
            <w:rFonts w:ascii="Cambria Math" w:hAnsi="Cambria Math"/>
            <w:sz w:val="20"/>
            <w:szCs w:val="20"/>
          </w:rPr>
          <m:t>M</m:t>
        </m:r>
      </m:oMath>
      <w:r>
        <w:rPr>
          <w:sz w:val="20"/>
          <w:szCs w:val="20"/>
        </w:rPr>
        <w:t xml:space="preserve"> come from the same source and this if represented correctly,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Pr>
          <w:sz w:val="20"/>
          <w:szCs w:val="20"/>
        </w:rPr>
        <w:t xml:space="preserve"> in </w:t>
      </w:r>
      <w:r>
        <w:rPr>
          <w:sz w:val="20"/>
          <w:szCs w:val="20"/>
        </w:rPr>
        <w:fldChar w:fldCharType="begin"/>
      </w:r>
      <w:r>
        <w:rPr>
          <w:sz w:val="20"/>
          <w:szCs w:val="20"/>
        </w:rPr>
        <w:instrText xml:space="preserve"> REF prima_facie_cause_definiton_Suppes \h </w:instrText>
      </w:r>
      <w:r>
        <w:rPr>
          <w:sz w:val="20"/>
          <w:szCs w:val="20"/>
        </w:rPr>
      </w:r>
      <w:r>
        <w:rPr>
          <w:sz w:val="20"/>
          <w:szCs w:val="20"/>
        </w:rPr>
        <w:fldChar w:fldCharType="separate"/>
      </w:r>
      <w:r w:rsidRPr="003B0E81">
        <w:rPr>
          <w:b/>
          <w:bCs/>
          <w:sz w:val="20"/>
          <w:szCs w:val="20"/>
        </w:rPr>
        <w:t>Definition</w:t>
      </w:r>
      <w:r>
        <w:rPr>
          <w:b/>
          <w:bCs/>
          <w:sz w:val="20"/>
          <w:szCs w:val="20"/>
        </w:rPr>
        <w:t xml:space="preserve"> A3</w:t>
      </w:r>
      <w:r>
        <w:rPr>
          <w:sz w:val="20"/>
          <w:szCs w:val="20"/>
        </w:rPr>
        <w:fldChar w:fldCharType="end"/>
      </w:r>
      <w:r>
        <w:rPr>
          <w:sz w:val="20"/>
          <w:szCs w:val="20"/>
        </w:rPr>
        <w:t xml:space="preserve"> is equal to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Pr>
          <w:sz w:val="20"/>
          <w:szCs w:val="20"/>
        </w:rPr>
        <w:t xml:space="preserve"> in </w:t>
      </w:r>
      <w:r>
        <w:rPr>
          <w:sz w:val="20"/>
          <w:szCs w:val="20"/>
        </w:rPr>
        <w:fldChar w:fldCharType="begin"/>
      </w:r>
      <w:r>
        <w:rPr>
          <w:sz w:val="20"/>
          <w:szCs w:val="20"/>
        </w:rPr>
        <w:instrText xml:space="preserve"> REF prima_facie_cause_definiton \h </w:instrText>
      </w:r>
      <w:r>
        <w:rPr>
          <w:sz w:val="20"/>
          <w:szCs w:val="20"/>
        </w:rPr>
      </w:r>
      <w:r>
        <w:rPr>
          <w:sz w:val="20"/>
          <w:szCs w:val="20"/>
        </w:rPr>
        <w:fldChar w:fldCharType="separate"/>
      </w:r>
      <w:r w:rsidRPr="001E5884">
        <w:rPr>
          <w:b/>
          <w:bCs/>
          <w:sz w:val="20"/>
          <w:szCs w:val="20"/>
        </w:rPr>
        <w:t>Definition</w:t>
      </w:r>
      <w:r>
        <w:rPr>
          <w:b/>
          <w:bCs/>
          <w:sz w:val="20"/>
          <w:szCs w:val="20"/>
        </w:rPr>
        <w:t xml:space="preserve"> B2</w:t>
      </w:r>
      <w:r>
        <w:rPr>
          <w:sz w:val="20"/>
          <w:szCs w:val="20"/>
        </w:rPr>
        <w:fldChar w:fldCharType="end"/>
      </w:r>
      <w:r>
        <w:rPr>
          <w:sz w:val="20"/>
          <w:szCs w:val="20"/>
        </w:rPr>
        <w:t>.</w:t>
      </w:r>
    </w:p>
    <w:p w14:paraId="70219626" w14:textId="77777777" w:rsidR="000C29A7" w:rsidRDefault="000C29A7" w:rsidP="000C29A7">
      <w:pPr>
        <w:rPr>
          <w:sz w:val="20"/>
          <w:szCs w:val="20"/>
        </w:rPr>
      </w:pPr>
    </w:p>
    <w:p w14:paraId="538A157B" w14:textId="77777777" w:rsidR="000C29A7" w:rsidRDefault="000C29A7" w:rsidP="000C29A7">
      <w:pPr>
        <w:rPr>
          <w:sz w:val="20"/>
          <w:szCs w:val="20"/>
        </w:rPr>
      </w:pPr>
      <w:r w:rsidRPr="00BF2786">
        <w:rPr>
          <w:i/>
          <w:iCs/>
          <w:sz w:val="20"/>
          <w:szCs w:val="20"/>
          <w:u w:val="single"/>
        </w:rPr>
        <w:t>Condition 1</w:t>
      </w: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&gt;P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e>
        </m:d>
      </m:oMath>
    </w:p>
    <w:p w14:paraId="7366FC40" w14:textId="77777777" w:rsidR="000C29A7" w:rsidRDefault="000C29A7" w:rsidP="000C29A7">
      <w:pPr>
        <w:keepNext/>
        <w:keepLines/>
        <w:rPr>
          <w:sz w:val="20"/>
          <w:szCs w:val="20"/>
        </w:rPr>
      </w:pPr>
      <w:proofErr w:type="gramStart"/>
      <w:r w:rsidRPr="00BF2786">
        <w:rPr>
          <w:sz w:val="20"/>
          <w:szCs w:val="20"/>
        </w:rPr>
        <w:lastRenderedPageBreak/>
        <w:t>By definition of</w:t>
      </w:r>
      <w:proofErr w:type="gramEnd"/>
      <w:r w:rsidRPr="00BF2786">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sz w:val="20"/>
          <w:szCs w:val="20"/>
        </w:rPr>
        <w:t xml:space="preserve">, the probability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e>
        </m:d>
      </m:oMath>
      <w:r>
        <w:rPr>
          <w:sz w:val="20"/>
          <w:szCs w:val="20"/>
        </w:rPr>
        <w:t xml:space="preserve"> of </w:t>
      </w:r>
      <m:oMath>
        <m:r>
          <w:rPr>
            <w:rFonts w:ascii="Cambria Math" w:hAnsi="Cambria Math"/>
            <w:sz w:val="20"/>
            <w:szCs w:val="20"/>
          </w:rPr>
          <m:t>E</m:t>
        </m:r>
      </m:oMath>
      <w:r>
        <w:rPr>
          <w:sz w:val="20"/>
          <w:szCs w:val="20"/>
        </w:rPr>
        <w:t xml:space="preserve"> occurring at any time </w:t>
      </w:r>
      <m:oMath>
        <m:r>
          <w:rPr>
            <w:rFonts w:ascii="Cambria Math" w:hAnsi="Cambria Math"/>
            <w:sz w:val="20"/>
            <w:szCs w:val="20"/>
          </w:rPr>
          <m:t>t</m:t>
        </m:r>
      </m:oMath>
      <w:r>
        <w:rPr>
          <w:sz w:val="20"/>
          <w:szCs w:val="20"/>
        </w:rPr>
        <w:t xml:space="preserve"> is less than </w:t>
      </w:r>
      <m:oMath>
        <m:r>
          <w:rPr>
            <w:rFonts w:ascii="Cambria Math" w:hAnsi="Cambria Math"/>
            <w:sz w:val="20"/>
            <w:szCs w:val="20"/>
          </w:rPr>
          <m:t>p</m:t>
        </m:r>
      </m:oMath>
      <w:r>
        <w:rPr>
          <w:sz w:val="20"/>
          <w:szCs w:val="20"/>
        </w:rPr>
        <w:t xml:space="preserve">. Recall that the probability of a path is the product of the transition probabilities along the path, and the probability of a set of paths is the sum of their individual path probabilities. For a structure to satisfy this formula, the set of paths from the start state that reach a state where </w:t>
      </w:r>
      <m:oMath>
        <m:r>
          <w:rPr>
            <w:rFonts w:ascii="Cambria Math" w:hAnsi="Cambria Math"/>
            <w:sz w:val="20"/>
            <w:szCs w:val="20"/>
          </w:rPr>
          <m:t>e</m:t>
        </m:r>
      </m:oMath>
      <w:r>
        <w:rPr>
          <w:sz w:val="20"/>
          <w:szCs w:val="20"/>
        </w:rPr>
        <w:t xml:space="preserve"> holds must be less than </w:t>
      </w:r>
      <m:oMath>
        <m:r>
          <w:rPr>
            <w:rFonts w:ascii="Cambria Math" w:hAnsi="Cambria Math"/>
            <w:sz w:val="20"/>
            <w:szCs w:val="20"/>
          </w:rPr>
          <m:t>p</m:t>
        </m:r>
      </m:oMath>
      <w:r>
        <w:rPr>
          <w:sz w:val="20"/>
          <w:szCs w:val="20"/>
        </w:rPr>
        <w:t xml:space="preserve">, and the probability of reaching a state where </w:t>
      </w:r>
      <m:oMath>
        <m:r>
          <w:rPr>
            <w:rFonts w:ascii="Cambria Math" w:hAnsi="Cambria Math"/>
            <w:sz w:val="20"/>
            <w:szCs w:val="20"/>
          </w:rPr>
          <m:t>e</m:t>
        </m:r>
      </m:oMath>
      <w:r>
        <w:rPr>
          <w:sz w:val="20"/>
          <w:szCs w:val="20"/>
        </w:rPr>
        <w:t xml:space="preserve"> holds in this system is less than </w:t>
      </w:r>
      <m:oMath>
        <m:r>
          <w:rPr>
            <w:rFonts w:ascii="Cambria Math" w:hAnsi="Cambria Math"/>
            <w:sz w:val="20"/>
            <w:szCs w:val="20"/>
          </w:rPr>
          <m:t>p</m:t>
        </m:r>
      </m:oMath>
      <w:r>
        <w:rPr>
          <w:sz w:val="20"/>
          <w:szCs w:val="20"/>
        </w:rPr>
        <w:t xml:space="preserve">. Thus, </w:t>
      </w:r>
    </w:p>
    <w:p w14:paraId="50E82B05" w14:textId="77777777" w:rsidR="000C29A7" w:rsidRDefault="000C29A7" w:rsidP="000C29A7">
      <w:pPr>
        <w:keepNext/>
        <w:keepLines/>
        <w:rPr>
          <w:sz w:val="20"/>
          <w:szCs w:val="20"/>
        </w:rPr>
      </w:pPr>
    </w:p>
    <w:p w14:paraId="75C73DBF" w14:textId="77777777" w:rsidR="000C29A7" w:rsidRDefault="000C29A7" w:rsidP="000C29A7">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e>
        </m:d>
        <m:r>
          <w:rPr>
            <w:rFonts w:ascii="Cambria Math" w:hAnsi="Cambria Math"/>
            <w:sz w:val="20"/>
            <w:szCs w:val="20"/>
          </w:rPr>
          <m:t>&lt;p</m:t>
        </m:r>
      </m:oMath>
      <w:r>
        <w:rPr>
          <w:sz w:val="20"/>
          <w:szCs w:val="20"/>
        </w:rPr>
        <w:t xml:space="preserve">     (A.1)</w:t>
      </w:r>
    </w:p>
    <w:p w14:paraId="7798CDE8" w14:textId="77777777" w:rsidR="000C29A7" w:rsidRDefault="000C29A7" w:rsidP="000C29A7">
      <w:pPr>
        <w:keepNext/>
        <w:keepLines/>
        <w:rPr>
          <w:sz w:val="20"/>
          <w:szCs w:val="20"/>
        </w:rPr>
      </w:pPr>
    </w:p>
    <w:p w14:paraId="3C20317F" w14:textId="77777777" w:rsidR="000C29A7" w:rsidRDefault="000C29A7" w:rsidP="000C29A7">
      <w:pPr>
        <w:keepNext/>
        <w:keepLines/>
        <w:rPr>
          <w:sz w:val="20"/>
          <w:szCs w:val="20"/>
        </w:rPr>
      </w:pPr>
      <w:r>
        <w:rPr>
          <w:sz w:val="20"/>
          <w:szCs w:val="20"/>
        </w:rPr>
        <w:t xml:space="preserve">Now we must show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&gt;p</m:t>
        </m:r>
      </m:oMath>
      <w:r>
        <w:rPr>
          <w:sz w:val="20"/>
          <w:szCs w:val="20"/>
        </w:rPr>
        <w:t xml:space="preserve">. We now show that this conditional probability is greater than or equal to </w:t>
      </w:r>
      <m:oMath>
        <m:r>
          <w:rPr>
            <w:rFonts w:ascii="Cambria Math" w:hAnsi="Cambria Math"/>
            <w:sz w:val="20"/>
            <w:szCs w:val="20"/>
          </w:rPr>
          <m:t>p</m:t>
        </m:r>
      </m:oMath>
      <w:r>
        <w:rPr>
          <w:sz w:val="20"/>
          <w:szCs w:val="20"/>
        </w:rPr>
        <w:t xml:space="preserve"> if:</w:t>
      </w:r>
    </w:p>
    <w:p w14:paraId="3A17A47D" w14:textId="77777777" w:rsidR="000C29A7" w:rsidRDefault="000C29A7" w:rsidP="000C29A7">
      <w:pPr>
        <w:keepNext/>
        <w:keepLines/>
        <w:rPr>
          <w:sz w:val="20"/>
          <w:szCs w:val="20"/>
        </w:rPr>
      </w:pPr>
    </w:p>
    <w:p w14:paraId="380E1099" w14:textId="77777777" w:rsidR="000C29A7" w:rsidRDefault="000C29A7" w:rsidP="000C29A7">
      <w:pPr>
        <w:keepNext/>
        <w:keepLines/>
        <w:rPr>
          <w:sz w:val="20"/>
          <w:szCs w:val="20"/>
        </w:rPr>
      </w:pPr>
      <m:oMath>
        <m:r>
          <w:rPr>
            <w:rFonts w:ascii="Cambria Math" w:hAnsi="Cambria Math"/>
            <w:sz w:val="20"/>
            <w:szCs w:val="20"/>
          </w:rPr>
          <m:t>c</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≥1,≤∞</m:t>
            </m:r>
          </m:sup>
        </m:sSubSup>
        <m:r>
          <w:rPr>
            <w:rFonts w:ascii="Cambria Math" w:hAnsi="Cambria Math"/>
            <w:sz w:val="20"/>
            <w:szCs w:val="20"/>
          </w:rPr>
          <m:t>e</m:t>
        </m:r>
      </m:oMath>
      <w:r w:rsidRPr="005D7D7E">
        <w:rPr>
          <w:sz w:val="20"/>
          <w:szCs w:val="20"/>
        </w:rPr>
        <w:t xml:space="preserve">  </w:t>
      </w:r>
      <w:r>
        <w:rPr>
          <w:sz w:val="20"/>
          <w:szCs w:val="20"/>
        </w:rPr>
        <w:t xml:space="preserve">  (A.2)</w:t>
      </w:r>
    </w:p>
    <w:p w14:paraId="0E9F9879" w14:textId="77777777" w:rsidR="000C29A7" w:rsidRDefault="000C29A7" w:rsidP="000C29A7">
      <w:pPr>
        <w:keepNext/>
        <w:keepLines/>
        <w:rPr>
          <w:sz w:val="20"/>
          <w:szCs w:val="20"/>
        </w:rPr>
      </w:pPr>
    </w:p>
    <w:p w14:paraId="1BA91A19" w14:textId="77777777" w:rsidR="000C29A7" w:rsidRDefault="000C29A7" w:rsidP="000C29A7">
      <w:pPr>
        <w:keepNext/>
        <w:keepLines/>
        <w:rPr>
          <w:sz w:val="20"/>
          <w:szCs w:val="20"/>
        </w:rPr>
      </w:pPr>
      <w:r>
        <w:rPr>
          <w:sz w:val="20"/>
          <w:szCs w:val="20"/>
        </w:rPr>
        <w:t xml:space="preserve">is satisfied. </w:t>
      </w:r>
    </w:p>
    <w:p w14:paraId="415AF724" w14:textId="77777777" w:rsidR="000C29A7" w:rsidRPr="005D7D7E" w:rsidRDefault="000C29A7" w:rsidP="000C29A7">
      <w:pPr>
        <w:keepNext/>
        <w:keepLines/>
        <w:rPr>
          <w:sz w:val="20"/>
          <w:szCs w:val="20"/>
        </w:rPr>
      </w:pPr>
    </w:p>
    <w:p w14:paraId="59C7F38C" w14:textId="77777777" w:rsidR="000C29A7" w:rsidRDefault="000C29A7" w:rsidP="000C29A7">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66D72909" w14:textId="77777777" w:rsidR="000C29A7" w:rsidRDefault="000C29A7" w:rsidP="000C29A7">
      <w:pPr>
        <w:keepNext/>
        <w:keepLines/>
        <w:rPr>
          <w:sz w:val="20"/>
          <w:szCs w:val="20"/>
        </w:rPr>
      </w:pPr>
    </w:p>
    <w:p w14:paraId="674E1CAD" w14:textId="77777777" w:rsidR="000C29A7" w:rsidRDefault="000C29A7" w:rsidP="000C29A7">
      <w:pPr>
        <w:keepNext/>
        <w:keepLines/>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Pr>
          <w:sz w:val="20"/>
          <w:szCs w:val="20"/>
        </w:rPr>
        <w:t xml:space="preserve"> ,</w:t>
      </w:r>
    </w:p>
    <w:p w14:paraId="3AAF13F5" w14:textId="77777777" w:rsidR="000C29A7" w:rsidRDefault="000C29A7" w:rsidP="000C29A7">
      <w:pPr>
        <w:keepNext/>
        <w:keepLines/>
        <w:rPr>
          <w:sz w:val="20"/>
          <w:szCs w:val="20"/>
        </w:rPr>
      </w:pPr>
    </w:p>
    <w:p w14:paraId="699D6230" w14:textId="77777777" w:rsidR="000C29A7" w:rsidRDefault="000C29A7" w:rsidP="000C29A7">
      <w:pPr>
        <w:keepNext/>
        <w:keepLines/>
        <w:rPr>
          <w:sz w:val="20"/>
          <w:szCs w:val="20"/>
        </w:rPr>
      </w:pPr>
      <w:r>
        <w:rPr>
          <w:sz w:val="20"/>
          <w:szCs w:val="20"/>
        </w:rPr>
        <w:t>Is the conditional probability:</w:t>
      </w:r>
    </w:p>
    <w:p w14:paraId="55CCB084" w14:textId="77777777" w:rsidR="000C29A7" w:rsidRDefault="000C29A7" w:rsidP="000C29A7">
      <w:pPr>
        <w:keepNext/>
        <w:keepLines/>
        <w:rPr>
          <w:sz w:val="20"/>
          <w:szCs w:val="20"/>
        </w:rPr>
      </w:pPr>
    </w:p>
    <w:p w14:paraId="289C9311" w14:textId="77777777" w:rsidR="000C29A7" w:rsidRDefault="000C29A7" w:rsidP="000C29A7">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sz w:val="20"/>
          <w:szCs w:val="20"/>
        </w:rPr>
        <w:t xml:space="preserve">    (A.3)</w:t>
      </w:r>
    </w:p>
    <w:p w14:paraId="19C2C839" w14:textId="77777777" w:rsidR="000C29A7" w:rsidRDefault="000C29A7" w:rsidP="000C29A7">
      <w:pPr>
        <w:keepNext/>
        <w:keepLines/>
        <w:rPr>
          <w:sz w:val="20"/>
          <w:szCs w:val="20"/>
        </w:rPr>
      </w:pPr>
    </w:p>
    <w:p w14:paraId="6087EC66" w14:textId="77777777" w:rsidR="000C29A7" w:rsidRDefault="000C29A7" w:rsidP="000C29A7">
      <w:pPr>
        <w:keepNext/>
        <w:keepLines/>
        <w:rPr>
          <w:sz w:val="20"/>
          <w:szCs w:val="20"/>
        </w:rPr>
      </w:pPr>
      <w:r>
        <w:rPr>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Then, for a path:</w:t>
      </w:r>
    </w:p>
    <w:p w14:paraId="59850003" w14:textId="77777777" w:rsidR="000C29A7" w:rsidRDefault="000C29A7" w:rsidP="000C29A7">
      <w:pPr>
        <w:keepNext/>
        <w:keepLines/>
        <w:rPr>
          <w:sz w:val="20"/>
          <w:szCs w:val="20"/>
        </w:rPr>
      </w:pPr>
    </w:p>
    <w:p w14:paraId="5E5E4FB3" w14:textId="77777777" w:rsidR="000C29A7" w:rsidRDefault="000C29A7" w:rsidP="000C29A7">
      <w:pPr>
        <w:keepNext/>
        <w:keepLines/>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Pr>
          <w:sz w:val="20"/>
          <w:szCs w:val="20"/>
        </w:rPr>
        <w:t xml:space="preserve"> ,</w:t>
      </w:r>
    </w:p>
    <w:p w14:paraId="63247359" w14:textId="77777777" w:rsidR="000C29A7" w:rsidRDefault="000C29A7" w:rsidP="000C29A7">
      <w:pPr>
        <w:keepNext/>
        <w:keepLines/>
        <w:rPr>
          <w:sz w:val="20"/>
          <w:szCs w:val="20"/>
        </w:rPr>
      </w:pPr>
    </w:p>
    <w:p w14:paraId="0869F7B3" w14:textId="77777777" w:rsidR="000C29A7" w:rsidRDefault="000C29A7" w:rsidP="000C29A7">
      <w:pPr>
        <w:keepNext/>
        <w:keepLines/>
        <w:rPr>
          <w:sz w:val="20"/>
          <w:szCs w:val="20"/>
        </w:rPr>
      </w:pPr>
      <w:r>
        <w:rPr>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within </w:t>
      </w:r>
      <w:proofErr w:type="gramStart"/>
      <w:r>
        <w:rPr>
          <w:sz w:val="20"/>
          <w:szCs w:val="20"/>
        </w:rPr>
        <w:t>two time</w:t>
      </w:r>
      <w:proofErr w:type="gramEnd"/>
      <w:r>
        <w:rPr>
          <w:sz w:val="20"/>
          <w:szCs w:val="20"/>
        </w:rPr>
        <w:t xml:space="preserve"> units:</w:t>
      </w:r>
    </w:p>
    <w:p w14:paraId="645043C0" w14:textId="77777777" w:rsidR="000C29A7" w:rsidRDefault="000C29A7" w:rsidP="000C29A7">
      <w:pPr>
        <w:keepNext/>
        <w:keepLines/>
        <w:rPr>
          <w:sz w:val="20"/>
          <w:szCs w:val="20"/>
        </w:rPr>
      </w:pPr>
    </w:p>
    <w:p w14:paraId="7643FFA7" w14:textId="77777777" w:rsidR="000C29A7" w:rsidRDefault="000C29A7" w:rsidP="000C29A7">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sz w:val="20"/>
          <w:szCs w:val="20"/>
        </w:rPr>
        <w:t xml:space="preserve">     (A.4)</w:t>
      </w:r>
    </w:p>
    <w:p w14:paraId="29B3A0E1" w14:textId="77777777" w:rsidR="000C29A7" w:rsidRDefault="000C29A7" w:rsidP="000C29A7">
      <w:pPr>
        <w:keepNext/>
        <w:keepLines/>
        <w:rPr>
          <w:sz w:val="20"/>
          <w:szCs w:val="20"/>
        </w:rPr>
      </w:pPr>
    </w:p>
    <w:p w14:paraId="6B2FB146" w14:textId="77777777" w:rsidR="000C29A7" w:rsidRDefault="000C29A7" w:rsidP="000C29A7">
      <w:pPr>
        <w:keepNext/>
        <w:keepLines/>
        <w:rPr>
          <w:sz w:val="20"/>
          <w:szCs w:val="20"/>
        </w:rPr>
      </w:pPr>
      <w:r>
        <w:rPr>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this becomes:</w:t>
      </w:r>
    </w:p>
    <w:p w14:paraId="1FB0CCF5" w14:textId="77777777" w:rsidR="000C29A7" w:rsidRDefault="000C29A7" w:rsidP="000C29A7">
      <w:pPr>
        <w:keepNext/>
        <w:keepLines/>
        <w:rPr>
          <w:sz w:val="20"/>
          <w:szCs w:val="20"/>
        </w:rPr>
      </w:pPr>
    </w:p>
    <w:p w14:paraId="5CB396AA" w14:textId="77777777" w:rsidR="000C29A7" w:rsidRDefault="000C29A7" w:rsidP="000C29A7">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sz w:val="20"/>
          <w:szCs w:val="20"/>
        </w:rPr>
        <w:t xml:space="preserve">     (A.5)</w:t>
      </w:r>
    </w:p>
    <w:p w14:paraId="70A7D26B" w14:textId="77777777" w:rsidR="000C29A7" w:rsidRDefault="000C29A7" w:rsidP="000C29A7">
      <w:pPr>
        <w:keepNext/>
        <w:keepLines/>
        <w:rPr>
          <w:sz w:val="20"/>
          <w:szCs w:val="20"/>
        </w:rPr>
      </w:pPr>
    </w:p>
    <w:p w14:paraId="71404AD4" w14:textId="77777777" w:rsidR="000C29A7" w:rsidRDefault="000C29A7" w:rsidP="000C29A7">
      <w:pPr>
        <w:keepNext/>
        <w:keepLines/>
        <w:rPr>
          <w:sz w:val="20"/>
          <w:szCs w:val="20"/>
        </w:rPr>
      </w:pPr>
      <w:r>
        <w:rPr>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sz w:val="20"/>
          <w:szCs w:val="20"/>
        </w:rPr>
        <w:t xml:space="preserve"> (since there is one time unit between the states, they can only be reached via single transition).</w:t>
      </w:r>
    </w:p>
    <w:p w14:paraId="4A839FE0" w14:textId="77777777" w:rsidR="000C29A7" w:rsidRDefault="000C29A7" w:rsidP="000C29A7">
      <w:pPr>
        <w:keepNext/>
        <w:keepLines/>
        <w:rPr>
          <w:sz w:val="20"/>
          <w:szCs w:val="20"/>
        </w:rPr>
      </w:pPr>
      <w:r>
        <w:rPr>
          <w:sz w:val="20"/>
          <w:szCs w:val="20"/>
        </w:rPr>
        <w:t>Thus, the conditional probability is precisely the path probability:</w:t>
      </w:r>
    </w:p>
    <w:p w14:paraId="36992DC4" w14:textId="77777777" w:rsidR="000C29A7" w:rsidRDefault="000C29A7" w:rsidP="000C29A7">
      <w:pPr>
        <w:keepNext/>
        <w:keepLines/>
        <w:rPr>
          <w:sz w:val="20"/>
          <w:szCs w:val="20"/>
        </w:rPr>
      </w:pPr>
    </w:p>
    <w:p w14:paraId="2D7D866E" w14:textId="77777777" w:rsidR="000C29A7" w:rsidRDefault="000C29A7" w:rsidP="000C29A7">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(A.6)</w:t>
      </w:r>
    </w:p>
    <w:p w14:paraId="439AF5B7" w14:textId="77777777" w:rsidR="000C29A7" w:rsidRDefault="000C29A7" w:rsidP="000C29A7">
      <w:pPr>
        <w:keepNext/>
        <w:keepLines/>
        <w:rPr>
          <w:sz w:val="20"/>
          <w:szCs w:val="20"/>
        </w:rPr>
      </w:pPr>
    </w:p>
    <w:p w14:paraId="2AD13976" w14:textId="77777777" w:rsidR="000C29A7" w:rsidRDefault="000C29A7" w:rsidP="000C29A7">
      <w:pPr>
        <w:keepNext/>
        <w:keepLines/>
        <w:rPr>
          <w:sz w:val="20"/>
          <w:szCs w:val="20"/>
        </w:rPr>
      </w:pPr>
      <w:r>
        <w:rPr>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sz w:val="20"/>
          <w:szCs w:val="20"/>
        </w:rPr>
        <w:t xml:space="preserve">, the conditional probability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sz w:val="20"/>
          <w:szCs w:val="20"/>
        </w:rPr>
        <w:t xml:space="preserve"> is the sum of these path probabilities. For example, we may have the following paths:</w:t>
      </w:r>
    </w:p>
    <w:p w14:paraId="37961E63" w14:textId="77777777" w:rsidR="000C29A7" w:rsidRDefault="000C29A7" w:rsidP="000C29A7">
      <w:pPr>
        <w:keepNext/>
        <w:keepLines/>
        <w:rPr>
          <w:sz w:val="20"/>
          <w:szCs w:val="20"/>
        </w:rPr>
      </w:pPr>
    </w:p>
    <w:p w14:paraId="1518907D" w14:textId="77777777" w:rsidR="000C29A7" w:rsidRDefault="000C29A7" w:rsidP="000C29A7">
      <w:pPr>
        <w:keepNext/>
        <w:keepLines/>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Pr>
          <w:sz w:val="20"/>
          <w:szCs w:val="20"/>
        </w:rPr>
        <w:t xml:space="preserve"> </w:t>
      </w:r>
    </w:p>
    <w:p w14:paraId="6A6BBAB0" w14:textId="77777777" w:rsidR="000C29A7" w:rsidRDefault="000C29A7" w:rsidP="000C29A7">
      <w:pPr>
        <w:keepNext/>
        <w:keepLines/>
        <w:rPr>
          <w:sz w:val="20"/>
          <w:szCs w:val="20"/>
        </w:rPr>
      </w:pPr>
    </w:p>
    <w:p w14:paraId="41E5E361" w14:textId="77777777" w:rsidR="000C29A7" w:rsidRDefault="000C29A7" w:rsidP="000C29A7">
      <w:pPr>
        <w:keepNext/>
        <w:keepLines/>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Pr>
          <w:sz w:val="20"/>
          <w:szCs w:val="20"/>
        </w:rPr>
        <w:t xml:space="preserve"> </w:t>
      </w:r>
    </w:p>
    <w:p w14:paraId="2B50DA3B" w14:textId="77777777" w:rsidR="000C29A7" w:rsidRDefault="000C29A7" w:rsidP="000C29A7">
      <w:pPr>
        <w:keepNext/>
        <w:keepLines/>
        <w:rPr>
          <w:sz w:val="20"/>
          <w:szCs w:val="20"/>
        </w:rPr>
      </w:pPr>
    </w:p>
    <w:p w14:paraId="57D0C2AD" w14:textId="77777777" w:rsidR="000C29A7" w:rsidRDefault="000C29A7" w:rsidP="000C29A7">
      <w:pPr>
        <w:keepNext/>
        <w:keepLines/>
        <w:rPr>
          <w:sz w:val="20"/>
          <w:szCs w:val="20"/>
        </w:rPr>
      </w:pPr>
      <w:r>
        <w:rPr>
          <w:sz w:val="20"/>
          <w:szCs w:val="20"/>
        </w:rPr>
        <w:t>In which case:</w:t>
      </w:r>
    </w:p>
    <w:p w14:paraId="7EC95E5B" w14:textId="77777777" w:rsidR="000C29A7" w:rsidRDefault="000C29A7" w:rsidP="000C29A7">
      <w:pPr>
        <w:keepNext/>
        <w:keepLines/>
        <w:rPr>
          <w:sz w:val="20"/>
          <w:szCs w:val="20"/>
        </w:rPr>
      </w:pPr>
    </w:p>
    <w:p w14:paraId="0E35BE66" w14:textId="77777777" w:rsidR="000C29A7" w:rsidRDefault="000C29A7" w:rsidP="000C29A7">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sz w:val="20"/>
          <w:szCs w:val="20"/>
        </w:rPr>
        <w:t xml:space="preserve">       (A.7)</w:t>
      </w:r>
    </w:p>
    <w:p w14:paraId="3ED613EA" w14:textId="77777777" w:rsidR="000C29A7" w:rsidRDefault="000C29A7" w:rsidP="000C29A7">
      <w:pPr>
        <w:keepNext/>
        <w:keepLines/>
        <w:rPr>
          <w:sz w:val="20"/>
          <w:szCs w:val="20"/>
        </w:rPr>
      </w:pPr>
    </w:p>
    <w:p w14:paraId="35C6CF13" w14:textId="77777777" w:rsidR="000C29A7" w:rsidRDefault="000C29A7" w:rsidP="000C29A7">
      <w:pPr>
        <w:keepNext/>
        <w:keepLines/>
        <w:rPr>
          <w:sz w:val="20"/>
          <w:szCs w:val="20"/>
        </w:rPr>
      </w:pPr>
      <w:r>
        <w:rPr>
          <w:sz w:val="20"/>
          <w:szCs w:val="20"/>
        </w:rPr>
        <w:lastRenderedPageBreak/>
        <w:t>and from eq. (A.6) t</w:t>
      </w:r>
      <w:r w:rsidRPr="007D0B0C">
        <w:rPr>
          <w:sz w:val="20"/>
          <w:szCs w:val="20"/>
        </w:rPr>
        <w:t xml:space="preserve">his </w:t>
      </w:r>
      <w:r>
        <w:rPr>
          <w:sz w:val="20"/>
          <w:szCs w:val="20"/>
        </w:rPr>
        <w:t>becomes:</w:t>
      </w:r>
    </w:p>
    <w:p w14:paraId="2702E84A" w14:textId="77777777" w:rsidR="000C29A7" w:rsidRDefault="000C29A7" w:rsidP="000C29A7">
      <w:pPr>
        <w:keepNext/>
        <w:keepLines/>
        <w:rPr>
          <w:sz w:val="20"/>
          <w:szCs w:val="20"/>
        </w:rPr>
      </w:pPr>
    </w:p>
    <w:p w14:paraId="3596374D" w14:textId="77777777" w:rsidR="000C29A7" w:rsidRDefault="000C29A7" w:rsidP="000C29A7">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oMath>
      <w:r>
        <w:rPr>
          <w:sz w:val="20"/>
          <w:szCs w:val="20"/>
        </w:rPr>
        <w:t xml:space="preserve">      (A.8)</w:t>
      </w:r>
    </w:p>
    <w:p w14:paraId="5ED44556" w14:textId="77777777" w:rsidR="000C29A7" w:rsidRDefault="000C29A7" w:rsidP="000C29A7">
      <w:pPr>
        <w:keepNext/>
        <w:keepLines/>
        <w:rPr>
          <w:sz w:val="20"/>
          <w:szCs w:val="20"/>
        </w:rPr>
      </w:pPr>
    </w:p>
    <w:p w14:paraId="1074CF35" w14:textId="77777777" w:rsidR="000C29A7" w:rsidRDefault="000C29A7" w:rsidP="000C29A7">
      <w:pPr>
        <w:keepNext/>
        <w:keepLines/>
        <w:rPr>
          <w:sz w:val="20"/>
          <w:szCs w:val="20"/>
        </w:rPr>
      </w:pPr>
      <w:r>
        <w:rPr>
          <w:sz w:val="20"/>
          <w:szCs w:val="20"/>
        </w:rPr>
        <w:t>the sum of t</w:t>
      </w:r>
      <w:r w:rsidRPr="007D0B0C">
        <w:rPr>
          <w:sz w:val="20"/>
          <w:szCs w:val="20"/>
        </w:rPr>
        <w:t>he i</w:t>
      </w:r>
      <w:r>
        <w:rPr>
          <w:sz w:val="20"/>
          <w:szCs w:val="20"/>
        </w:rPr>
        <w:t>ndividual pat</w:t>
      </w:r>
      <w:r w:rsidRPr="007D0B0C">
        <w:rPr>
          <w:sz w:val="20"/>
          <w:szCs w:val="20"/>
        </w:rPr>
        <w:t xml:space="preserve">h </w:t>
      </w:r>
      <w:r>
        <w:rPr>
          <w:sz w:val="20"/>
          <w:szCs w:val="20"/>
        </w:rPr>
        <w:t>probabilit</w:t>
      </w:r>
      <w:r w:rsidRPr="007D0B0C">
        <w:rPr>
          <w:sz w:val="20"/>
          <w:szCs w:val="20"/>
        </w:rPr>
        <w:t>ies</w:t>
      </w:r>
      <w:r>
        <w:rPr>
          <w:sz w:val="20"/>
          <w:szCs w:val="20"/>
        </w:rPr>
        <w:t xml:space="preserve">. Let us now assume that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is labeled with </w:t>
      </w:r>
      <m:oMath>
        <m:r>
          <w:rPr>
            <w:rFonts w:ascii="Cambria Math" w:hAnsi="Cambria Math"/>
            <w:sz w:val="20"/>
            <w:szCs w:val="20"/>
          </w:rPr>
          <m:t>c</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sz w:val="20"/>
          <w:szCs w:val="20"/>
        </w:rPr>
        <w:t xml:space="preserve"> is labeled with </w:t>
      </w:r>
      <m:oMath>
        <m:r>
          <w:rPr>
            <w:rFonts w:ascii="Cambria Math" w:hAnsi="Cambria Math"/>
            <w:sz w:val="20"/>
            <w:szCs w:val="20"/>
          </w:rPr>
          <m:t>e</m:t>
        </m:r>
      </m:oMath>
      <w:r>
        <w:rPr>
          <w:sz w:val="20"/>
          <w:szCs w:val="20"/>
        </w:rPr>
        <w:t xml:space="preserve">, these are the only </w:t>
      </w:r>
      <m:oMath>
        <m:r>
          <w:rPr>
            <w:rFonts w:ascii="Cambria Math" w:hAnsi="Cambria Math"/>
            <w:sz w:val="20"/>
            <w:szCs w:val="20"/>
          </w:rPr>
          <m:t>c</m:t>
        </m:r>
      </m:oMath>
      <w:r>
        <w:rPr>
          <w:sz w:val="20"/>
          <w:szCs w:val="20"/>
        </w:rPr>
        <w:t xml:space="preserve"> and </w:t>
      </w:r>
      <m:oMath>
        <m:r>
          <w:rPr>
            <w:rFonts w:ascii="Cambria Math" w:hAnsi="Cambria Math"/>
            <w:sz w:val="20"/>
            <w:szCs w:val="20"/>
          </w:rPr>
          <m:t>e</m:t>
        </m:r>
      </m:oMath>
      <w:r>
        <w:rPr>
          <w:sz w:val="20"/>
          <w:szCs w:val="20"/>
        </w:rPr>
        <w:t xml:space="preserve"> states in the system, and there are no other paths between the states taking less than or equal to </w:t>
      </w:r>
      <w:proofErr w:type="gramStart"/>
      <w:r>
        <w:rPr>
          <w:sz w:val="20"/>
          <w:szCs w:val="20"/>
        </w:rPr>
        <w:t>2 time</w:t>
      </w:r>
      <w:proofErr w:type="gramEnd"/>
      <w:r>
        <w:rPr>
          <w:sz w:val="20"/>
          <w:szCs w:val="20"/>
        </w:rPr>
        <w:t xml:space="preserve"> units. Then, this probability we have computed is in fact the probability of:</w:t>
      </w:r>
    </w:p>
    <w:p w14:paraId="6C3DEB5C" w14:textId="77777777" w:rsidR="000C29A7" w:rsidRDefault="000C29A7" w:rsidP="000C29A7">
      <w:pPr>
        <w:keepNext/>
        <w:keepLines/>
        <w:rPr>
          <w:sz w:val="20"/>
          <w:szCs w:val="20"/>
        </w:rPr>
      </w:pPr>
    </w:p>
    <w:p w14:paraId="1E7B10B9" w14:textId="77777777" w:rsidR="000C29A7" w:rsidRDefault="000C29A7" w:rsidP="000C29A7">
      <w:pPr>
        <w:keepNext/>
        <w:keepLines/>
        <w:rPr>
          <w:sz w:val="20"/>
          <w:szCs w:val="20"/>
        </w:rPr>
      </w:pPr>
      <m:oMath>
        <m:r>
          <w:rPr>
            <w:rFonts w:ascii="Cambria Math" w:hAnsi="Cambria Math"/>
            <w:sz w:val="20"/>
            <w:szCs w:val="20"/>
          </w:rPr>
          <m:t>c</m:t>
        </m:r>
        <m:sSup>
          <m:sSupPr>
            <m:ctrlPr>
              <w:rPr>
                <w:rFonts w:ascii="Cambria Math" w:hAnsi="Cambria Math"/>
                <w:i/>
                <w:sz w:val="20"/>
                <w:szCs w:val="20"/>
              </w:rPr>
            </m:ctrlPr>
          </m:sSupPr>
          <m:e>
            <m:r>
              <w:rPr>
                <w:rFonts w:ascii="Cambria Math" w:hAnsi="Cambria Math"/>
                <w:sz w:val="20"/>
                <w:szCs w:val="20"/>
              </w:rPr>
              <m:t>&lt;</m:t>
            </m:r>
          </m:e>
          <m:sup>
            <m:r>
              <w:rPr>
                <w:rFonts w:ascii="Cambria Math" w:hAnsi="Cambria Math"/>
                <w:sz w:val="20"/>
                <w:szCs w:val="20"/>
              </w:rPr>
              <m:t>≥1,≤2</m:t>
            </m:r>
          </m:sup>
        </m:sSup>
        <m:r>
          <w:rPr>
            <w:rFonts w:ascii="Cambria Math" w:hAnsi="Cambria Math"/>
            <w:sz w:val="20"/>
            <w:szCs w:val="20"/>
          </w:rPr>
          <m:t>e</m:t>
        </m:r>
      </m:oMath>
      <w:r w:rsidRPr="005D7D7E">
        <w:rPr>
          <w:sz w:val="20"/>
          <w:szCs w:val="20"/>
        </w:rPr>
        <w:t xml:space="preserve">  </w:t>
      </w:r>
      <w:r>
        <w:rPr>
          <w:sz w:val="20"/>
          <w:szCs w:val="20"/>
        </w:rPr>
        <w:t xml:space="preserve">      (A.9)</w:t>
      </w:r>
    </w:p>
    <w:p w14:paraId="723D5D0D" w14:textId="77777777" w:rsidR="000C29A7" w:rsidRDefault="000C29A7" w:rsidP="000C29A7">
      <w:pPr>
        <w:keepNext/>
        <w:keepLines/>
        <w:rPr>
          <w:sz w:val="20"/>
          <w:szCs w:val="20"/>
        </w:rPr>
      </w:pPr>
    </w:p>
    <w:p w14:paraId="37279F61" w14:textId="77777777" w:rsidR="000C29A7" w:rsidRDefault="000C29A7" w:rsidP="000C29A7">
      <w:pPr>
        <w:keepNext/>
        <w:keepLines/>
        <w:rPr>
          <w:sz w:val="20"/>
          <w:szCs w:val="20"/>
        </w:rPr>
      </w:pPr>
      <w:r>
        <w:rPr>
          <w:sz w:val="20"/>
          <w:szCs w:val="20"/>
        </w:rPr>
        <w:t xml:space="preserve">since 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sz w:val="20"/>
          <w:szCs w:val="20"/>
        </w:rPr>
        <w:t xml:space="preserve">, during a window of time simply means looking at the set of paths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sz w:val="20"/>
          <w:szCs w:val="20"/>
        </w:rPr>
        <w:t xml:space="preserve"> during that window. Similarly, to find the probability of:</w:t>
      </w:r>
    </w:p>
    <w:p w14:paraId="061A1632" w14:textId="77777777" w:rsidR="000C29A7" w:rsidRDefault="000C29A7" w:rsidP="000C29A7">
      <w:pPr>
        <w:keepNext/>
        <w:keepLines/>
        <w:rPr>
          <w:sz w:val="20"/>
          <w:szCs w:val="20"/>
        </w:rPr>
      </w:pPr>
    </w:p>
    <w:p w14:paraId="31D23A5B" w14:textId="77777777" w:rsidR="000C29A7" w:rsidRDefault="000C29A7" w:rsidP="000C29A7">
      <w:pPr>
        <w:keepNext/>
        <w:keepLines/>
        <w:rPr>
          <w:sz w:val="20"/>
          <w:szCs w:val="20"/>
        </w:rPr>
      </w:pPr>
      <m:oMath>
        <m:r>
          <w:rPr>
            <w:rFonts w:ascii="Cambria Math" w:hAnsi="Cambria Math"/>
            <w:sz w:val="20"/>
            <w:szCs w:val="20"/>
          </w:rPr>
          <m:t>c</m:t>
        </m:r>
        <m:sSup>
          <m:sSupPr>
            <m:ctrlPr>
              <w:rPr>
                <w:rFonts w:ascii="Cambria Math" w:hAnsi="Cambria Math"/>
                <w:i/>
                <w:sz w:val="20"/>
                <w:szCs w:val="20"/>
              </w:rPr>
            </m:ctrlPr>
          </m:sSupPr>
          <m:e>
            <m:r>
              <w:rPr>
                <w:rFonts w:ascii="Cambria Math" w:hAnsi="Cambria Math"/>
                <w:sz w:val="20"/>
                <w:szCs w:val="20"/>
              </w:rPr>
              <m:t>&lt;</m:t>
            </m:r>
          </m:e>
          <m:sup>
            <m:r>
              <w:rPr>
                <w:rFonts w:ascii="Cambria Math" w:hAnsi="Cambria Math"/>
                <w:sz w:val="20"/>
                <w:szCs w:val="20"/>
              </w:rPr>
              <m:t>≥1,≤∞</m:t>
            </m:r>
          </m:sup>
        </m:sSup>
        <m:r>
          <w:rPr>
            <w:rFonts w:ascii="Cambria Math" w:hAnsi="Cambria Math"/>
            <w:sz w:val="20"/>
            <w:szCs w:val="20"/>
          </w:rPr>
          <m:t>e</m:t>
        </m:r>
      </m:oMath>
      <w:r w:rsidRPr="005D7D7E">
        <w:rPr>
          <w:sz w:val="20"/>
          <w:szCs w:val="20"/>
        </w:rPr>
        <w:t xml:space="preserve">  </w:t>
      </w:r>
      <w:r>
        <w:rPr>
          <w:sz w:val="20"/>
          <w:szCs w:val="20"/>
        </w:rPr>
        <w:t xml:space="preserve">      (A.10)</w:t>
      </w:r>
    </w:p>
    <w:p w14:paraId="691585C1" w14:textId="77777777" w:rsidR="000C29A7" w:rsidRDefault="000C29A7" w:rsidP="000C29A7">
      <w:pPr>
        <w:keepNext/>
        <w:keepLines/>
        <w:rPr>
          <w:sz w:val="20"/>
          <w:szCs w:val="20"/>
        </w:rPr>
      </w:pPr>
    </w:p>
    <w:p w14:paraId="79B92F00" w14:textId="77777777" w:rsidR="000C29A7" w:rsidRPr="007D0B0C" w:rsidRDefault="000C29A7" w:rsidP="000C29A7">
      <w:pPr>
        <w:keepNext/>
        <w:keepLines/>
        <w:rPr>
          <w:b/>
          <w:bCs/>
          <w:i/>
          <w:iCs/>
          <w:sz w:val="20"/>
          <w:szCs w:val="20"/>
        </w:rPr>
      </w:pPr>
      <w:r>
        <w:rPr>
          <w:sz w:val="20"/>
          <w:szCs w:val="20"/>
        </w:rPr>
        <w:t xml:space="preserve">we must consider the set of paths from states labeled with </w:t>
      </w:r>
      <m:oMath>
        <m:r>
          <w:rPr>
            <w:rFonts w:ascii="Cambria Math" w:hAnsi="Cambria Math"/>
            <w:sz w:val="20"/>
            <w:szCs w:val="20"/>
          </w:rPr>
          <m:t>c</m:t>
        </m:r>
      </m:oMath>
      <w:r>
        <w:rPr>
          <w:sz w:val="20"/>
          <w:szCs w:val="20"/>
        </w:rPr>
        <w:t xml:space="preserve"> to those labeled with </w:t>
      </w:r>
      <m:oMath>
        <m:r>
          <w:rPr>
            <w:rFonts w:ascii="Cambria Math" w:hAnsi="Cambria Math"/>
            <w:sz w:val="20"/>
            <w:szCs w:val="20"/>
          </w:rPr>
          <m:t>e</m:t>
        </m:r>
      </m:oMath>
      <w:r>
        <w:rPr>
          <w:sz w:val="20"/>
          <w:szCs w:val="20"/>
        </w:rPr>
        <w:t xml:space="preserve"> that take at least 1 time unit. Since there can be cycles in our graph, calculating</w:t>
      </w:r>
      <w:r w:rsidRPr="007D0B0C">
        <w:rPr>
          <w:sz w:val="20"/>
          <w:szCs w:val="20"/>
        </w:rPr>
        <w:t xml:space="preserve"> the </w:t>
      </w:r>
      <w:r>
        <w:rPr>
          <w:sz w:val="20"/>
          <w:szCs w:val="20"/>
        </w:rPr>
        <w:t xml:space="preserve">probability associated with a leads-to formula with an infinite upper time bound requires a slightly different method. </w:t>
      </w:r>
    </w:p>
    <w:p w14:paraId="504D16CC" w14:textId="77777777" w:rsidR="000C29A7" w:rsidRPr="003B0E81" w:rsidRDefault="000C29A7" w:rsidP="000C29A7">
      <w:pPr>
        <w:rPr>
          <w:sz w:val="20"/>
          <w:szCs w:val="20"/>
        </w:rPr>
      </w:pPr>
      <w:r w:rsidRPr="001D25F1">
        <w:rPr>
          <w:color w:val="FF0000"/>
          <w:sz w:val="20"/>
          <w:szCs w:val="20"/>
        </w:rPr>
        <w:t xml:space="preserve">//Finish the paragraph </w:t>
      </w:r>
      <w:r>
        <w:rPr>
          <w:color w:val="FF0000"/>
          <w:sz w:val="20"/>
          <w:szCs w:val="20"/>
        </w:rPr>
        <w:t>the leads-to formula with lower and upper bound</w:t>
      </w:r>
    </w:p>
    <w:p w14:paraId="38707D6E" w14:textId="77777777" w:rsidR="000C29A7" w:rsidRDefault="000C29A7" w:rsidP="000C29A7">
      <w:pPr>
        <w:keepNext/>
        <w:keepLines/>
        <w:rPr>
          <w:sz w:val="20"/>
          <w:szCs w:val="20"/>
        </w:rPr>
      </w:pPr>
    </w:p>
    <w:p w14:paraId="4E88BF53" w14:textId="77777777" w:rsidR="000C29A7" w:rsidRPr="007D0B0C" w:rsidRDefault="000C29A7" w:rsidP="000C29A7">
      <w:pPr>
        <w:keepNext/>
        <w:keepLines/>
        <w:rPr>
          <w:i/>
          <w:iCs/>
          <w:sz w:val="20"/>
          <w:szCs w:val="20"/>
        </w:rPr>
      </w:pPr>
    </w:p>
    <w:p w14:paraId="6F20AF3D" w14:textId="77777777" w:rsidR="000C29A7" w:rsidRPr="007D0B0C" w:rsidRDefault="000C29A7" w:rsidP="000C29A7">
      <w:pPr>
        <w:keepNext/>
        <w:keepLines/>
        <w:rPr>
          <w:sz w:val="20"/>
          <w:szCs w:val="20"/>
        </w:rPr>
      </w:pPr>
      <w:r w:rsidRPr="007D0B0C">
        <w:rPr>
          <w:sz w:val="20"/>
          <w:szCs w:val="20"/>
        </w:rPr>
        <w:t xml:space="preserve"> </w:t>
      </w:r>
    </w:p>
    <w:p w14:paraId="53EF9A11" w14:textId="77777777" w:rsidR="000C29A7" w:rsidRPr="007D0B0C" w:rsidRDefault="000C29A7" w:rsidP="000C29A7">
      <w:pPr>
        <w:keepNext/>
        <w:keepLines/>
        <w:rPr>
          <w:i/>
          <w:iCs/>
          <w:sz w:val="20"/>
          <w:szCs w:val="20"/>
        </w:rPr>
      </w:pPr>
      <w:r w:rsidRPr="007D0B0C">
        <w:rPr>
          <w:i/>
          <w:iCs/>
          <w:sz w:val="20"/>
          <w:szCs w:val="20"/>
        </w:rPr>
        <w:t>Leads-to with Both Lower and Upper Time Bounds</w:t>
      </w:r>
    </w:p>
    <w:p w14:paraId="29F64F06" w14:textId="77777777" w:rsidR="000C29A7" w:rsidRDefault="000C29A7" w:rsidP="000C29A7">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 xml:space="preserve">. We assume a minimum time after </w:t>
      </w:r>
      <m:oMath>
        <m:r>
          <w:rPr>
            <w:rFonts w:ascii="Cambria Math" w:hAnsi="Cambria Math"/>
            <w:sz w:val="20"/>
            <w:szCs w:val="20"/>
          </w:rPr>
          <m:t>c</m:t>
        </m:r>
      </m:oMath>
      <w:r>
        <w:rPr>
          <w:sz w:val="20"/>
          <w:szCs w:val="20"/>
        </w:rPr>
        <w:t xml:space="preserve"> is true before which </w:t>
      </w:r>
      <m:oMath>
        <m:r>
          <w:rPr>
            <w:rFonts w:ascii="Cambria Math" w:hAnsi="Cambria Math"/>
            <w:sz w:val="20"/>
            <w:szCs w:val="20"/>
          </w:rPr>
          <m:t>e</m:t>
        </m:r>
      </m:oMath>
      <w:r>
        <w:rPr>
          <w:sz w:val="20"/>
          <w:szCs w:val="20"/>
        </w:rPr>
        <w:t xml:space="preserve"> is true. Here it is shown that it is possible to add such a lower bound. By Definition:</w:t>
      </w:r>
    </w:p>
    <w:p w14:paraId="694272A4" w14:textId="77777777" w:rsidR="000C29A7" w:rsidRDefault="000C29A7" w:rsidP="000C29A7">
      <w:pPr>
        <w:keepNext/>
        <w:keepLines/>
        <w:rPr>
          <w:sz w:val="20"/>
          <w:szCs w:val="20"/>
        </w:rPr>
      </w:pPr>
    </w:p>
    <w:p w14:paraId="3534F923" w14:textId="77777777" w:rsidR="000C29A7" w:rsidRDefault="000C29A7" w:rsidP="000C29A7">
      <w:pPr>
        <w:keepNext/>
        <w:keepLines/>
        <w:rPr>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hAnsi="Cambria Math"/>
            <w:sz w:val="20"/>
            <w:szCs w:val="20"/>
          </w:rPr>
          <m:t>g≡AG</m:t>
        </m:r>
        <m:d>
          <m:dPr>
            <m:begChr m:val="["/>
            <m:endChr m:val="]"/>
            <m:ctrlPr>
              <w:rPr>
                <w:rFonts w:ascii="Cambria Math" w:hAnsi="Cambria Math"/>
                <w:i/>
                <w:sz w:val="20"/>
                <w:szCs w:val="20"/>
              </w:rPr>
            </m:ctrlPr>
          </m:dPr>
          <m:e>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hAnsi="Cambria Math"/>
                <w:sz w:val="20"/>
                <w:szCs w:val="20"/>
              </w:rPr>
              <m:t>g</m:t>
            </m:r>
          </m:e>
        </m:d>
      </m:oMath>
      <w:r>
        <w:rPr>
          <w:sz w:val="20"/>
          <w:szCs w:val="20"/>
        </w:rPr>
        <w:t xml:space="preserve">      (A.11)</w:t>
      </w:r>
    </w:p>
    <w:p w14:paraId="4C467B59" w14:textId="77777777" w:rsidR="000C29A7" w:rsidRDefault="000C29A7" w:rsidP="000C29A7">
      <w:pPr>
        <w:keepNext/>
        <w:keepLines/>
        <w:rPr>
          <w:sz w:val="20"/>
          <w:szCs w:val="20"/>
        </w:rPr>
      </w:pPr>
    </w:p>
    <w:p w14:paraId="46F6D1AF" w14:textId="77777777" w:rsidR="000C29A7" w:rsidRDefault="000C29A7" w:rsidP="000C29A7">
      <w:pPr>
        <w:keepNext/>
        <w:keepLines/>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oMath>
      <w:r>
        <w:rPr>
          <w:sz w:val="20"/>
          <w:szCs w:val="20"/>
        </w:rPr>
        <w:t xml:space="preserve">. Thus, we are only adding a minimum time to the consequent of the conditional. If we can label states where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hAnsi="Cambria Math"/>
            <w:sz w:val="20"/>
            <w:szCs w:val="20"/>
          </w:rPr>
          <m:t>g</m:t>
        </m:r>
      </m:oMath>
      <w:r>
        <w:rPr>
          <w:sz w:val="20"/>
          <w:szCs w:val="20"/>
        </w:rPr>
        <w:t xml:space="preserve"> is true, then we can proceed as in the algorithm of </w:t>
      </w:r>
      <w:sdt>
        <w:sdtPr>
          <w:rPr>
            <w:sz w:val="20"/>
            <w:szCs w:val="20"/>
          </w:rPr>
          <w:id w:val="1889445727"/>
          <w:citation/>
        </w:sdtPr>
        <w:sdtContent>
          <w:r>
            <w:rPr>
              <w:sz w:val="20"/>
              <w:szCs w:val="20"/>
            </w:rPr>
            <w:fldChar w:fldCharType="begin"/>
          </w:r>
          <w:r>
            <w:rPr>
              <w:sz w:val="20"/>
              <w:szCs w:val="20"/>
            </w:rPr>
            <w:instrText xml:space="preserve"> CITATION Han94 \l 1033 </w:instrText>
          </w:r>
          <w:r>
            <w:rPr>
              <w:sz w:val="20"/>
              <w:szCs w:val="20"/>
            </w:rPr>
            <w:fldChar w:fldCharType="separate"/>
          </w:r>
          <w:r w:rsidRPr="002D2C41">
            <w:rPr>
              <w:noProof/>
              <w:sz w:val="20"/>
              <w:szCs w:val="20"/>
            </w:rPr>
            <w:t>(Hansson &amp; Jonsson, 1994)</w:t>
          </w:r>
          <w:r>
            <w:rPr>
              <w:sz w:val="20"/>
              <w:szCs w:val="20"/>
            </w:rPr>
            <w:fldChar w:fldCharType="end"/>
          </w:r>
        </w:sdtContent>
      </w:sdt>
      <w:r>
        <w:rPr>
          <w:sz w:val="20"/>
          <w:szCs w:val="20"/>
        </w:rPr>
        <w:t>.</w:t>
      </w:r>
    </w:p>
    <w:p w14:paraId="05D703F0" w14:textId="77777777" w:rsidR="000C29A7" w:rsidRDefault="000C29A7" w:rsidP="000C29A7">
      <w:pPr>
        <w:keepNext/>
        <w:keepLines/>
        <w:rPr>
          <w:sz w:val="20"/>
          <w:szCs w:val="20"/>
        </w:rPr>
      </w:pPr>
    </w:p>
    <w:p w14:paraId="24BECE1A" w14:textId="77777777" w:rsidR="000C29A7" w:rsidRPr="003B0E81" w:rsidRDefault="000C29A7" w:rsidP="000C29A7">
      <w:pPr>
        <w:rPr>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Pr="002D2C41">
            <w:rPr>
              <w:noProof/>
              <w:color w:val="FF0000"/>
              <w:sz w:val="20"/>
              <w:szCs w:val="20"/>
            </w:rPr>
            <w:t>(Kleinberg, Causality, Probability, and Time, 2012)</w:t>
          </w:r>
          <w:r>
            <w:rPr>
              <w:color w:val="FF0000"/>
              <w:sz w:val="20"/>
              <w:szCs w:val="20"/>
            </w:rPr>
            <w:fldChar w:fldCharType="end"/>
          </w:r>
        </w:sdtContent>
      </w:sdt>
    </w:p>
    <w:p w14:paraId="46F592F6" w14:textId="77777777" w:rsidR="000C29A7" w:rsidRDefault="000C29A7" w:rsidP="000C29A7">
      <w:pPr>
        <w:rPr>
          <w:sz w:val="20"/>
          <w:szCs w:val="20"/>
        </w:rPr>
      </w:pPr>
    </w:p>
    <w:p w14:paraId="5613C733" w14:textId="77777777" w:rsidR="000C29A7" w:rsidRDefault="000C29A7" w:rsidP="000C29A7">
      <w:pPr>
        <w:rPr>
          <w:sz w:val="20"/>
          <w:szCs w:val="20"/>
        </w:rPr>
      </w:pPr>
    </w:p>
    <w:p w14:paraId="4FCDD594" w14:textId="77777777" w:rsidR="000C29A7" w:rsidRDefault="000C29A7" w:rsidP="000C29A7">
      <w:pPr>
        <w:rPr>
          <w:sz w:val="20"/>
          <w:szCs w:val="20"/>
        </w:rPr>
      </w:pPr>
    </w:p>
    <w:bookmarkStart w:id="5" w:name="_Toc14509714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rFonts w:eastAsiaTheme="minorEastAsia"/>
          <w:sz w:val="20"/>
          <w:szCs w:val="20"/>
        </w:rPr>
      </w:sdtEndPr>
      <w:sdtContent>
        <w:p w14:paraId="268777BE" w14:textId="77777777" w:rsidR="000C29A7" w:rsidRPr="008F190C" w:rsidRDefault="000C29A7" w:rsidP="000C29A7">
          <w:pPr>
            <w:pStyle w:val="Heading1"/>
            <w:rPr>
              <w:sz w:val="26"/>
              <w:szCs w:val="26"/>
            </w:rPr>
          </w:pPr>
          <w:r w:rsidRPr="008F190C">
            <w:rPr>
              <w:sz w:val="26"/>
              <w:szCs w:val="26"/>
            </w:rPr>
            <w:t>Bibliography</w:t>
          </w:r>
          <w:bookmarkEnd w:id="5"/>
        </w:p>
        <w:sdt>
          <w:sdtPr>
            <w:id w:val="111145805"/>
            <w:bibliography/>
          </w:sdtPr>
          <w:sdtEndPr>
            <w:rPr>
              <w:rFonts w:eastAsiaTheme="minorEastAsia"/>
              <w:sz w:val="20"/>
              <w:szCs w:val="20"/>
              <w:lang w:eastAsia="ja-JP"/>
            </w:rPr>
          </w:sdtEndPr>
          <w:sdtContent>
            <w:p w14:paraId="360979DC" w14:textId="77777777" w:rsidR="000C29A7" w:rsidRPr="002D2C41" w:rsidRDefault="000C29A7" w:rsidP="000C29A7">
              <w:pPr>
                <w:pStyle w:val="Bibliography"/>
                <w:ind w:left="720" w:hanging="720"/>
                <w:rPr>
                  <w:noProof/>
                  <w:sz w:val="20"/>
                  <w:szCs w:val="20"/>
                </w:rPr>
              </w:pPr>
              <w:r w:rsidRPr="00F06484">
                <w:rPr>
                  <w:sz w:val="20"/>
                  <w:szCs w:val="20"/>
                </w:rPr>
                <w:fldChar w:fldCharType="begin"/>
              </w:r>
              <w:r w:rsidRPr="00F06484">
                <w:rPr>
                  <w:sz w:val="20"/>
                  <w:szCs w:val="20"/>
                </w:rPr>
                <w:instrText xml:space="preserve"> BIBLIOGRAPHY </w:instrText>
              </w:r>
              <w:r w:rsidRPr="00F06484">
                <w:rPr>
                  <w:sz w:val="20"/>
                  <w:szCs w:val="20"/>
                </w:rPr>
                <w:fldChar w:fldCharType="separate"/>
              </w:r>
              <w:r w:rsidRPr="002D2C41">
                <w:rPr>
                  <w:noProof/>
                  <w:sz w:val="20"/>
                  <w:szCs w:val="20"/>
                </w:rPr>
                <w:t xml:space="preserve">Clarke, E. M., &amp; Schlingloff, B. H. (2001). Model Checking. In A. Robinson, &amp; A. Voronkov, </w:t>
              </w:r>
              <w:r w:rsidRPr="002D2C41">
                <w:rPr>
                  <w:i/>
                  <w:iCs/>
                  <w:noProof/>
                  <w:sz w:val="20"/>
                  <w:szCs w:val="20"/>
                </w:rPr>
                <w:t>Handbook of Automated Reasoning</w:t>
              </w:r>
              <w:r w:rsidRPr="002D2C41">
                <w:rPr>
                  <w:noProof/>
                  <w:sz w:val="20"/>
                  <w:szCs w:val="20"/>
                </w:rPr>
                <w:t xml:space="preserve"> (pp. 1369-1520). Elsevier Science Publishers B.V.</w:t>
              </w:r>
            </w:p>
            <w:p w14:paraId="2494AB7D" w14:textId="77777777" w:rsidR="000C29A7" w:rsidRPr="002D2C41" w:rsidRDefault="000C29A7" w:rsidP="000C29A7">
              <w:pPr>
                <w:pStyle w:val="Bibliography"/>
                <w:ind w:left="720" w:hanging="720"/>
                <w:rPr>
                  <w:noProof/>
                  <w:sz w:val="20"/>
                  <w:szCs w:val="20"/>
                </w:rPr>
              </w:pPr>
              <w:r w:rsidRPr="002D2C41">
                <w:rPr>
                  <w:noProof/>
                  <w:sz w:val="20"/>
                  <w:szCs w:val="20"/>
                </w:rPr>
                <w:t xml:space="preserve">E.M. Clarke, E. E. (1983). Automatic Verification Of Finite State Concurrent Systems Using Temporal Logic Specifications: A Practical Approach. </w:t>
              </w:r>
              <w:r w:rsidRPr="002D2C41">
                <w:rPr>
                  <w:i/>
                  <w:iCs/>
                  <w:noProof/>
                  <w:sz w:val="20"/>
                  <w:szCs w:val="20"/>
                </w:rPr>
                <w:t>ACM</w:t>
              </w:r>
              <w:r w:rsidRPr="002D2C41">
                <w:rPr>
                  <w:noProof/>
                  <w:sz w:val="20"/>
                  <w:szCs w:val="20"/>
                </w:rPr>
                <w:t>, 117-126.</w:t>
              </w:r>
            </w:p>
            <w:p w14:paraId="7683A795" w14:textId="77777777" w:rsidR="000C29A7" w:rsidRPr="002D2C41" w:rsidRDefault="000C29A7" w:rsidP="000C29A7">
              <w:pPr>
                <w:pStyle w:val="Bibliography"/>
                <w:ind w:left="720" w:hanging="720"/>
                <w:rPr>
                  <w:noProof/>
                  <w:sz w:val="20"/>
                  <w:szCs w:val="20"/>
                </w:rPr>
              </w:pPr>
              <w:r w:rsidRPr="002D2C41">
                <w:rPr>
                  <w:noProof/>
                  <w:sz w:val="20"/>
                  <w:szCs w:val="20"/>
                </w:rPr>
                <w:t xml:space="preserve">Eells, E. (1991). </w:t>
              </w:r>
              <w:r w:rsidRPr="002D2C41">
                <w:rPr>
                  <w:i/>
                  <w:iCs/>
                  <w:noProof/>
                  <w:sz w:val="20"/>
                  <w:szCs w:val="20"/>
                </w:rPr>
                <w:t>Probabilistic Causality.</w:t>
              </w:r>
              <w:r w:rsidRPr="002D2C41">
                <w:rPr>
                  <w:noProof/>
                  <w:sz w:val="20"/>
                  <w:szCs w:val="20"/>
                </w:rPr>
                <w:t xml:space="preserve"> Cambridge UK: Cambridge University Press.</w:t>
              </w:r>
            </w:p>
            <w:p w14:paraId="33C102C7" w14:textId="77777777" w:rsidR="000C29A7" w:rsidRPr="002D2C41" w:rsidRDefault="000C29A7" w:rsidP="000C29A7">
              <w:pPr>
                <w:pStyle w:val="Bibliography"/>
                <w:ind w:left="720" w:hanging="720"/>
                <w:rPr>
                  <w:noProof/>
                  <w:sz w:val="20"/>
                  <w:szCs w:val="20"/>
                </w:rPr>
              </w:pPr>
              <w:r w:rsidRPr="002D2C41">
                <w:rPr>
                  <w:noProof/>
                  <w:sz w:val="20"/>
                  <w:szCs w:val="20"/>
                </w:rPr>
                <w:t xml:space="preserve">G.E. Hughes, M. C. (1996). </w:t>
              </w:r>
              <w:r w:rsidRPr="002D2C41">
                <w:rPr>
                  <w:i/>
                  <w:iCs/>
                  <w:noProof/>
                  <w:sz w:val="20"/>
                  <w:szCs w:val="20"/>
                </w:rPr>
                <w:t>A New Introduction To Modal Logic.</w:t>
              </w:r>
              <w:r w:rsidRPr="002D2C41">
                <w:rPr>
                  <w:noProof/>
                  <w:sz w:val="20"/>
                  <w:szCs w:val="20"/>
                </w:rPr>
                <w:t xml:space="preserve"> London: Routledge.</w:t>
              </w:r>
            </w:p>
            <w:p w14:paraId="0E946BAE" w14:textId="77777777" w:rsidR="000C29A7" w:rsidRPr="002D2C41" w:rsidRDefault="000C29A7" w:rsidP="000C29A7">
              <w:pPr>
                <w:pStyle w:val="Bibliography"/>
                <w:ind w:left="720" w:hanging="720"/>
                <w:rPr>
                  <w:noProof/>
                  <w:sz w:val="20"/>
                  <w:szCs w:val="20"/>
                </w:rPr>
              </w:pPr>
              <w:r w:rsidRPr="002D2C41">
                <w:rPr>
                  <w:noProof/>
                  <w:sz w:val="20"/>
                  <w:szCs w:val="20"/>
                </w:rPr>
                <w:t xml:space="preserve">Good, I. J. (1961). A Causal Calculus (I and II). </w:t>
              </w:r>
              <w:r w:rsidRPr="002D2C41">
                <w:rPr>
                  <w:i/>
                  <w:iCs/>
                  <w:noProof/>
                  <w:sz w:val="20"/>
                  <w:szCs w:val="20"/>
                </w:rPr>
                <w:t>The British Journal for the Philosophy of Science</w:t>
              </w:r>
              <w:r w:rsidRPr="002D2C41">
                <w:rPr>
                  <w:noProof/>
                  <w:sz w:val="20"/>
                  <w:szCs w:val="20"/>
                </w:rPr>
                <w:t>, 305-318, 43-51.</w:t>
              </w:r>
            </w:p>
            <w:p w14:paraId="6EF3AE73" w14:textId="77777777" w:rsidR="000C29A7" w:rsidRPr="002D2C41" w:rsidRDefault="000C29A7" w:rsidP="000C29A7">
              <w:pPr>
                <w:pStyle w:val="Bibliography"/>
                <w:ind w:left="720" w:hanging="720"/>
                <w:rPr>
                  <w:noProof/>
                  <w:sz w:val="20"/>
                  <w:szCs w:val="20"/>
                </w:rPr>
              </w:pPr>
              <w:r w:rsidRPr="002D2C41">
                <w:rPr>
                  <w:noProof/>
                  <w:sz w:val="20"/>
                  <w:szCs w:val="20"/>
                </w:rPr>
                <w:t xml:space="preserve">Hansson, H., &amp; Jonsson, B. (1994). </w:t>
              </w:r>
              <w:r w:rsidRPr="002D2C41">
                <w:rPr>
                  <w:i/>
                  <w:iCs/>
                  <w:noProof/>
                  <w:sz w:val="20"/>
                  <w:szCs w:val="20"/>
                </w:rPr>
                <w:t>A Logic for Reasoning about Time and Reliability.</w:t>
              </w:r>
              <w:r w:rsidRPr="002D2C41">
                <w:rPr>
                  <w:noProof/>
                  <w:sz w:val="20"/>
                  <w:szCs w:val="20"/>
                </w:rPr>
                <w:t xml:space="preserve"> Uppsala, Sweden: SICS Research Report SICS/R90013.</w:t>
              </w:r>
            </w:p>
            <w:p w14:paraId="1578737B" w14:textId="77777777" w:rsidR="000C29A7" w:rsidRPr="002D2C41" w:rsidRDefault="000C29A7" w:rsidP="000C29A7">
              <w:pPr>
                <w:pStyle w:val="Bibliography"/>
                <w:ind w:left="720" w:hanging="720"/>
                <w:rPr>
                  <w:noProof/>
                  <w:sz w:val="20"/>
                  <w:szCs w:val="20"/>
                </w:rPr>
              </w:pPr>
              <w:r w:rsidRPr="002D2C41">
                <w:rPr>
                  <w:noProof/>
                  <w:sz w:val="20"/>
                  <w:szCs w:val="20"/>
                </w:rPr>
                <w:t xml:space="preserve">Houdth, G. V., Depaire, B., &amp; Martin, N. (2022). Root Cause Analysis in Process Mining with Probabilistic Temporal Logic. </w:t>
              </w:r>
              <w:r w:rsidRPr="002D2C41">
                <w:rPr>
                  <w:i/>
                  <w:iCs/>
                  <w:noProof/>
                  <w:sz w:val="20"/>
                  <w:szCs w:val="20"/>
                </w:rPr>
                <w:t>ICPM 2021 Workshops</w:t>
              </w:r>
              <w:r w:rsidRPr="002D2C41">
                <w:rPr>
                  <w:noProof/>
                  <w:sz w:val="20"/>
                  <w:szCs w:val="20"/>
                </w:rPr>
                <w:t xml:space="preserve"> (pp. pp. 73–84). Eindhoven, The Netherlands: LNBIP Volume 433.</w:t>
              </w:r>
            </w:p>
            <w:p w14:paraId="48F2F958" w14:textId="77777777" w:rsidR="000C29A7" w:rsidRPr="002D2C41" w:rsidRDefault="000C29A7" w:rsidP="000C29A7">
              <w:pPr>
                <w:pStyle w:val="Bibliography"/>
                <w:ind w:left="720" w:hanging="720"/>
                <w:rPr>
                  <w:noProof/>
                  <w:sz w:val="20"/>
                  <w:szCs w:val="20"/>
                </w:rPr>
              </w:pPr>
              <w:r w:rsidRPr="002D2C41">
                <w:rPr>
                  <w:noProof/>
                  <w:sz w:val="20"/>
                  <w:szCs w:val="20"/>
                </w:rPr>
                <w:t xml:space="preserve">Hume, D. (1748). </w:t>
              </w:r>
              <w:r w:rsidRPr="002D2C41">
                <w:rPr>
                  <w:i/>
                  <w:iCs/>
                  <w:noProof/>
                  <w:sz w:val="20"/>
                  <w:szCs w:val="20"/>
                </w:rPr>
                <w:t>Philosophical Essays Concerning Human Understanding.</w:t>
              </w:r>
              <w:r w:rsidRPr="002D2C41">
                <w:rPr>
                  <w:noProof/>
                  <w:sz w:val="20"/>
                  <w:szCs w:val="20"/>
                </w:rPr>
                <w:t xml:space="preserve"> London: Printed for A. Millar, opposite Katharine-Street in the Strand. MDCCXLVII.</w:t>
              </w:r>
            </w:p>
            <w:p w14:paraId="2C547FA2" w14:textId="77777777" w:rsidR="000C29A7" w:rsidRPr="002D2C41" w:rsidRDefault="000C29A7" w:rsidP="000C29A7">
              <w:pPr>
                <w:pStyle w:val="Bibliography"/>
                <w:ind w:left="720" w:hanging="720"/>
                <w:rPr>
                  <w:noProof/>
                  <w:sz w:val="20"/>
                  <w:szCs w:val="20"/>
                </w:rPr>
              </w:pPr>
              <w:r w:rsidRPr="002D2C41">
                <w:rPr>
                  <w:noProof/>
                  <w:sz w:val="20"/>
                  <w:szCs w:val="20"/>
                </w:rPr>
                <w:lastRenderedPageBreak/>
                <w:t xml:space="preserve">Kleinberg, S. (2010). </w:t>
              </w:r>
              <w:r w:rsidRPr="002D2C41">
                <w:rPr>
                  <w:i/>
                  <w:iCs/>
                  <w:noProof/>
                  <w:sz w:val="20"/>
                  <w:szCs w:val="20"/>
                </w:rPr>
                <w:t>An Algorithmic Enquiry Concerning Causality.</w:t>
              </w:r>
              <w:r w:rsidRPr="002D2C41">
                <w:rPr>
                  <w:noProof/>
                  <w:sz w:val="20"/>
                  <w:szCs w:val="20"/>
                </w:rPr>
                <w:t xml:space="preserve"> New York: New York University.</w:t>
              </w:r>
            </w:p>
            <w:p w14:paraId="40B13B73" w14:textId="77777777" w:rsidR="000C29A7" w:rsidRPr="002D2C41" w:rsidRDefault="000C29A7" w:rsidP="000C29A7">
              <w:pPr>
                <w:pStyle w:val="Bibliography"/>
                <w:ind w:left="720" w:hanging="720"/>
                <w:rPr>
                  <w:noProof/>
                  <w:sz w:val="20"/>
                  <w:szCs w:val="20"/>
                </w:rPr>
              </w:pPr>
              <w:r w:rsidRPr="002D2C41">
                <w:rPr>
                  <w:noProof/>
                  <w:sz w:val="20"/>
                  <w:szCs w:val="20"/>
                </w:rPr>
                <w:t xml:space="preserve">Kleinberg, S. (2012). </w:t>
              </w:r>
              <w:r w:rsidRPr="002D2C41">
                <w:rPr>
                  <w:i/>
                  <w:iCs/>
                  <w:noProof/>
                  <w:sz w:val="20"/>
                  <w:szCs w:val="20"/>
                </w:rPr>
                <w:t>Causality, Probability, and Time.</w:t>
              </w:r>
              <w:r w:rsidRPr="002D2C41">
                <w:rPr>
                  <w:noProof/>
                  <w:sz w:val="20"/>
                  <w:szCs w:val="20"/>
                </w:rPr>
                <w:t xml:space="preserve"> Cambridge, UK: Cambridge University Press.</w:t>
              </w:r>
            </w:p>
            <w:p w14:paraId="6A427D32" w14:textId="77777777" w:rsidR="000C29A7" w:rsidRPr="002D2C41" w:rsidRDefault="000C29A7" w:rsidP="000C29A7">
              <w:pPr>
                <w:pStyle w:val="Bibliography"/>
                <w:ind w:left="720" w:hanging="720"/>
                <w:rPr>
                  <w:noProof/>
                  <w:sz w:val="20"/>
                  <w:szCs w:val="20"/>
                </w:rPr>
              </w:pPr>
              <w:r w:rsidRPr="002D2C41">
                <w:rPr>
                  <w:noProof/>
                  <w:sz w:val="20"/>
                  <w:szCs w:val="20"/>
                </w:rPr>
                <w:t xml:space="preserve">Kleinberg, S., &amp; Mishra, B. (2009). The Temporal Logic Of Causal Structures. </w:t>
              </w:r>
              <w:r w:rsidRPr="002D2C41">
                <w:rPr>
                  <w:i/>
                  <w:iCs/>
                  <w:noProof/>
                  <w:sz w:val="20"/>
                  <w:szCs w:val="20"/>
                </w:rPr>
                <w:t>The Conference on Uncertainty in Artificial Intelligence</w:t>
              </w:r>
              <w:r w:rsidRPr="002D2C41">
                <w:rPr>
                  <w:noProof/>
                  <w:sz w:val="20"/>
                  <w:szCs w:val="20"/>
                </w:rPr>
                <w:t>, (pp. 303-312). Montreal, Canada.</w:t>
              </w:r>
            </w:p>
            <w:p w14:paraId="13C9DFE0" w14:textId="77777777" w:rsidR="000C29A7" w:rsidRPr="002D2C41" w:rsidRDefault="000C29A7" w:rsidP="000C29A7">
              <w:pPr>
                <w:pStyle w:val="Bibliography"/>
                <w:ind w:left="720" w:hanging="720"/>
                <w:rPr>
                  <w:noProof/>
                  <w:sz w:val="20"/>
                  <w:szCs w:val="20"/>
                </w:rPr>
              </w:pPr>
              <w:r w:rsidRPr="002D2C41">
                <w:rPr>
                  <w:noProof/>
                  <w:sz w:val="20"/>
                  <w:szCs w:val="20"/>
                </w:rPr>
                <w:t xml:space="preserve">Lewis, D. (1973). </w:t>
              </w:r>
              <w:r w:rsidRPr="002D2C41">
                <w:rPr>
                  <w:i/>
                  <w:iCs/>
                  <w:noProof/>
                  <w:sz w:val="20"/>
                  <w:szCs w:val="20"/>
                </w:rPr>
                <w:t>Counterfactuals.</w:t>
              </w:r>
              <w:r w:rsidRPr="002D2C41">
                <w:rPr>
                  <w:noProof/>
                  <w:sz w:val="20"/>
                  <w:szCs w:val="20"/>
                </w:rPr>
                <w:t xml:space="preserve"> Malden, Massachusetts: Blackwell Publishers.</w:t>
              </w:r>
            </w:p>
            <w:p w14:paraId="429E5FC1" w14:textId="77777777" w:rsidR="000C29A7" w:rsidRPr="002D2C41" w:rsidRDefault="000C29A7" w:rsidP="000C29A7">
              <w:pPr>
                <w:pStyle w:val="Bibliography"/>
                <w:ind w:left="720" w:hanging="720"/>
                <w:rPr>
                  <w:noProof/>
                  <w:sz w:val="20"/>
                  <w:szCs w:val="20"/>
                </w:rPr>
              </w:pPr>
              <w:r w:rsidRPr="002D2C41">
                <w:rPr>
                  <w:noProof/>
                  <w:sz w:val="20"/>
                  <w:szCs w:val="20"/>
                </w:rPr>
                <w:t xml:space="preserve">Lewis, D. (1974). Causation. </w:t>
              </w:r>
              <w:r w:rsidRPr="002D2C41">
                <w:rPr>
                  <w:i/>
                  <w:iCs/>
                  <w:noProof/>
                  <w:sz w:val="20"/>
                  <w:szCs w:val="20"/>
                </w:rPr>
                <w:t>Journal of Philosophy</w:t>
              </w:r>
              <w:r w:rsidRPr="002D2C41">
                <w:rPr>
                  <w:noProof/>
                  <w:sz w:val="20"/>
                  <w:szCs w:val="20"/>
                </w:rPr>
                <w:t>, 556-567.</w:t>
              </w:r>
            </w:p>
            <w:p w14:paraId="50CC3E9D" w14:textId="77777777" w:rsidR="000C29A7" w:rsidRPr="002D2C41" w:rsidRDefault="000C29A7" w:rsidP="000C29A7">
              <w:pPr>
                <w:pStyle w:val="Bibliography"/>
                <w:ind w:left="720" w:hanging="720"/>
                <w:rPr>
                  <w:noProof/>
                  <w:sz w:val="20"/>
                  <w:szCs w:val="20"/>
                </w:rPr>
              </w:pPr>
              <w:r w:rsidRPr="002D2C41">
                <w:rPr>
                  <w:noProof/>
                  <w:sz w:val="20"/>
                  <w:szCs w:val="20"/>
                </w:rPr>
                <w:t xml:space="preserve">Mackie, J. (1980). </w:t>
              </w:r>
              <w:r w:rsidRPr="002D2C41">
                <w:rPr>
                  <w:i/>
                  <w:iCs/>
                  <w:noProof/>
                  <w:sz w:val="20"/>
                  <w:szCs w:val="20"/>
                </w:rPr>
                <w:t>The Cement of The Universe: A Study of Causation.</w:t>
              </w:r>
              <w:r w:rsidRPr="002D2C41">
                <w:rPr>
                  <w:noProof/>
                  <w:sz w:val="20"/>
                  <w:szCs w:val="20"/>
                </w:rPr>
                <w:t xml:space="preserve"> New York: Oxford University Press, New York, United States.</w:t>
              </w:r>
            </w:p>
            <w:p w14:paraId="468ADC29" w14:textId="77777777" w:rsidR="000C29A7" w:rsidRPr="002D2C41" w:rsidRDefault="000C29A7" w:rsidP="000C29A7">
              <w:pPr>
                <w:pStyle w:val="Bibliography"/>
                <w:ind w:left="720" w:hanging="720"/>
                <w:rPr>
                  <w:noProof/>
                  <w:sz w:val="20"/>
                  <w:szCs w:val="20"/>
                </w:rPr>
              </w:pPr>
              <w:r w:rsidRPr="002D2C41">
                <w:rPr>
                  <w:noProof/>
                  <w:sz w:val="20"/>
                  <w:szCs w:val="20"/>
                </w:rPr>
                <w:t xml:space="preserve">Otte, R. E. (1982). </w:t>
              </w:r>
              <w:r w:rsidRPr="002D2C41">
                <w:rPr>
                  <w:i/>
                  <w:iCs/>
                  <w:noProof/>
                  <w:sz w:val="20"/>
                  <w:szCs w:val="20"/>
                </w:rPr>
                <w:t>Probability and Causality, PhD Thesis.</w:t>
              </w:r>
              <w:r w:rsidRPr="002D2C41">
                <w:rPr>
                  <w:noProof/>
                  <w:sz w:val="20"/>
                  <w:szCs w:val="20"/>
                </w:rPr>
                <w:t xml:space="preserve"> Ann Arbor , MI, 48106: University of Arizona Graduate College, University Microfilm International.</w:t>
              </w:r>
            </w:p>
            <w:p w14:paraId="582CE38A" w14:textId="77777777" w:rsidR="000C29A7" w:rsidRPr="002D2C41" w:rsidRDefault="000C29A7" w:rsidP="000C29A7">
              <w:pPr>
                <w:pStyle w:val="Bibliography"/>
                <w:ind w:left="720" w:hanging="720"/>
                <w:rPr>
                  <w:noProof/>
                  <w:sz w:val="20"/>
                  <w:szCs w:val="20"/>
                </w:rPr>
              </w:pPr>
              <w:r w:rsidRPr="002D2C41">
                <w:rPr>
                  <w:noProof/>
                  <w:sz w:val="20"/>
                  <w:szCs w:val="20"/>
                </w:rPr>
                <w:t xml:space="preserve">Reichenbach, H. (1956). </w:t>
              </w:r>
              <w:r w:rsidRPr="002D2C41">
                <w:rPr>
                  <w:i/>
                  <w:iCs/>
                  <w:noProof/>
                  <w:sz w:val="20"/>
                  <w:szCs w:val="20"/>
                </w:rPr>
                <w:t>The Direction of Time.</w:t>
              </w:r>
              <w:r w:rsidRPr="002D2C41">
                <w:rPr>
                  <w:noProof/>
                  <w:sz w:val="20"/>
                  <w:szCs w:val="20"/>
                </w:rPr>
                <w:t xml:space="preserve"> Berkeley and Los Angeles, California: University of California Press.</w:t>
              </w:r>
            </w:p>
            <w:p w14:paraId="4D220C62" w14:textId="77777777" w:rsidR="000C29A7" w:rsidRPr="002D2C41" w:rsidRDefault="000C29A7" w:rsidP="000C29A7">
              <w:pPr>
                <w:pStyle w:val="Bibliography"/>
                <w:ind w:left="720" w:hanging="720"/>
                <w:rPr>
                  <w:noProof/>
                  <w:sz w:val="20"/>
                  <w:szCs w:val="20"/>
                </w:rPr>
              </w:pPr>
              <w:r w:rsidRPr="002D2C41">
                <w:rPr>
                  <w:noProof/>
                  <w:sz w:val="20"/>
                  <w:szCs w:val="20"/>
                </w:rPr>
                <w:t xml:space="preserve">Salmon, W. C. (1980). Probabilistic Causality. </w:t>
              </w:r>
              <w:r w:rsidRPr="002D2C41">
                <w:rPr>
                  <w:i/>
                  <w:iCs/>
                  <w:noProof/>
                  <w:sz w:val="20"/>
                  <w:szCs w:val="20"/>
                </w:rPr>
                <w:t>Pacific Philosophical Quarterly</w:t>
              </w:r>
              <w:r w:rsidRPr="002D2C41">
                <w:rPr>
                  <w:noProof/>
                  <w:sz w:val="20"/>
                  <w:szCs w:val="20"/>
                </w:rPr>
                <w:t>, pp. 137-153.</w:t>
              </w:r>
            </w:p>
            <w:p w14:paraId="2E41F0FB" w14:textId="77777777" w:rsidR="000C29A7" w:rsidRPr="002D2C41" w:rsidRDefault="000C29A7" w:rsidP="000C29A7">
              <w:pPr>
                <w:pStyle w:val="Bibliography"/>
                <w:ind w:left="720" w:hanging="720"/>
                <w:rPr>
                  <w:noProof/>
                  <w:sz w:val="20"/>
                  <w:szCs w:val="20"/>
                </w:rPr>
              </w:pPr>
              <w:r w:rsidRPr="002D2C41">
                <w:rPr>
                  <w:noProof/>
                  <w:sz w:val="20"/>
                  <w:szCs w:val="20"/>
                </w:rPr>
                <w:t xml:space="preserve">Salmon, W. C. (1998). </w:t>
              </w:r>
              <w:r w:rsidRPr="002D2C41">
                <w:rPr>
                  <w:i/>
                  <w:iCs/>
                  <w:noProof/>
                  <w:sz w:val="20"/>
                  <w:szCs w:val="20"/>
                </w:rPr>
                <w:t>Causality and Explanation.</w:t>
              </w:r>
              <w:r w:rsidRPr="002D2C41">
                <w:rPr>
                  <w:noProof/>
                  <w:sz w:val="20"/>
                  <w:szCs w:val="20"/>
                </w:rPr>
                <w:t xml:space="preserve"> Pittsburgh, Pennsylvania: Oxford University Press.</w:t>
              </w:r>
            </w:p>
            <w:p w14:paraId="32C69DCF" w14:textId="77777777" w:rsidR="000C29A7" w:rsidRPr="002D2C41" w:rsidRDefault="000C29A7" w:rsidP="000C29A7">
              <w:pPr>
                <w:pStyle w:val="Bibliography"/>
                <w:ind w:left="720" w:hanging="720"/>
                <w:rPr>
                  <w:noProof/>
                  <w:sz w:val="20"/>
                  <w:szCs w:val="20"/>
                </w:rPr>
              </w:pPr>
              <w:r w:rsidRPr="002D2C41">
                <w:rPr>
                  <w:noProof/>
                  <w:sz w:val="20"/>
                  <w:szCs w:val="20"/>
                </w:rPr>
                <w:t xml:space="preserve">Spirtes, P., Glymour, C., &amp; Sheines, R. (1993). </w:t>
              </w:r>
              <w:r w:rsidRPr="002D2C41">
                <w:rPr>
                  <w:i/>
                  <w:iCs/>
                  <w:noProof/>
                  <w:sz w:val="20"/>
                  <w:szCs w:val="20"/>
                </w:rPr>
                <w:t>Causation, Prediction and Search.</w:t>
              </w:r>
              <w:r w:rsidRPr="002D2C41">
                <w:rPr>
                  <w:noProof/>
                  <w:sz w:val="20"/>
                  <w:szCs w:val="20"/>
                </w:rPr>
                <w:t xml:space="preserve"> New York: Springer Verlag.</w:t>
              </w:r>
            </w:p>
            <w:p w14:paraId="08A0D2C3" w14:textId="77777777" w:rsidR="000C29A7" w:rsidRPr="002D2C41" w:rsidRDefault="000C29A7" w:rsidP="000C29A7">
              <w:pPr>
                <w:pStyle w:val="Bibliography"/>
                <w:ind w:left="720" w:hanging="720"/>
                <w:rPr>
                  <w:noProof/>
                  <w:sz w:val="20"/>
                  <w:szCs w:val="20"/>
                </w:rPr>
              </w:pPr>
              <w:r w:rsidRPr="002D2C41">
                <w:rPr>
                  <w:noProof/>
                  <w:sz w:val="20"/>
                  <w:szCs w:val="20"/>
                </w:rPr>
                <w:t xml:space="preserve">Susan Owicki, L. L. (1982). Proving Liveness Properties of Concurrent Programs. </w:t>
              </w:r>
              <w:r w:rsidRPr="002D2C41">
                <w:rPr>
                  <w:i/>
                  <w:iCs/>
                  <w:noProof/>
                  <w:sz w:val="20"/>
                  <w:szCs w:val="20"/>
                </w:rPr>
                <w:t>ACM Transactions on Programming Languages and Systems</w:t>
              </w:r>
              <w:r w:rsidRPr="002D2C41">
                <w:rPr>
                  <w:noProof/>
                  <w:sz w:val="20"/>
                  <w:szCs w:val="20"/>
                </w:rPr>
                <w:t>, 455-495.</w:t>
              </w:r>
            </w:p>
            <w:p w14:paraId="1CC23E09" w14:textId="77777777" w:rsidR="000C29A7" w:rsidRPr="0056375B" w:rsidRDefault="000C29A7" w:rsidP="000C29A7">
              <w:pPr>
                <w:keepNext/>
                <w:keepLines/>
                <w:rPr>
                  <w:sz w:val="20"/>
                  <w:szCs w:val="20"/>
                </w:rPr>
              </w:pPr>
              <w:r w:rsidRPr="00F06484">
                <w:rPr>
                  <w:b/>
                  <w:bCs/>
                  <w:noProof/>
                  <w:sz w:val="20"/>
                  <w:szCs w:val="20"/>
                </w:rPr>
                <w:fldChar w:fldCharType="end"/>
              </w:r>
            </w:p>
          </w:sdtContent>
        </w:sdt>
      </w:sdtContent>
    </w:sdt>
    <w:p w14:paraId="62D2A5C6" w14:textId="77777777" w:rsidR="000C29A7" w:rsidRDefault="000C29A7" w:rsidP="000C29A7">
      <w:pPr>
        <w:pStyle w:val="Heading1"/>
        <w:rPr>
          <w:sz w:val="28"/>
          <w:szCs w:val="28"/>
        </w:rPr>
      </w:pPr>
      <w:r w:rsidRPr="00CB3D4B">
        <w:rPr>
          <w:sz w:val="28"/>
          <w:szCs w:val="28"/>
        </w:rPr>
        <w:t>Downloadable Links for the Bibliography</w:t>
      </w:r>
    </w:p>
    <w:p w14:paraId="462E9A36" w14:textId="77777777" w:rsidR="000C29A7" w:rsidRPr="003B4D57" w:rsidRDefault="000C29A7" w:rsidP="000C29A7">
      <w:pPr>
        <w:rPr>
          <w:sz w:val="20"/>
          <w:szCs w:val="20"/>
        </w:rPr>
      </w:pPr>
      <w:sdt>
        <w:sdtPr>
          <w:rPr>
            <w:sz w:val="20"/>
            <w:szCs w:val="20"/>
          </w:rPr>
          <w:id w:val="2116319293"/>
          <w:citation/>
        </w:sdtPr>
        <w:sdtContent>
          <w:r>
            <w:rPr>
              <w:sz w:val="20"/>
              <w:szCs w:val="20"/>
            </w:rPr>
            <w:fldChar w:fldCharType="begin"/>
          </w:r>
          <w:r>
            <w:rPr>
              <w:sz w:val="20"/>
              <w:szCs w:val="20"/>
            </w:rPr>
            <w:instrText xml:space="preserve"> CITATION Dav481 \l 1033 </w:instrText>
          </w:r>
          <w:r>
            <w:rPr>
              <w:sz w:val="20"/>
              <w:szCs w:val="20"/>
            </w:rPr>
            <w:fldChar w:fldCharType="separate"/>
          </w:r>
          <w:r w:rsidRPr="002D2C41">
            <w:rPr>
              <w:noProof/>
              <w:sz w:val="20"/>
              <w:szCs w:val="20"/>
            </w:rPr>
            <w:t>(Hume, Philosophical Essays Concerning Human Understanding, 1748)</w:t>
          </w:r>
          <w:r>
            <w:rPr>
              <w:sz w:val="20"/>
              <w:szCs w:val="20"/>
            </w:rPr>
            <w:fldChar w:fldCharType="end"/>
          </w:r>
        </w:sdtContent>
      </w:sdt>
      <w:r>
        <w:rPr>
          <w:sz w:val="20"/>
          <w:szCs w:val="20"/>
        </w:rPr>
        <w:t xml:space="preserve">: </w:t>
      </w:r>
      <w:hyperlink r:id="rId8" w:history="1">
        <w:r w:rsidRPr="00DD1FDE">
          <w:rPr>
            <w:rStyle w:val="Hyperlink"/>
            <w:sz w:val="20"/>
            <w:szCs w:val="20"/>
          </w:rPr>
          <w:t>here</w:t>
        </w:r>
      </w:hyperlink>
    </w:p>
    <w:p w14:paraId="04DED812" w14:textId="77777777" w:rsidR="000C29A7" w:rsidRPr="00B870F1" w:rsidRDefault="000C29A7" w:rsidP="000C29A7">
      <w:pPr>
        <w:rPr>
          <w:sz w:val="20"/>
          <w:szCs w:val="20"/>
        </w:rPr>
      </w:pPr>
      <w:sdt>
        <w:sdtPr>
          <w:rPr>
            <w:sz w:val="20"/>
            <w:szCs w:val="20"/>
          </w:rPr>
          <w:id w:val="-1879929938"/>
          <w:citation/>
        </w:sdtPr>
        <w:sdtContent>
          <w:r w:rsidRPr="008F190C">
            <w:rPr>
              <w:sz w:val="20"/>
              <w:szCs w:val="20"/>
            </w:rPr>
            <w:fldChar w:fldCharType="begin"/>
          </w:r>
          <w:r w:rsidRPr="008F190C">
            <w:rPr>
              <w:sz w:val="20"/>
              <w:szCs w:val="20"/>
            </w:rPr>
            <w:instrText xml:space="preserve"> CITATION Cla01 \l 1033 </w:instrText>
          </w:r>
          <w:r w:rsidRPr="008F190C">
            <w:rPr>
              <w:sz w:val="20"/>
              <w:szCs w:val="20"/>
            </w:rPr>
            <w:fldChar w:fldCharType="separate"/>
          </w:r>
          <w:r w:rsidRPr="00F06484">
            <w:rPr>
              <w:noProof/>
              <w:sz w:val="20"/>
              <w:szCs w:val="20"/>
            </w:rPr>
            <w:t>(Clarke &amp; Schlingloff, 2001)</w:t>
          </w:r>
          <w:r w:rsidRPr="008F190C">
            <w:rPr>
              <w:sz w:val="20"/>
              <w:szCs w:val="20"/>
            </w:rPr>
            <w:fldChar w:fldCharType="end"/>
          </w:r>
        </w:sdtContent>
      </w:sdt>
      <w:r w:rsidRPr="008F190C">
        <w:rPr>
          <w:sz w:val="20"/>
          <w:szCs w:val="20"/>
        </w:rPr>
        <w:t xml:space="preserve">: </w:t>
      </w:r>
      <w:hyperlink r:id="rId9" w:history="1">
        <w:r w:rsidRPr="00B870F1">
          <w:rPr>
            <w:rStyle w:val="Hyperlink"/>
            <w:sz w:val="20"/>
            <w:szCs w:val="20"/>
          </w:rPr>
          <w:t>here</w:t>
        </w:r>
      </w:hyperlink>
    </w:p>
    <w:p w14:paraId="7413E4D5" w14:textId="77777777" w:rsidR="000C29A7" w:rsidRDefault="000C29A7" w:rsidP="000C29A7">
      <w:pPr>
        <w:rPr>
          <w:sz w:val="20"/>
          <w:szCs w:val="20"/>
        </w:rPr>
      </w:pPr>
      <w:sdt>
        <w:sdtPr>
          <w:rPr>
            <w:sz w:val="20"/>
            <w:szCs w:val="20"/>
          </w:rPr>
          <w:id w:val="-985159734"/>
          <w:citation/>
        </w:sdtPr>
        <w:sdtContent>
          <w:r>
            <w:rPr>
              <w:sz w:val="20"/>
              <w:szCs w:val="20"/>
            </w:rPr>
            <w:fldChar w:fldCharType="begin"/>
          </w:r>
          <w:r>
            <w:rPr>
              <w:sz w:val="20"/>
              <w:szCs w:val="20"/>
            </w:rPr>
            <w:instrText xml:space="preserve"> CITATION Eel91 \l 1033 </w:instrText>
          </w:r>
          <w:r>
            <w:rPr>
              <w:sz w:val="20"/>
              <w:szCs w:val="20"/>
            </w:rPr>
            <w:fldChar w:fldCharType="separate"/>
          </w:r>
          <w:r w:rsidRPr="00F06484">
            <w:rPr>
              <w:noProof/>
              <w:sz w:val="20"/>
              <w:szCs w:val="20"/>
            </w:rPr>
            <w:t>(Eells, 1991)</w:t>
          </w:r>
          <w:r>
            <w:rPr>
              <w:sz w:val="20"/>
              <w:szCs w:val="20"/>
            </w:rPr>
            <w:fldChar w:fldCharType="end"/>
          </w:r>
        </w:sdtContent>
      </w:sdt>
      <w:r>
        <w:rPr>
          <w:sz w:val="20"/>
          <w:szCs w:val="20"/>
        </w:rPr>
        <w:t xml:space="preserve">: </w:t>
      </w:r>
      <w:hyperlink r:id="rId10" w:history="1">
        <w:r w:rsidRPr="00B870F1">
          <w:rPr>
            <w:rStyle w:val="Hyperlink"/>
            <w:sz w:val="20"/>
            <w:szCs w:val="20"/>
          </w:rPr>
          <w:t>here</w:t>
        </w:r>
      </w:hyperlink>
    </w:p>
    <w:p w14:paraId="3A3EA55B" w14:textId="77777777" w:rsidR="000C29A7" w:rsidRDefault="000C29A7" w:rsidP="000C29A7">
      <w:pPr>
        <w:rPr>
          <w:sz w:val="20"/>
          <w:szCs w:val="20"/>
        </w:rPr>
      </w:pPr>
      <w:sdt>
        <w:sdtPr>
          <w:rPr>
            <w:sz w:val="20"/>
            <w:szCs w:val="20"/>
          </w:rPr>
          <w:id w:val="-331763252"/>
          <w:citation/>
        </w:sdtPr>
        <w:sdtContent>
          <w:r>
            <w:rPr>
              <w:sz w:val="20"/>
              <w:szCs w:val="20"/>
            </w:rPr>
            <w:fldChar w:fldCharType="begin"/>
          </w:r>
          <w:r>
            <w:rPr>
              <w:sz w:val="20"/>
              <w:szCs w:val="20"/>
            </w:rPr>
            <w:instrText xml:space="preserve"> CITATION Han94 \l 1033 </w:instrText>
          </w:r>
          <w:r>
            <w:rPr>
              <w:sz w:val="20"/>
              <w:szCs w:val="20"/>
            </w:rPr>
            <w:fldChar w:fldCharType="separate"/>
          </w:r>
          <w:r w:rsidRPr="00F06484">
            <w:rPr>
              <w:noProof/>
              <w:sz w:val="20"/>
              <w:szCs w:val="20"/>
            </w:rPr>
            <w:t>(Hansson &amp; Jonsson, 1994)</w:t>
          </w:r>
          <w:r>
            <w:rPr>
              <w:sz w:val="20"/>
              <w:szCs w:val="20"/>
            </w:rPr>
            <w:fldChar w:fldCharType="end"/>
          </w:r>
        </w:sdtContent>
      </w:sdt>
      <w:r>
        <w:rPr>
          <w:sz w:val="20"/>
          <w:szCs w:val="20"/>
        </w:rPr>
        <w:t xml:space="preserve">: </w:t>
      </w:r>
      <w:hyperlink r:id="rId11" w:history="1">
        <w:r w:rsidRPr="00B870F1">
          <w:rPr>
            <w:rStyle w:val="Hyperlink"/>
            <w:sz w:val="20"/>
            <w:szCs w:val="20"/>
          </w:rPr>
          <w:t>here</w:t>
        </w:r>
      </w:hyperlink>
    </w:p>
    <w:p w14:paraId="105A7625" w14:textId="77777777" w:rsidR="000C29A7" w:rsidRDefault="000C29A7" w:rsidP="000C29A7">
      <w:pPr>
        <w:rPr>
          <w:sz w:val="20"/>
          <w:szCs w:val="20"/>
        </w:rPr>
      </w:pPr>
      <w:sdt>
        <w:sdtPr>
          <w:rPr>
            <w:sz w:val="20"/>
            <w:szCs w:val="20"/>
          </w:rPr>
          <w:id w:val="-1444297661"/>
          <w:citation/>
        </w:sdtPr>
        <w:sdtContent>
          <w:r>
            <w:rPr>
              <w:sz w:val="20"/>
              <w:szCs w:val="20"/>
            </w:rPr>
            <w:fldChar w:fldCharType="begin"/>
          </w:r>
          <w:r>
            <w:rPr>
              <w:sz w:val="20"/>
              <w:szCs w:val="20"/>
            </w:rPr>
            <w:instrText xml:space="preserve"> CITATION Hou22 \l 1033 </w:instrText>
          </w:r>
          <w:r>
            <w:rPr>
              <w:sz w:val="20"/>
              <w:szCs w:val="20"/>
            </w:rPr>
            <w:fldChar w:fldCharType="separate"/>
          </w:r>
          <w:r w:rsidRPr="00F06484">
            <w:rPr>
              <w:noProof/>
              <w:sz w:val="20"/>
              <w:szCs w:val="20"/>
            </w:rPr>
            <w:t>(Houdth, Depaire, &amp; Martin, 2022)</w:t>
          </w:r>
          <w:r>
            <w:rPr>
              <w:sz w:val="20"/>
              <w:szCs w:val="20"/>
            </w:rPr>
            <w:fldChar w:fldCharType="end"/>
          </w:r>
        </w:sdtContent>
      </w:sdt>
      <w:r>
        <w:rPr>
          <w:sz w:val="20"/>
          <w:szCs w:val="20"/>
        </w:rPr>
        <w:t xml:space="preserve">: </w:t>
      </w:r>
      <w:hyperlink r:id="rId12" w:history="1">
        <w:r w:rsidRPr="00D3720D">
          <w:rPr>
            <w:rStyle w:val="Hyperlink"/>
            <w:sz w:val="20"/>
            <w:szCs w:val="20"/>
          </w:rPr>
          <w:t>here</w:t>
        </w:r>
      </w:hyperlink>
    </w:p>
    <w:p w14:paraId="797313FF" w14:textId="77777777" w:rsidR="000C29A7" w:rsidRPr="0004413D" w:rsidRDefault="000C29A7" w:rsidP="000C29A7">
      <w:pPr>
        <w:rPr>
          <w:color w:val="0563C1" w:themeColor="hyperlink"/>
          <w:sz w:val="20"/>
          <w:szCs w:val="20"/>
          <w:u w:val="single"/>
        </w:rPr>
      </w:pPr>
      <w:sdt>
        <w:sdtPr>
          <w:rPr>
            <w:sz w:val="20"/>
            <w:szCs w:val="20"/>
          </w:rPr>
          <w:id w:val="1452286673"/>
          <w:citation/>
        </w:sdtPr>
        <w:sdtContent>
          <w:r>
            <w:rPr>
              <w:sz w:val="20"/>
              <w:szCs w:val="20"/>
            </w:rPr>
            <w:fldChar w:fldCharType="begin"/>
          </w:r>
          <w:r>
            <w:rPr>
              <w:sz w:val="20"/>
              <w:szCs w:val="20"/>
            </w:rPr>
            <w:instrText xml:space="preserve"> CITATION Kle09 \l 1033 </w:instrText>
          </w:r>
          <w:r>
            <w:rPr>
              <w:sz w:val="20"/>
              <w:szCs w:val="20"/>
            </w:rPr>
            <w:fldChar w:fldCharType="separate"/>
          </w:r>
          <w:r w:rsidRPr="00F06484">
            <w:rPr>
              <w:noProof/>
              <w:sz w:val="20"/>
              <w:szCs w:val="20"/>
            </w:rPr>
            <w:t>(Kleinberg &amp; Mishra, The Temporal Logic Of Causal Structures, 2009)</w:t>
          </w:r>
          <w:r>
            <w:rPr>
              <w:sz w:val="20"/>
              <w:szCs w:val="20"/>
            </w:rPr>
            <w:fldChar w:fldCharType="end"/>
          </w:r>
        </w:sdtContent>
      </w:sdt>
      <w:r>
        <w:rPr>
          <w:sz w:val="20"/>
          <w:szCs w:val="20"/>
        </w:rPr>
        <w:t xml:space="preserve">: </w:t>
      </w:r>
      <w:hyperlink r:id="rId13" w:history="1">
        <w:r w:rsidRPr="00D3720D">
          <w:rPr>
            <w:rStyle w:val="Hyperlink"/>
            <w:sz w:val="20"/>
            <w:szCs w:val="20"/>
          </w:rPr>
          <w:t>here</w:t>
        </w:r>
      </w:hyperlink>
    </w:p>
    <w:p w14:paraId="4ED3246F" w14:textId="77777777" w:rsidR="000C29A7" w:rsidRDefault="000C29A7" w:rsidP="000C29A7">
      <w:pPr>
        <w:rPr>
          <w:sz w:val="20"/>
          <w:szCs w:val="20"/>
        </w:rPr>
      </w:pPr>
      <w:sdt>
        <w:sdtPr>
          <w:rPr>
            <w:sz w:val="20"/>
            <w:szCs w:val="20"/>
          </w:rPr>
          <w:id w:val="-528724662"/>
          <w:citation/>
        </w:sdtPr>
        <w:sdtContent>
          <w:r>
            <w:rPr>
              <w:sz w:val="20"/>
              <w:szCs w:val="20"/>
            </w:rPr>
            <w:fldChar w:fldCharType="begin"/>
          </w:r>
          <w:r>
            <w:rPr>
              <w:sz w:val="20"/>
              <w:szCs w:val="20"/>
            </w:rPr>
            <w:instrText xml:space="preserve"> CITATION Sam10 \l 1033 </w:instrText>
          </w:r>
          <w:r>
            <w:rPr>
              <w:sz w:val="20"/>
              <w:szCs w:val="20"/>
            </w:rPr>
            <w:fldChar w:fldCharType="separate"/>
          </w:r>
          <w:r w:rsidRPr="00F06484">
            <w:rPr>
              <w:noProof/>
              <w:sz w:val="20"/>
              <w:szCs w:val="20"/>
            </w:rPr>
            <w:t>(Kleinberg, An Algorithmic Enquiry Concerning Causality, 2010)</w:t>
          </w:r>
          <w:r>
            <w:rPr>
              <w:sz w:val="20"/>
              <w:szCs w:val="20"/>
            </w:rPr>
            <w:fldChar w:fldCharType="end"/>
          </w:r>
        </w:sdtContent>
      </w:sdt>
      <w:r>
        <w:rPr>
          <w:sz w:val="20"/>
          <w:szCs w:val="20"/>
        </w:rPr>
        <w:t xml:space="preserve">: </w:t>
      </w:r>
      <w:hyperlink r:id="rId14" w:history="1">
        <w:r w:rsidRPr="0004413D">
          <w:rPr>
            <w:rStyle w:val="Hyperlink"/>
            <w:sz w:val="20"/>
            <w:szCs w:val="20"/>
          </w:rPr>
          <w:t>here</w:t>
        </w:r>
      </w:hyperlink>
    </w:p>
    <w:p w14:paraId="15298779" w14:textId="77777777" w:rsidR="000C29A7" w:rsidRDefault="000C29A7" w:rsidP="000C29A7">
      <w:pPr>
        <w:rPr>
          <w:sz w:val="20"/>
          <w:szCs w:val="20"/>
        </w:rPr>
      </w:pPr>
      <w:sdt>
        <w:sdtPr>
          <w:rPr>
            <w:sz w:val="20"/>
            <w:szCs w:val="20"/>
          </w:rPr>
          <w:id w:val="1254855074"/>
          <w:citation/>
        </w:sdtPr>
        <w:sdtContent>
          <w:r>
            <w:rPr>
              <w:sz w:val="20"/>
              <w:szCs w:val="20"/>
            </w:rPr>
            <w:fldChar w:fldCharType="begin"/>
          </w:r>
          <w:r>
            <w:rPr>
              <w:sz w:val="20"/>
              <w:szCs w:val="20"/>
            </w:rPr>
            <w:instrText xml:space="preserve">CITATION Rei56 \l 1033 </w:instrText>
          </w:r>
          <w:r>
            <w:rPr>
              <w:sz w:val="20"/>
              <w:szCs w:val="20"/>
            </w:rPr>
            <w:fldChar w:fldCharType="separate"/>
          </w:r>
          <w:r w:rsidRPr="00F06484">
            <w:rPr>
              <w:noProof/>
              <w:sz w:val="20"/>
              <w:szCs w:val="20"/>
            </w:rPr>
            <w:t>(Reichenbach, 1956)</w:t>
          </w:r>
          <w:r>
            <w:rPr>
              <w:sz w:val="20"/>
              <w:szCs w:val="20"/>
            </w:rPr>
            <w:fldChar w:fldCharType="end"/>
          </w:r>
        </w:sdtContent>
      </w:sdt>
      <w:r>
        <w:rPr>
          <w:sz w:val="20"/>
          <w:szCs w:val="20"/>
        </w:rPr>
        <w:t xml:space="preserve">: </w:t>
      </w:r>
      <w:hyperlink r:id="rId15" w:history="1">
        <w:r w:rsidRPr="0004413D">
          <w:rPr>
            <w:rStyle w:val="Hyperlink"/>
            <w:sz w:val="20"/>
            <w:szCs w:val="20"/>
          </w:rPr>
          <w:t>here</w:t>
        </w:r>
      </w:hyperlink>
    </w:p>
    <w:p w14:paraId="753EFBEE" w14:textId="77777777" w:rsidR="000C29A7" w:rsidRDefault="000C29A7" w:rsidP="000C29A7">
      <w:pPr>
        <w:rPr>
          <w:sz w:val="20"/>
          <w:szCs w:val="20"/>
        </w:rPr>
      </w:pPr>
      <w:sdt>
        <w:sdtPr>
          <w:rPr>
            <w:sz w:val="20"/>
            <w:szCs w:val="20"/>
          </w:rPr>
          <w:id w:val="-631249807"/>
          <w:citation/>
        </w:sdtPr>
        <w:sdtContent>
          <w:r>
            <w:rPr>
              <w:sz w:val="20"/>
              <w:szCs w:val="20"/>
            </w:rPr>
            <w:fldChar w:fldCharType="begin"/>
          </w:r>
          <w:r>
            <w:rPr>
              <w:sz w:val="20"/>
              <w:szCs w:val="20"/>
            </w:rPr>
            <w:instrText xml:space="preserve"> CITATION Spi93 \l 1033 </w:instrText>
          </w:r>
          <w:r>
            <w:rPr>
              <w:sz w:val="20"/>
              <w:szCs w:val="20"/>
            </w:rPr>
            <w:fldChar w:fldCharType="separate"/>
          </w:r>
          <w:r w:rsidRPr="00F06484">
            <w:rPr>
              <w:noProof/>
              <w:sz w:val="20"/>
              <w:szCs w:val="20"/>
            </w:rPr>
            <w:t>(Spirtes, Glymour, &amp; Sheines, 1993)</w:t>
          </w:r>
          <w:r>
            <w:rPr>
              <w:sz w:val="20"/>
              <w:szCs w:val="20"/>
            </w:rPr>
            <w:fldChar w:fldCharType="end"/>
          </w:r>
        </w:sdtContent>
      </w:sdt>
      <w:r>
        <w:rPr>
          <w:sz w:val="20"/>
          <w:szCs w:val="20"/>
        </w:rPr>
        <w:t xml:space="preserve">: </w:t>
      </w:r>
      <w:hyperlink r:id="rId16" w:history="1">
        <w:r w:rsidRPr="00D3720D">
          <w:rPr>
            <w:rStyle w:val="Hyperlink"/>
            <w:sz w:val="20"/>
            <w:szCs w:val="20"/>
          </w:rPr>
          <w:t>here</w:t>
        </w:r>
      </w:hyperlink>
    </w:p>
    <w:p w14:paraId="0C53C489" w14:textId="77777777" w:rsidR="000C29A7" w:rsidRDefault="000C29A7" w:rsidP="000C29A7">
      <w:pPr>
        <w:rPr>
          <w:sz w:val="20"/>
          <w:szCs w:val="20"/>
        </w:rPr>
      </w:pPr>
      <w:sdt>
        <w:sdtPr>
          <w:rPr>
            <w:sz w:val="20"/>
            <w:szCs w:val="20"/>
          </w:rPr>
          <w:id w:val="-55237801"/>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F06484">
            <w:rPr>
              <w:noProof/>
              <w:sz w:val="20"/>
              <w:szCs w:val="20"/>
            </w:rPr>
            <w:t>(Otte, 1982)</w:t>
          </w:r>
          <w:r>
            <w:rPr>
              <w:sz w:val="20"/>
              <w:szCs w:val="20"/>
            </w:rPr>
            <w:fldChar w:fldCharType="end"/>
          </w:r>
        </w:sdtContent>
      </w:sdt>
      <w:r>
        <w:rPr>
          <w:sz w:val="20"/>
          <w:szCs w:val="20"/>
        </w:rPr>
        <w:t xml:space="preserve">: </w:t>
      </w:r>
      <w:hyperlink r:id="rId17" w:history="1">
        <w:r w:rsidRPr="00D1292F">
          <w:rPr>
            <w:rStyle w:val="Hyperlink"/>
            <w:sz w:val="20"/>
            <w:szCs w:val="20"/>
          </w:rPr>
          <w:t>here</w:t>
        </w:r>
      </w:hyperlink>
    </w:p>
    <w:p w14:paraId="04A784FA" w14:textId="77777777" w:rsidR="000C29A7" w:rsidRDefault="000C29A7" w:rsidP="000C29A7">
      <w:pPr>
        <w:rPr>
          <w:sz w:val="20"/>
          <w:szCs w:val="20"/>
        </w:rPr>
      </w:pPr>
      <w:sdt>
        <w:sdtPr>
          <w:rPr>
            <w:sz w:val="20"/>
            <w:szCs w:val="20"/>
          </w:rPr>
          <w:id w:val="-1465498191"/>
          <w:citation/>
        </w:sdtPr>
        <w:sdtContent>
          <w:r>
            <w:rPr>
              <w:sz w:val="20"/>
              <w:szCs w:val="20"/>
            </w:rPr>
            <w:fldChar w:fldCharType="begin"/>
          </w:r>
          <w:r>
            <w:rPr>
              <w:sz w:val="20"/>
              <w:szCs w:val="20"/>
            </w:rPr>
            <w:instrText xml:space="preserve"> CITATION GEH96 \l 1033 </w:instrText>
          </w:r>
          <w:r>
            <w:rPr>
              <w:sz w:val="20"/>
              <w:szCs w:val="20"/>
            </w:rPr>
            <w:fldChar w:fldCharType="separate"/>
          </w:r>
          <w:r w:rsidRPr="00F06484">
            <w:rPr>
              <w:noProof/>
              <w:sz w:val="20"/>
              <w:szCs w:val="20"/>
            </w:rPr>
            <w:t>(G.E. Hughes, 1996)</w:t>
          </w:r>
          <w:r>
            <w:rPr>
              <w:sz w:val="20"/>
              <w:szCs w:val="20"/>
            </w:rPr>
            <w:fldChar w:fldCharType="end"/>
          </w:r>
        </w:sdtContent>
      </w:sdt>
      <w:r>
        <w:rPr>
          <w:sz w:val="20"/>
          <w:szCs w:val="20"/>
        </w:rPr>
        <w:t xml:space="preserve">: </w:t>
      </w:r>
      <w:hyperlink r:id="rId18" w:history="1">
        <w:r w:rsidRPr="00D22199">
          <w:rPr>
            <w:rStyle w:val="Hyperlink"/>
            <w:sz w:val="20"/>
            <w:szCs w:val="20"/>
          </w:rPr>
          <w:t>here</w:t>
        </w:r>
      </w:hyperlink>
    </w:p>
    <w:p w14:paraId="29A5300E" w14:textId="77777777" w:rsidR="000C29A7" w:rsidRDefault="000C29A7" w:rsidP="000C29A7">
      <w:pPr>
        <w:rPr>
          <w:sz w:val="20"/>
          <w:szCs w:val="20"/>
        </w:rPr>
      </w:pPr>
      <w:sdt>
        <w:sdtPr>
          <w:rPr>
            <w:sz w:val="20"/>
            <w:szCs w:val="20"/>
          </w:rPr>
          <w:id w:val="1135914460"/>
          <w:citation/>
        </w:sdtPr>
        <w:sdtContent>
          <w:r>
            <w:rPr>
              <w:sz w:val="20"/>
              <w:szCs w:val="20"/>
            </w:rPr>
            <w:fldChar w:fldCharType="begin"/>
          </w:r>
          <w:r>
            <w:rPr>
              <w:sz w:val="20"/>
              <w:szCs w:val="20"/>
            </w:rPr>
            <w:instrText xml:space="preserve"> CITATION EMC83 \l 1033 </w:instrText>
          </w:r>
          <w:r>
            <w:rPr>
              <w:sz w:val="20"/>
              <w:szCs w:val="20"/>
            </w:rPr>
            <w:fldChar w:fldCharType="separate"/>
          </w:r>
          <w:r w:rsidRPr="00F06484">
            <w:rPr>
              <w:noProof/>
              <w:sz w:val="20"/>
              <w:szCs w:val="20"/>
            </w:rPr>
            <w:t>(E.M. Clarke, 1983)</w:t>
          </w:r>
          <w:r>
            <w:rPr>
              <w:sz w:val="20"/>
              <w:szCs w:val="20"/>
            </w:rPr>
            <w:fldChar w:fldCharType="end"/>
          </w:r>
        </w:sdtContent>
      </w:sdt>
      <w:r>
        <w:rPr>
          <w:sz w:val="20"/>
          <w:szCs w:val="20"/>
        </w:rPr>
        <w:t xml:space="preserve">: </w:t>
      </w:r>
      <w:hyperlink r:id="rId19" w:history="1">
        <w:r w:rsidRPr="00D22199">
          <w:rPr>
            <w:rStyle w:val="Hyperlink"/>
            <w:sz w:val="20"/>
            <w:szCs w:val="20"/>
          </w:rPr>
          <w:t>here</w:t>
        </w:r>
      </w:hyperlink>
    </w:p>
    <w:p w14:paraId="41315CA2" w14:textId="77777777" w:rsidR="000C29A7" w:rsidRDefault="000C29A7" w:rsidP="000C29A7">
      <w:pPr>
        <w:rPr>
          <w:sz w:val="20"/>
          <w:szCs w:val="20"/>
        </w:rPr>
      </w:pPr>
      <w:sdt>
        <w:sdtPr>
          <w:rPr>
            <w:sz w:val="20"/>
            <w:szCs w:val="20"/>
          </w:rPr>
          <w:id w:val="-999499677"/>
          <w:citation/>
        </w:sdtPr>
        <w:sdtContent>
          <w:r>
            <w:rPr>
              <w:sz w:val="20"/>
              <w:szCs w:val="20"/>
            </w:rPr>
            <w:fldChar w:fldCharType="begin"/>
          </w:r>
          <w:r>
            <w:rPr>
              <w:sz w:val="20"/>
              <w:szCs w:val="20"/>
            </w:rPr>
            <w:instrText xml:space="preserve">CITATION Wes98 \l 1033 </w:instrText>
          </w:r>
          <w:r>
            <w:rPr>
              <w:sz w:val="20"/>
              <w:szCs w:val="20"/>
            </w:rPr>
            <w:fldChar w:fldCharType="separate"/>
          </w:r>
          <w:r w:rsidRPr="00F06484">
            <w:rPr>
              <w:noProof/>
              <w:sz w:val="20"/>
              <w:szCs w:val="20"/>
            </w:rPr>
            <w:t>(Salmon, Causality and Explanation, 1998)</w:t>
          </w:r>
          <w:r>
            <w:rPr>
              <w:sz w:val="20"/>
              <w:szCs w:val="20"/>
            </w:rPr>
            <w:fldChar w:fldCharType="end"/>
          </w:r>
        </w:sdtContent>
      </w:sdt>
      <w:r>
        <w:rPr>
          <w:sz w:val="20"/>
          <w:szCs w:val="20"/>
        </w:rPr>
        <w:t xml:space="preserve">: </w:t>
      </w:r>
      <w:hyperlink r:id="rId20" w:history="1">
        <w:r w:rsidRPr="00451EB2">
          <w:rPr>
            <w:rStyle w:val="Hyperlink"/>
            <w:sz w:val="20"/>
            <w:szCs w:val="20"/>
          </w:rPr>
          <w:t>here</w:t>
        </w:r>
      </w:hyperlink>
    </w:p>
    <w:p w14:paraId="1DBB7AA3" w14:textId="77777777" w:rsidR="000C29A7" w:rsidRDefault="000C29A7" w:rsidP="000C29A7">
      <w:pPr>
        <w:rPr>
          <w:sz w:val="20"/>
          <w:szCs w:val="20"/>
        </w:rPr>
      </w:pPr>
      <w:sdt>
        <w:sdtPr>
          <w:rPr>
            <w:sz w:val="20"/>
            <w:szCs w:val="20"/>
          </w:rPr>
          <w:id w:val="550663558"/>
          <w:citation/>
        </w:sdtPr>
        <w:sdtContent>
          <w:r>
            <w:rPr>
              <w:sz w:val="20"/>
              <w:szCs w:val="20"/>
            </w:rPr>
            <w:fldChar w:fldCharType="begin"/>
          </w:r>
          <w:r>
            <w:rPr>
              <w:sz w:val="20"/>
              <w:szCs w:val="20"/>
            </w:rPr>
            <w:instrText xml:space="preserve"> CITATION Sal80 \l 1033 </w:instrText>
          </w:r>
          <w:r>
            <w:rPr>
              <w:sz w:val="20"/>
              <w:szCs w:val="20"/>
            </w:rPr>
            <w:fldChar w:fldCharType="separate"/>
          </w:r>
          <w:r w:rsidRPr="00F06484">
            <w:rPr>
              <w:noProof/>
              <w:sz w:val="20"/>
              <w:szCs w:val="20"/>
            </w:rPr>
            <w:t>(Salmon, Probabilistic Causality, 1980)</w:t>
          </w:r>
          <w:r>
            <w:rPr>
              <w:sz w:val="20"/>
              <w:szCs w:val="20"/>
            </w:rPr>
            <w:fldChar w:fldCharType="end"/>
          </w:r>
        </w:sdtContent>
      </w:sdt>
      <w:r>
        <w:rPr>
          <w:sz w:val="20"/>
          <w:szCs w:val="20"/>
        </w:rPr>
        <w:t xml:space="preserve">: </w:t>
      </w:r>
      <w:hyperlink r:id="rId21" w:history="1">
        <w:r w:rsidRPr="00241BF2">
          <w:rPr>
            <w:rStyle w:val="Hyperlink"/>
            <w:sz w:val="20"/>
            <w:szCs w:val="20"/>
          </w:rPr>
          <w:t>here</w:t>
        </w:r>
      </w:hyperlink>
    </w:p>
    <w:p w14:paraId="3C5C7324" w14:textId="77777777" w:rsidR="000C29A7" w:rsidRDefault="000C29A7" w:rsidP="000C29A7">
      <w:pPr>
        <w:rPr>
          <w:sz w:val="20"/>
          <w:szCs w:val="20"/>
        </w:rPr>
      </w:pPr>
      <w:sdt>
        <w:sdtPr>
          <w:rPr>
            <w:sz w:val="20"/>
            <w:szCs w:val="20"/>
          </w:rPr>
          <w:id w:val="1864177362"/>
          <w:citation/>
        </w:sdtPr>
        <w:sdtContent>
          <w:r>
            <w:rPr>
              <w:sz w:val="20"/>
              <w:szCs w:val="20"/>
            </w:rPr>
            <w:fldChar w:fldCharType="begin"/>
          </w:r>
          <w:r>
            <w:rPr>
              <w:sz w:val="20"/>
              <w:szCs w:val="20"/>
            </w:rPr>
            <w:instrText xml:space="preserve"> CITATION IJG61 \l 1033 </w:instrText>
          </w:r>
          <w:r>
            <w:rPr>
              <w:sz w:val="20"/>
              <w:szCs w:val="20"/>
            </w:rPr>
            <w:fldChar w:fldCharType="separate"/>
          </w:r>
          <w:r w:rsidRPr="00F06484">
            <w:rPr>
              <w:noProof/>
              <w:sz w:val="20"/>
              <w:szCs w:val="20"/>
            </w:rPr>
            <w:t>(Good, 1961)</w:t>
          </w:r>
          <w:r>
            <w:rPr>
              <w:sz w:val="20"/>
              <w:szCs w:val="20"/>
            </w:rPr>
            <w:fldChar w:fldCharType="end"/>
          </w:r>
        </w:sdtContent>
      </w:sdt>
      <w:r>
        <w:rPr>
          <w:sz w:val="20"/>
          <w:szCs w:val="20"/>
        </w:rPr>
        <w:t xml:space="preserve">: </w:t>
      </w:r>
      <w:hyperlink r:id="rId22" w:history="1">
        <w:r w:rsidRPr="00740A16">
          <w:rPr>
            <w:rStyle w:val="Hyperlink"/>
            <w:sz w:val="20"/>
            <w:szCs w:val="20"/>
          </w:rPr>
          <w:t>here</w:t>
        </w:r>
      </w:hyperlink>
    </w:p>
    <w:p w14:paraId="41BA0132" w14:textId="77777777" w:rsidR="000C29A7" w:rsidRDefault="000C29A7" w:rsidP="000C29A7">
      <w:pPr>
        <w:rPr>
          <w:sz w:val="20"/>
          <w:szCs w:val="20"/>
        </w:rPr>
      </w:pPr>
      <w:sdt>
        <w:sdtPr>
          <w:rPr>
            <w:sz w:val="20"/>
            <w:szCs w:val="20"/>
          </w:rPr>
          <w:id w:val="-1957788051"/>
          <w:citation/>
        </w:sdtPr>
        <w:sdtContent>
          <w:r>
            <w:rPr>
              <w:sz w:val="20"/>
              <w:szCs w:val="20"/>
            </w:rPr>
            <w:fldChar w:fldCharType="begin"/>
          </w:r>
          <w:r>
            <w:rPr>
              <w:sz w:val="20"/>
              <w:szCs w:val="20"/>
            </w:rPr>
            <w:instrText xml:space="preserve"> CITATION Mac80 \l 1033 </w:instrText>
          </w:r>
          <w:r>
            <w:rPr>
              <w:sz w:val="20"/>
              <w:szCs w:val="20"/>
            </w:rPr>
            <w:fldChar w:fldCharType="separate"/>
          </w:r>
          <w:r w:rsidRPr="00F06484">
            <w:rPr>
              <w:noProof/>
              <w:sz w:val="20"/>
              <w:szCs w:val="20"/>
            </w:rPr>
            <w:t>(Mackie, 1980)</w:t>
          </w:r>
          <w:r>
            <w:rPr>
              <w:sz w:val="20"/>
              <w:szCs w:val="20"/>
            </w:rPr>
            <w:fldChar w:fldCharType="end"/>
          </w:r>
        </w:sdtContent>
      </w:sdt>
      <w:r>
        <w:rPr>
          <w:sz w:val="20"/>
          <w:szCs w:val="20"/>
        </w:rPr>
        <w:t xml:space="preserve">: </w:t>
      </w:r>
      <w:hyperlink r:id="rId23" w:history="1">
        <w:r w:rsidRPr="007131B9">
          <w:rPr>
            <w:rStyle w:val="Hyperlink"/>
            <w:sz w:val="20"/>
            <w:szCs w:val="20"/>
          </w:rPr>
          <w:t>here</w:t>
        </w:r>
      </w:hyperlink>
    </w:p>
    <w:p w14:paraId="17CCC231" w14:textId="77777777" w:rsidR="000C29A7" w:rsidRDefault="000C29A7" w:rsidP="000C29A7">
      <w:pPr>
        <w:rPr>
          <w:sz w:val="20"/>
          <w:szCs w:val="20"/>
        </w:rPr>
      </w:pPr>
      <w:sdt>
        <w:sdtPr>
          <w:rPr>
            <w:sz w:val="20"/>
            <w:szCs w:val="20"/>
          </w:rPr>
          <w:id w:val="1157270279"/>
          <w:citation/>
        </w:sdtPr>
        <w:sdtContent>
          <w:r>
            <w:rPr>
              <w:sz w:val="20"/>
              <w:szCs w:val="20"/>
            </w:rPr>
            <w:fldChar w:fldCharType="begin"/>
          </w:r>
          <w:r>
            <w:rPr>
              <w:sz w:val="20"/>
              <w:szCs w:val="20"/>
            </w:rPr>
            <w:instrText xml:space="preserve"> CITATION Dav731 \l 1033 </w:instrText>
          </w:r>
          <w:r>
            <w:rPr>
              <w:sz w:val="20"/>
              <w:szCs w:val="20"/>
            </w:rPr>
            <w:fldChar w:fldCharType="separate"/>
          </w:r>
          <w:r w:rsidRPr="00F06484">
            <w:rPr>
              <w:noProof/>
              <w:sz w:val="20"/>
              <w:szCs w:val="20"/>
            </w:rPr>
            <w:t>(Lewis, Counterfactuals, 1973)</w:t>
          </w:r>
          <w:r>
            <w:rPr>
              <w:sz w:val="20"/>
              <w:szCs w:val="20"/>
            </w:rPr>
            <w:fldChar w:fldCharType="end"/>
          </w:r>
        </w:sdtContent>
      </w:sdt>
      <w:r>
        <w:rPr>
          <w:sz w:val="20"/>
          <w:szCs w:val="20"/>
        </w:rPr>
        <w:t xml:space="preserve">: </w:t>
      </w:r>
      <w:hyperlink r:id="rId24" w:history="1">
        <w:r w:rsidRPr="00C2380E">
          <w:rPr>
            <w:rStyle w:val="Hyperlink"/>
            <w:sz w:val="20"/>
            <w:szCs w:val="20"/>
          </w:rPr>
          <w:t>here</w:t>
        </w:r>
      </w:hyperlink>
    </w:p>
    <w:p w14:paraId="2542A247" w14:textId="77777777" w:rsidR="000C29A7" w:rsidRDefault="000C29A7" w:rsidP="000C29A7">
      <w:pPr>
        <w:rPr>
          <w:sz w:val="20"/>
          <w:szCs w:val="20"/>
        </w:rPr>
      </w:pPr>
      <w:sdt>
        <w:sdtPr>
          <w:rPr>
            <w:sz w:val="20"/>
            <w:szCs w:val="20"/>
          </w:rPr>
          <w:id w:val="928697004"/>
          <w:citation/>
        </w:sdtPr>
        <w:sdtContent>
          <w:r>
            <w:rPr>
              <w:sz w:val="20"/>
              <w:szCs w:val="20"/>
            </w:rPr>
            <w:fldChar w:fldCharType="begin"/>
          </w:r>
          <w:r>
            <w:rPr>
              <w:sz w:val="20"/>
              <w:szCs w:val="20"/>
            </w:rPr>
            <w:instrText xml:space="preserve"> CITATION Dav74 \l 1033 </w:instrText>
          </w:r>
          <w:r>
            <w:rPr>
              <w:sz w:val="20"/>
              <w:szCs w:val="20"/>
            </w:rPr>
            <w:fldChar w:fldCharType="separate"/>
          </w:r>
          <w:r w:rsidRPr="00F06484">
            <w:rPr>
              <w:noProof/>
              <w:sz w:val="20"/>
              <w:szCs w:val="20"/>
            </w:rPr>
            <w:t>(Lewis, Causation, 1974)</w:t>
          </w:r>
          <w:r>
            <w:rPr>
              <w:sz w:val="20"/>
              <w:szCs w:val="20"/>
            </w:rPr>
            <w:fldChar w:fldCharType="end"/>
          </w:r>
        </w:sdtContent>
      </w:sdt>
      <w:r>
        <w:rPr>
          <w:sz w:val="20"/>
          <w:szCs w:val="20"/>
        </w:rPr>
        <w:t xml:space="preserve">: </w:t>
      </w:r>
      <w:hyperlink r:id="rId25" w:history="1">
        <w:r w:rsidRPr="00F06484">
          <w:rPr>
            <w:rStyle w:val="Hyperlink"/>
            <w:sz w:val="20"/>
            <w:szCs w:val="20"/>
          </w:rPr>
          <w:t>here</w:t>
        </w:r>
      </w:hyperlink>
    </w:p>
    <w:p w14:paraId="0858346B" w14:textId="74A6DD4E" w:rsidR="000C29A7" w:rsidRPr="006320E4" w:rsidRDefault="000C29A7" w:rsidP="000C29A7">
      <w:pPr>
        <w:rPr>
          <w:sz w:val="20"/>
          <w:szCs w:val="20"/>
        </w:rPr>
      </w:pPr>
      <w:sdt>
        <w:sdtPr>
          <w:rPr>
            <w:sz w:val="20"/>
            <w:szCs w:val="20"/>
          </w:rPr>
          <w:id w:val="1632834537"/>
          <w:citation/>
        </w:sdtPr>
        <w:sdtContent>
          <w:r>
            <w:rPr>
              <w:sz w:val="20"/>
              <w:szCs w:val="20"/>
            </w:rPr>
            <w:fldChar w:fldCharType="begin"/>
          </w:r>
          <w:r>
            <w:rPr>
              <w:sz w:val="20"/>
              <w:szCs w:val="20"/>
            </w:rPr>
            <w:instrText xml:space="preserve"> CITATION Sus82 \l 1033 </w:instrText>
          </w:r>
          <w:r>
            <w:rPr>
              <w:sz w:val="20"/>
              <w:szCs w:val="20"/>
            </w:rPr>
            <w:fldChar w:fldCharType="separate"/>
          </w:r>
          <w:r w:rsidRPr="00F06484">
            <w:rPr>
              <w:noProof/>
              <w:sz w:val="20"/>
              <w:szCs w:val="20"/>
            </w:rPr>
            <w:t>(Susan Owicki, 1982)</w:t>
          </w:r>
          <w:r>
            <w:rPr>
              <w:sz w:val="20"/>
              <w:szCs w:val="20"/>
            </w:rPr>
            <w:fldChar w:fldCharType="end"/>
          </w:r>
        </w:sdtContent>
      </w:sdt>
      <w:r w:rsidR="00513008">
        <w:rPr>
          <w:sz w:val="20"/>
          <w:szCs w:val="20"/>
        </w:rPr>
        <w:t xml:space="preserve">: </w:t>
      </w:r>
      <w:hyperlink r:id="rId26" w:history="1">
        <w:r w:rsidR="00513008" w:rsidRPr="00513008">
          <w:rPr>
            <w:rStyle w:val="Hyperlink"/>
            <w:sz w:val="20"/>
            <w:szCs w:val="20"/>
          </w:rPr>
          <w:t>here</w:t>
        </w:r>
      </w:hyperlink>
    </w:p>
    <w:p w14:paraId="3ADFB04F" w14:textId="77777777" w:rsidR="000C29A7" w:rsidRPr="006320E4" w:rsidRDefault="000C29A7" w:rsidP="000C29A7">
      <w:pPr>
        <w:rPr>
          <w:sz w:val="20"/>
          <w:szCs w:val="20"/>
        </w:rPr>
      </w:pPr>
    </w:p>
    <w:p w14:paraId="327B8C75" w14:textId="77777777" w:rsidR="000C29A7" w:rsidRPr="008F190C" w:rsidRDefault="000C29A7" w:rsidP="000C29A7">
      <w:pPr>
        <w:rPr>
          <w:sz w:val="20"/>
          <w:szCs w:val="20"/>
        </w:rPr>
      </w:pPr>
    </w:p>
    <w:p w14:paraId="2DBEE1EC" w14:textId="77777777" w:rsidR="000C29A7" w:rsidRPr="000C29A7" w:rsidRDefault="000C29A7">
      <w:pPr>
        <w:rPr>
          <w:sz w:val="20"/>
          <w:szCs w:val="20"/>
        </w:rPr>
      </w:pPr>
    </w:p>
    <w:sectPr w:rsidR="000C29A7" w:rsidRPr="000C29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ABE35" w14:textId="77777777" w:rsidR="00CC2C51" w:rsidRDefault="00CC2C51" w:rsidP="000C29A7">
      <w:r>
        <w:separator/>
      </w:r>
    </w:p>
  </w:endnote>
  <w:endnote w:type="continuationSeparator" w:id="0">
    <w:p w14:paraId="35163307" w14:textId="77777777" w:rsidR="00CC2C51" w:rsidRDefault="00CC2C51" w:rsidP="000C2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4FDEE" w14:textId="77777777" w:rsidR="00CC2C51" w:rsidRDefault="00CC2C51" w:rsidP="000C29A7">
      <w:r>
        <w:separator/>
      </w:r>
    </w:p>
  </w:footnote>
  <w:footnote w:type="continuationSeparator" w:id="0">
    <w:p w14:paraId="733982CC" w14:textId="77777777" w:rsidR="00CC2C51" w:rsidRDefault="00CC2C51" w:rsidP="000C29A7">
      <w:r>
        <w:continuationSeparator/>
      </w:r>
    </w:p>
  </w:footnote>
  <w:footnote w:id="1">
    <w:p w14:paraId="48C84277" w14:textId="77777777" w:rsidR="000C29A7" w:rsidRDefault="000C29A7" w:rsidP="000C29A7">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Pr>
              <w:noProof/>
            </w:rPr>
            <w:t>(Hansson &amp; Jonsson, 1994)</w:t>
          </w:r>
          <w:r>
            <w:fldChar w:fldCharType="end"/>
          </w:r>
        </w:sdtContent>
      </w:sdt>
      <w:r>
        <w:t xml:space="preserve"> and</w:t>
      </w:r>
      <w:sdt>
        <w:sdtPr>
          <w:id w:val="634833200"/>
          <w:citation/>
        </w:sdtPr>
        <w:sdtContent>
          <w:r>
            <w:fldChar w:fldCharType="begin"/>
          </w:r>
          <w:r>
            <w:instrText xml:space="preserve"> CITATION Sus82 \l 1033 </w:instrText>
          </w:r>
          <w:r>
            <w:fldChar w:fldCharType="separate"/>
          </w:r>
          <w:r>
            <w:rPr>
              <w:noProof/>
            </w:rPr>
            <w:t xml:space="preserve"> (Susan Owicki, 1982)</w:t>
          </w:r>
          <w:r>
            <w:fldChar w:fldCharType="end"/>
          </w:r>
        </w:sdtContent>
      </w:sdt>
      <w:r>
        <w:t xml:space="preserve">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D08"/>
    <w:multiLevelType w:val="hybridMultilevel"/>
    <w:tmpl w:val="428C40F6"/>
    <w:lvl w:ilvl="0" w:tplc="28FA592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870D6E"/>
    <w:multiLevelType w:val="hybridMultilevel"/>
    <w:tmpl w:val="258CE968"/>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A4C44"/>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E6685"/>
    <w:multiLevelType w:val="hybridMultilevel"/>
    <w:tmpl w:val="09E0565C"/>
    <w:lvl w:ilvl="0" w:tplc="95F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1"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04C62"/>
    <w:multiLevelType w:val="hybridMultilevel"/>
    <w:tmpl w:val="891ED46E"/>
    <w:lvl w:ilvl="0" w:tplc="B5CCDFA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2DFA"/>
    <w:multiLevelType w:val="hybridMultilevel"/>
    <w:tmpl w:val="AAEEE878"/>
    <w:lvl w:ilvl="0" w:tplc="D0F0486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7" w15:restartNumberingAfterBreak="0">
    <w:nsid w:val="44455047"/>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49B375E"/>
    <w:multiLevelType w:val="hybridMultilevel"/>
    <w:tmpl w:val="F808140E"/>
    <w:lvl w:ilvl="0" w:tplc="0BAE92A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932100"/>
    <w:multiLevelType w:val="hybridMultilevel"/>
    <w:tmpl w:val="196EF37A"/>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5"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A62FB4"/>
    <w:multiLevelType w:val="hybridMultilevel"/>
    <w:tmpl w:val="49A0E026"/>
    <w:lvl w:ilvl="0" w:tplc="FF1EEC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715E80"/>
    <w:multiLevelType w:val="hybridMultilevel"/>
    <w:tmpl w:val="0A6C16A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A4637B"/>
    <w:multiLevelType w:val="hybridMultilevel"/>
    <w:tmpl w:val="9FE825DE"/>
    <w:lvl w:ilvl="0" w:tplc="1E923B2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0" w15:restartNumberingAfterBreak="0">
    <w:nsid w:val="7F040543"/>
    <w:multiLevelType w:val="hybridMultilevel"/>
    <w:tmpl w:val="25ACAC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F303223"/>
    <w:multiLevelType w:val="hybridMultilevel"/>
    <w:tmpl w:val="97A62E96"/>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8784860">
    <w:abstractNumId w:val="24"/>
  </w:num>
  <w:num w:numId="2" w16cid:durableId="1790394482">
    <w:abstractNumId w:val="15"/>
  </w:num>
  <w:num w:numId="3" w16cid:durableId="307130165">
    <w:abstractNumId w:val="8"/>
  </w:num>
  <w:num w:numId="4" w16cid:durableId="33044769">
    <w:abstractNumId w:val="22"/>
  </w:num>
  <w:num w:numId="5" w16cid:durableId="1491865728">
    <w:abstractNumId w:val="10"/>
  </w:num>
  <w:num w:numId="6" w16cid:durableId="1085224459">
    <w:abstractNumId w:val="2"/>
  </w:num>
  <w:num w:numId="7" w16cid:durableId="1973099690">
    <w:abstractNumId w:val="26"/>
  </w:num>
  <w:num w:numId="8" w16cid:durableId="1780251633">
    <w:abstractNumId w:val="12"/>
  </w:num>
  <w:num w:numId="9" w16cid:durableId="653997044">
    <w:abstractNumId w:val="23"/>
  </w:num>
  <w:num w:numId="10" w16cid:durableId="1514684111">
    <w:abstractNumId w:val="25"/>
  </w:num>
  <w:num w:numId="11" w16cid:durableId="1120225339">
    <w:abstractNumId w:val="0"/>
  </w:num>
  <w:num w:numId="12" w16cid:durableId="890844846">
    <w:abstractNumId w:val="21"/>
  </w:num>
  <w:num w:numId="13" w16cid:durableId="1628468681">
    <w:abstractNumId w:val="7"/>
  </w:num>
  <w:num w:numId="14" w16cid:durableId="1825508659">
    <w:abstractNumId w:val="13"/>
  </w:num>
  <w:num w:numId="15" w16cid:durableId="2143383770">
    <w:abstractNumId w:val="11"/>
  </w:num>
  <w:num w:numId="16" w16cid:durableId="659505160">
    <w:abstractNumId w:val="4"/>
  </w:num>
  <w:num w:numId="17" w16cid:durableId="571743068">
    <w:abstractNumId w:val="19"/>
  </w:num>
  <w:num w:numId="18" w16cid:durableId="1107696941">
    <w:abstractNumId w:val="3"/>
  </w:num>
  <w:num w:numId="19" w16cid:durableId="2054963357">
    <w:abstractNumId w:val="9"/>
  </w:num>
  <w:num w:numId="20" w16cid:durableId="101808213">
    <w:abstractNumId w:val="16"/>
  </w:num>
  <w:num w:numId="21" w16cid:durableId="464354622">
    <w:abstractNumId w:val="30"/>
  </w:num>
  <w:num w:numId="22" w16cid:durableId="114520022">
    <w:abstractNumId w:val="14"/>
  </w:num>
  <w:num w:numId="23" w16cid:durableId="665717497">
    <w:abstractNumId w:val="27"/>
  </w:num>
  <w:num w:numId="24" w16cid:durableId="782456193">
    <w:abstractNumId w:val="5"/>
  </w:num>
  <w:num w:numId="25" w16cid:durableId="192110768">
    <w:abstractNumId w:val="18"/>
  </w:num>
  <w:num w:numId="26" w16cid:durableId="2143886824">
    <w:abstractNumId w:val="1"/>
  </w:num>
  <w:num w:numId="27" w16cid:durableId="2036690238">
    <w:abstractNumId w:val="28"/>
  </w:num>
  <w:num w:numId="28" w16cid:durableId="673192282">
    <w:abstractNumId w:val="17"/>
  </w:num>
  <w:num w:numId="29" w16cid:durableId="931475375">
    <w:abstractNumId w:val="6"/>
  </w:num>
  <w:num w:numId="30" w16cid:durableId="2056347465">
    <w:abstractNumId w:val="20"/>
  </w:num>
  <w:num w:numId="31" w16cid:durableId="1297832912">
    <w:abstractNumId w:val="31"/>
  </w:num>
  <w:num w:numId="32" w16cid:durableId="27914660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9A7"/>
    <w:rsid w:val="00042DC8"/>
    <w:rsid w:val="000C29A7"/>
    <w:rsid w:val="002D4A9B"/>
    <w:rsid w:val="00513008"/>
    <w:rsid w:val="00675E60"/>
    <w:rsid w:val="00B72685"/>
    <w:rsid w:val="00CC2C51"/>
    <w:rsid w:val="00CE46BD"/>
    <w:rsid w:val="00CE5E15"/>
    <w:rsid w:val="00E11F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76DE0CF"/>
  <w15:chartTrackingRefBased/>
  <w15:docId w15:val="{378AED55-BE23-E945-B6C0-34565AF3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9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9A7"/>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0C29A7"/>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0C29A7"/>
    <w:pPr>
      <w:keepNext/>
      <w:keepLines/>
      <w:spacing w:before="4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next w:val="Normal"/>
    <w:link w:val="Heading5Char"/>
    <w:uiPriority w:val="9"/>
    <w:unhideWhenUsed/>
    <w:qFormat/>
    <w:rsid w:val="000C29A7"/>
    <w:pPr>
      <w:keepNext/>
      <w:keepLines/>
      <w:spacing w:before="40"/>
      <w:outlineLvl w:val="4"/>
    </w:pPr>
    <w:rPr>
      <w:rFonts w:asciiTheme="majorHAnsi" w:eastAsiaTheme="majorEastAsia" w:hAnsiTheme="majorHAnsi" w:cstheme="majorBidi"/>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29A7"/>
    <w:rPr>
      <w:rFonts w:asciiTheme="majorHAnsi" w:eastAsiaTheme="majorEastAsia" w:hAnsiTheme="majorHAnsi" w:cstheme="majorBidi"/>
      <w:color w:val="2F5496" w:themeColor="accent1" w:themeShade="BF"/>
      <w:sz w:val="26"/>
      <w:szCs w:val="26"/>
      <w:lang w:eastAsia="en-US"/>
    </w:rPr>
  </w:style>
  <w:style w:type="character" w:customStyle="1" w:styleId="Heading1Char">
    <w:name w:val="Heading 1 Char"/>
    <w:basedOn w:val="DefaultParagraphFont"/>
    <w:link w:val="Heading1"/>
    <w:uiPriority w:val="9"/>
    <w:rsid w:val="000C29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C29A7"/>
    <w:rPr>
      <w:rFonts w:asciiTheme="majorHAnsi" w:eastAsiaTheme="majorEastAsia" w:hAnsiTheme="majorHAnsi" w:cstheme="majorBidi"/>
      <w:color w:val="1F3763" w:themeColor="accent1" w:themeShade="7F"/>
      <w:lang w:eastAsia="en-US"/>
    </w:rPr>
  </w:style>
  <w:style w:type="character" w:customStyle="1" w:styleId="Heading4Char">
    <w:name w:val="Heading 4 Char"/>
    <w:basedOn w:val="DefaultParagraphFont"/>
    <w:link w:val="Heading4"/>
    <w:uiPriority w:val="9"/>
    <w:rsid w:val="000C29A7"/>
    <w:rPr>
      <w:rFonts w:asciiTheme="majorHAnsi" w:eastAsiaTheme="majorEastAsia" w:hAnsiTheme="majorHAnsi" w:cstheme="majorBidi"/>
      <w:i/>
      <w:iCs/>
      <w:color w:val="2F5496" w:themeColor="accent1" w:themeShade="BF"/>
      <w:lang w:eastAsia="en-US"/>
    </w:rPr>
  </w:style>
  <w:style w:type="character" w:customStyle="1" w:styleId="Heading5Char">
    <w:name w:val="Heading 5 Char"/>
    <w:basedOn w:val="DefaultParagraphFont"/>
    <w:link w:val="Heading5"/>
    <w:uiPriority w:val="9"/>
    <w:rsid w:val="000C29A7"/>
    <w:rPr>
      <w:rFonts w:asciiTheme="majorHAnsi" w:eastAsiaTheme="majorEastAsia" w:hAnsiTheme="majorHAnsi" w:cstheme="majorBidi"/>
      <w:color w:val="2F5496" w:themeColor="accent1" w:themeShade="BF"/>
      <w:lang w:eastAsia="en-US"/>
    </w:rPr>
  </w:style>
  <w:style w:type="paragraph" w:styleId="ListParagraph">
    <w:name w:val="List Paragraph"/>
    <w:basedOn w:val="Normal"/>
    <w:uiPriority w:val="34"/>
    <w:qFormat/>
    <w:rsid w:val="000C29A7"/>
    <w:pPr>
      <w:ind w:left="720"/>
      <w:contextualSpacing/>
    </w:pPr>
    <w:rPr>
      <w:rFonts w:eastAsiaTheme="minorHAnsi"/>
      <w:lang w:eastAsia="en-US"/>
    </w:rPr>
  </w:style>
  <w:style w:type="character" w:styleId="PlaceholderText">
    <w:name w:val="Placeholder Text"/>
    <w:basedOn w:val="DefaultParagraphFont"/>
    <w:uiPriority w:val="99"/>
    <w:semiHidden/>
    <w:rsid w:val="000C29A7"/>
    <w:rPr>
      <w:color w:val="808080"/>
    </w:rPr>
  </w:style>
  <w:style w:type="paragraph" w:styleId="Header">
    <w:name w:val="header"/>
    <w:basedOn w:val="Normal"/>
    <w:link w:val="HeaderChar"/>
    <w:uiPriority w:val="99"/>
    <w:unhideWhenUsed/>
    <w:rsid w:val="000C29A7"/>
    <w:pPr>
      <w:tabs>
        <w:tab w:val="center" w:pos="4680"/>
        <w:tab w:val="right" w:pos="9360"/>
      </w:tabs>
    </w:pPr>
    <w:rPr>
      <w:rFonts w:eastAsiaTheme="minorHAnsi"/>
      <w:lang w:eastAsia="en-US"/>
    </w:rPr>
  </w:style>
  <w:style w:type="character" w:customStyle="1" w:styleId="HeaderChar">
    <w:name w:val="Header Char"/>
    <w:basedOn w:val="DefaultParagraphFont"/>
    <w:link w:val="Header"/>
    <w:uiPriority w:val="99"/>
    <w:rsid w:val="000C29A7"/>
    <w:rPr>
      <w:rFonts w:eastAsiaTheme="minorHAnsi"/>
      <w:lang w:eastAsia="en-US"/>
    </w:rPr>
  </w:style>
  <w:style w:type="paragraph" w:styleId="Footer">
    <w:name w:val="footer"/>
    <w:basedOn w:val="Normal"/>
    <w:link w:val="FooterChar"/>
    <w:uiPriority w:val="99"/>
    <w:unhideWhenUsed/>
    <w:rsid w:val="000C29A7"/>
    <w:pPr>
      <w:tabs>
        <w:tab w:val="center" w:pos="4680"/>
        <w:tab w:val="right" w:pos="9360"/>
      </w:tabs>
    </w:pPr>
    <w:rPr>
      <w:rFonts w:eastAsiaTheme="minorHAnsi"/>
      <w:lang w:eastAsia="en-US"/>
    </w:rPr>
  </w:style>
  <w:style w:type="character" w:customStyle="1" w:styleId="FooterChar">
    <w:name w:val="Footer Char"/>
    <w:basedOn w:val="DefaultParagraphFont"/>
    <w:link w:val="Footer"/>
    <w:uiPriority w:val="99"/>
    <w:rsid w:val="000C29A7"/>
    <w:rPr>
      <w:rFonts w:eastAsiaTheme="minorHAnsi"/>
      <w:lang w:eastAsia="en-US"/>
    </w:rPr>
  </w:style>
  <w:style w:type="paragraph" w:styleId="TOCHeading">
    <w:name w:val="TOC Heading"/>
    <w:basedOn w:val="Heading1"/>
    <w:next w:val="Normal"/>
    <w:uiPriority w:val="39"/>
    <w:unhideWhenUsed/>
    <w:qFormat/>
    <w:rsid w:val="000C29A7"/>
    <w:pPr>
      <w:spacing w:before="480" w:line="276" w:lineRule="auto"/>
      <w:outlineLvl w:val="9"/>
    </w:pPr>
    <w:rPr>
      <w:b/>
      <w:bCs/>
      <w:kern w:val="0"/>
      <w:sz w:val="28"/>
      <w:szCs w:val="28"/>
      <w:lang w:eastAsia="en-US"/>
      <w14:ligatures w14:val="none"/>
    </w:rPr>
  </w:style>
  <w:style w:type="paragraph" w:styleId="TOC1">
    <w:name w:val="toc 1"/>
    <w:basedOn w:val="Normal"/>
    <w:next w:val="Normal"/>
    <w:autoRedefine/>
    <w:uiPriority w:val="39"/>
    <w:unhideWhenUsed/>
    <w:rsid w:val="000C29A7"/>
    <w:pPr>
      <w:spacing w:before="120"/>
    </w:pPr>
    <w:rPr>
      <w:rFonts w:eastAsiaTheme="minorHAnsi" w:cstheme="minorHAnsi"/>
      <w:b/>
      <w:bCs/>
      <w:i/>
      <w:iCs/>
      <w:lang w:eastAsia="en-US"/>
    </w:rPr>
  </w:style>
  <w:style w:type="paragraph" w:styleId="TOC2">
    <w:name w:val="toc 2"/>
    <w:basedOn w:val="Normal"/>
    <w:next w:val="Normal"/>
    <w:autoRedefine/>
    <w:uiPriority w:val="39"/>
    <w:unhideWhenUsed/>
    <w:rsid w:val="000C29A7"/>
    <w:pPr>
      <w:spacing w:before="120"/>
      <w:ind w:left="240"/>
    </w:pPr>
    <w:rPr>
      <w:rFonts w:eastAsiaTheme="minorHAnsi" w:cstheme="minorHAnsi"/>
      <w:b/>
      <w:bCs/>
      <w:sz w:val="22"/>
      <w:szCs w:val="22"/>
      <w:lang w:eastAsia="en-US"/>
    </w:rPr>
  </w:style>
  <w:style w:type="paragraph" w:styleId="TOC3">
    <w:name w:val="toc 3"/>
    <w:basedOn w:val="Normal"/>
    <w:next w:val="Normal"/>
    <w:autoRedefine/>
    <w:uiPriority w:val="39"/>
    <w:unhideWhenUsed/>
    <w:rsid w:val="000C29A7"/>
    <w:pPr>
      <w:ind w:left="480"/>
    </w:pPr>
    <w:rPr>
      <w:rFonts w:eastAsiaTheme="minorHAnsi" w:cstheme="minorHAnsi"/>
      <w:sz w:val="20"/>
      <w:szCs w:val="20"/>
      <w:lang w:eastAsia="en-US"/>
    </w:rPr>
  </w:style>
  <w:style w:type="character" w:styleId="Hyperlink">
    <w:name w:val="Hyperlink"/>
    <w:basedOn w:val="DefaultParagraphFont"/>
    <w:uiPriority w:val="99"/>
    <w:unhideWhenUsed/>
    <w:rsid w:val="000C29A7"/>
    <w:rPr>
      <w:color w:val="0563C1" w:themeColor="hyperlink"/>
      <w:u w:val="single"/>
    </w:rPr>
  </w:style>
  <w:style w:type="paragraph" w:styleId="TOC4">
    <w:name w:val="toc 4"/>
    <w:basedOn w:val="Normal"/>
    <w:next w:val="Normal"/>
    <w:autoRedefine/>
    <w:uiPriority w:val="39"/>
    <w:semiHidden/>
    <w:unhideWhenUsed/>
    <w:rsid w:val="000C29A7"/>
    <w:pPr>
      <w:ind w:left="720"/>
    </w:pPr>
    <w:rPr>
      <w:rFonts w:eastAsiaTheme="minorHAnsi" w:cstheme="minorHAnsi"/>
      <w:sz w:val="20"/>
      <w:szCs w:val="20"/>
      <w:lang w:eastAsia="en-US"/>
    </w:rPr>
  </w:style>
  <w:style w:type="paragraph" w:styleId="TOC5">
    <w:name w:val="toc 5"/>
    <w:basedOn w:val="Normal"/>
    <w:next w:val="Normal"/>
    <w:autoRedefine/>
    <w:uiPriority w:val="39"/>
    <w:semiHidden/>
    <w:unhideWhenUsed/>
    <w:rsid w:val="000C29A7"/>
    <w:pPr>
      <w:ind w:left="960"/>
    </w:pPr>
    <w:rPr>
      <w:rFonts w:eastAsiaTheme="minorHAnsi" w:cstheme="minorHAnsi"/>
      <w:sz w:val="20"/>
      <w:szCs w:val="20"/>
      <w:lang w:eastAsia="en-US"/>
    </w:rPr>
  </w:style>
  <w:style w:type="paragraph" w:styleId="TOC6">
    <w:name w:val="toc 6"/>
    <w:basedOn w:val="Normal"/>
    <w:next w:val="Normal"/>
    <w:autoRedefine/>
    <w:uiPriority w:val="39"/>
    <w:semiHidden/>
    <w:unhideWhenUsed/>
    <w:rsid w:val="000C29A7"/>
    <w:pPr>
      <w:ind w:left="1200"/>
    </w:pPr>
    <w:rPr>
      <w:rFonts w:eastAsiaTheme="minorHAnsi" w:cstheme="minorHAnsi"/>
      <w:sz w:val="20"/>
      <w:szCs w:val="20"/>
      <w:lang w:eastAsia="en-US"/>
    </w:rPr>
  </w:style>
  <w:style w:type="paragraph" w:styleId="TOC7">
    <w:name w:val="toc 7"/>
    <w:basedOn w:val="Normal"/>
    <w:next w:val="Normal"/>
    <w:autoRedefine/>
    <w:uiPriority w:val="39"/>
    <w:semiHidden/>
    <w:unhideWhenUsed/>
    <w:rsid w:val="000C29A7"/>
    <w:pPr>
      <w:ind w:left="1440"/>
    </w:pPr>
    <w:rPr>
      <w:rFonts w:eastAsiaTheme="minorHAnsi" w:cstheme="minorHAnsi"/>
      <w:sz w:val="20"/>
      <w:szCs w:val="20"/>
      <w:lang w:eastAsia="en-US"/>
    </w:rPr>
  </w:style>
  <w:style w:type="paragraph" w:styleId="TOC8">
    <w:name w:val="toc 8"/>
    <w:basedOn w:val="Normal"/>
    <w:next w:val="Normal"/>
    <w:autoRedefine/>
    <w:uiPriority w:val="39"/>
    <w:semiHidden/>
    <w:unhideWhenUsed/>
    <w:rsid w:val="000C29A7"/>
    <w:pPr>
      <w:ind w:left="1680"/>
    </w:pPr>
    <w:rPr>
      <w:rFonts w:eastAsiaTheme="minorHAnsi" w:cstheme="minorHAnsi"/>
      <w:sz w:val="20"/>
      <w:szCs w:val="20"/>
      <w:lang w:eastAsia="en-US"/>
    </w:rPr>
  </w:style>
  <w:style w:type="paragraph" w:styleId="TOC9">
    <w:name w:val="toc 9"/>
    <w:basedOn w:val="Normal"/>
    <w:next w:val="Normal"/>
    <w:autoRedefine/>
    <w:uiPriority w:val="39"/>
    <w:semiHidden/>
    <w:unhideWhenUsed/>
    <w:rsid w:val="000C29A7"/>
    <w:pPr>
      <w:ind w:left="1920"/>
    </w:pPr>
    <w:rPr>
      <w:rFonts w:eastAsiaTheme="minorHAnsi" w:cstheme="minorHAnsi"/>
      <w:sz w:val="20"/>
      <w:szCs w:val="20"/>
      <w:lang w:eastAsia="en-US"/>
    </w:rPr>
  </w:style>
  <w:style w:type="paragraph" w:styleId="Bibliography">
    <w:name w:val="Bibliography"/>
    <w:basedOn w:val="Normal"/>
    <w:next w:val="Normal"/>
    <w:uiPriority w:val="37"/>
    <w:unhideWhenUsed/>
    <w:rsid w:val="000C29A7"/>
    <w:rPr>
      <w:rFonts w:eastAsiaTheme="minorHAnsi"/>
      <w:lang w:eastAsia="en-US"/>
    </w:rPr>
  </w:style>
  <w:style w:type="character" w:styleId="UnresolvedMention">
    <w:name w:val="Unresolved Mention"/>
    <w:basedOn w:val="DefaultParagraphFont"/>
    <w:uiPriority w:val="99"/>
    <w:semiHidden/>
    <w:unhideWhenUsed/>
    <w:rsid w:val="000C29A7"/>
    <w:rPr>
      <w:color w:val="605E5C"/>
      <w:shd w:val="clear" w:color="auto" w:fill="E1DFDD"/>
    </w:rPr>
  </w:style>
  <w:style w:type="paragraph" w:styleId="FootnoteText">
    <w:name w:val="footnote text"/>
    <w:basedOn w:val="Normal"/>
    <w:link w:val="FootnoteTextChar"/>
    <w:uiPriority w:val="99"/>
    <w:semiHidden/>
    <w:unhideWhenUsed/>
    <w:rsid w:val="000C29A7"/>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0C29A7"/>
    <w:rPr>
      <w:rFonts w:eastAsiaTheme="minorHAnsi"/>
      <w:sz w:val="20"/>
      <w:szCs w:val="20"/>
      <w:lang w:eastAsia="en-US"/>
    </w:rPr>
  </w:style>
  <w:style w:type="character" w:styleId="FootnoteReference">
    <w:name w:val="footnote reference"/>
    <w:basedOn w:val="DefaultParagraphFont"/>
    <w:uiPriority w:val="99"/>
    <w:semiHidden/>
    <w:unhideWhenUsed/>
    <w:rsid w:val="000C29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source.org/wiki/Philosophical_Essays_Concerning_Human_Understanding" TargetMode="External"/><Relationship Id="rId13" Type="http://schemas.openxmlformats.org/officeDocument/2006/relationships/hyperlink" Target="https://github.com/dimitarpg13/root_cause_analysis_and_model_checking/blob/main/literature/ModelChecking/TheTemporalLogicofCausalStructures_Kleinberg_Mishra_2009.pdf" TargetMode="External"/><Relationship Id="rId18" Type="http://schemas.openxmlformats.org/officeDocument/2006/relationships/hyperlink" Target="https://github.com/dimitarpg13/root_cause_analysis_and_model_checking/blob/main/literature/ModelChecking/huges_cresswell_modal_logic.pdf" TargetMode="External"/><Relationship Id="rId26" Type="http://schemas.openxmlformats.org/officeDocument/2006/relationships/hyperlink" Target="https://github.com/dimitarpg13/root_cause_analysis_and_model_checking/blob/main/literature/ModelChecking/ProvingLivenessPropertiesOfConcurrentProgramsOwickiLamport1982.pdf" TargetMode="External"/><Relationship Id="rId3" Type="http://schemas.openxmlformats.org/officeDocument/2006/relationships/styles" Target="styles.xml"/><Relationship Id="rId21" Type="http://schemas.openxmlformats.org/officeDocument/2006/relationships/hyperlink" Target="https://github.com/dimitarpg13/root_cause_analysis_and_model_checking/blob/main/literature/Probabilistic_Causality_Salmon_1980.pdf" TargetMode="Externa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RootCauseAnalysisinProcessMiningwithProbabilisticTemporalLogicHoudt2022.pdf" TargetMode="External"/><Relationship Id="rId17" Type="http://schemas.openxmlformats.org/officeDocument/2006/relationships/hyperlink" Target="https://github.com/dimitarpg13/root_cause_analysis_and_model_checking/blob/main/literature/Probability_and_Causality_PhD_Thesis_Otte_1982.pdf" TargetMode="External"/><Relationship Id="rId25" Type="http://schemas.openxmlformats.org/officeDocument/2006/relationships/hyperlink" Target="https://github.com/dimitarpg13/root_cause_analysis_and_model_checking/blob/main/literature/Lewis-Causation_1974.pdf" TargetMode="Externa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books/CausationPredictionandSearch_Spirtes_CMU_2000.pdf" TargetMode="External"/><Relationship Id="rId20" Type="http://schemas.openxmlformats.org/officeDocument/2006/relationships/hyperlink" Target="https://github.com/dimitarpg13/root_cause_analysis_and_model_checking/blob/main/literature/books/Causality_and_Explanation_Wesley_Salmon_199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ModelChecking/ALogicforReasoningaboutTimeandReliability_Hansson_Johnson_1994.pdf" TargetMode="External"/><Relationship Id="rId24" Type="http://schemas.openxmlformats.org/officeDocument/2006/relationships/hyperlink" Target="https://github.com/dimitarpg13/root_cause_analysis_and_model_checking/blob/main/literature/books/Counterfactuals-lewis-1973.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books/the-direction-of-time-hans-reichenbach-ucal-press-1971.pdf" TargetMode="External"/><Relationship Id="rId23" Type="http://schemas.openxmlformats.org/officeDocument/2006/relationships/hyperlink" Target="https://github.com/dimitarpg13/root_cause_analysis_and_model_checking/blob/main/literature/books/cement-of-the-universe-a-study-of-causation-JL-Mackie-1980.pdf" TargetMode="External"/><Relationship Id="rId28" Type="http://schemas.openxmlformats.org/officeDocument/2006/relationships/theme" Target="theme/theme1.xml"/><Relationship Id="rId10" Type="http://schemas.openxmlformats.org/officeDocument/2006/relationships/hyperlink" Target="https://github.com/dimitarpg13/root_cause_analysis_and_model_checking/blob/main/literature/books/eells_probabilistic_causality_1991.pdf" TargetMode="External"/><Relationship Id="rId19"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ModelChecking/ModelChecking_ClarkeSchlingloff1999.pdf" TargetMode="External"/><Relationship Id="rId14" Type="http://schemas.openxmlformats.org/officeDocument/2006/relationships/hyperlink" Target="https://github.com/dimitarpg13/root_cause_analysis_and_model_checking/blob/main/literature/Algorithmic_Enquiry_Concerning_Causality_Kleinberg_PhD_Thesis_2010.pdf" TargetMode="External"/><Relationship Id="rId22" Type="http://schemas.openxmlformats.org/officeDocument/2006/relationships/hyperlink" Target="https://github.com/dimitarpg13/root_cause_analysis_and_model_checking/blob/main/literature/CausalCalculus_part_I_and_II_Good_1960.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9</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10</b:RefOrder>
  </b:Source>
  <b:Source>
    <b:Tag>Sus82</b:Tag>
    <b:SourceType>JournalArticle</b:SourceType>
    <b:Guid>{05DA1FF0-7AE6-B844-97F2-B7DEA166A628}</b:Guid>
    <b:Author>
      <b:Author>
        <b:NameList>
          <b:Person>
            <b:Last>Susan Owicki</b:Last>
            <b:First>Leslie</b:First>
            <b:Middle>Lamport</b:Middle>
          </b:Person>
        </b:NameList>
      </b:Author>
    </b:Author>
    <b:Title>Proving Liveness Properties of Concurrent Programs</b:Title>
    <b:Year>1982</b:Year>
    <b:JournalName>ACM Transactions on Programming Languages and Systems</b:JournalName>
    <b:Pages>455-495</b:Pages>
    <b:RefOrder>11</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7</b:RefOrder>
  </b:Source>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16</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15</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13</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14</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17</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4</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18</b:RefOrder>
  </b:Source>
  <b:Source>
    <b:Tag>Sam10</b:Tag>
    <b:SourceType>Book</b:SourceType>
    <b:Guid>{FC3B03B7-D90A-104F-9F4F-7D7FFCFA8758}</b:Guid>
    <b:Author>
      <b:Author>
        <b:NameList>
          <b:Person>
            <b:Last>Kleinberg</b:Last>
            <b:First>Samantha</b:First>
          </b:Person>
        </b:NameList>
      </b:Author>
    </b:Author>
    <b:Title>An Algorithmic Enquiry Concerning Causality</b:Title>
    <b:City>New York</b:City>
    <b:Publisher>New York University</b:Publisher>
    <b:Year>2010</b:Year>
    <b:RefOrder>6</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5</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3</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2</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1</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19</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8</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20</b:RefOrder>
  </b:Source>
  <b:Source>
    <b:Tag>Dav481</b:Tag>
    <b:SourceType>Book</b:SourceType>
    <b:Guid>{555EF527-61BC-634B-A410-35811F809EEA}</b:Guid>
    <b:Author>
      <b:Author>
        <b:NameList>
          <b:Person>
            <b:Last>Hume</b:Last>
            <b:First>David</b:First>
          </b:Person>
        </b:NameList>
      </b:Author>
    </b:Author>
    <b:Title>Philosophical Essays Concerning Human Understanding</b:Title>
    <b:City>London</b:City>
    <b:Publisher>Printed for A. Millar, opposite Katharine-Street in the Strand. MDCCXLVII</b:Publisher>
    <b:Year>1748</b:Year>
    <b:RefOrder>12</b:RefOrder>
  </b:Source>
</b:Sources>
</file>

<file path=customXml/itemProps1.xml><?xml version="1.0" encoding="utf-8"?>
<ds:datastoreItem xmlns:ds="http://schemas.openxmlformats.org/officeDocument/2006/customXml" ds:itemID="{CD7227E0-31C5-4749-9C78-FFCE24057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5299</Words>
  <Characters>30210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cp:revision>
  <dcterms:created xsi:type="dcterms:W3CDTF">2023-09-10T00:40:00Z</dcterms:created>
  <dcterms:modified xsi:type="dcterms:W3CDTF">2023-09-10T01:01:00Z</dcterms:modified>
</cp:coreProperties>
</file>