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BCBD2" w14:textId="2CFC5EFA" w:rsidR="00042DC8" w:rsidRDefault="001552FF" w:rsidP="001552FF">
      <w:pPr>
        <w:pStyle w:val="Heading1"/>
        <w:rPr>
          <w:sz w:val="28"/>
          <w:szCs w:val="28"/>
        </w:rPr>
      </w:pPr>
      <w:r w:rsidRPr="001552FF">
        <w:rPr>
          <w:sz w:val="28"/>
          <w:szCs w:val="28"/>
        </w:rPr>
        <w:t>Notes on Judea Pearl’s Probabilistic Reasoning in Intelligent Systems</w:t>
      </w:r>
    </w:p>
    <w:p w14:paraId="32FC6509" w14:textId="588A06D5" w:rsidR="001552FF" w:rsidRDefault="001552FF" w:rsidP="001552FF">
      <w:pPr>
        <w:rPr>
          <w:sz w:val="20"/>
          <w:szCs w:val="20"/>
        </w:rPr>
      </w:pPr>
      <w:r>
        <w:rPr>
          <w:sz w:val="20"/>
          <w:szCs w:val="20"/>
        </w:rPr>
        <w:t>D. Gueorguiev   9/20/23</w:t>
      </w:r>
    </w:p>
    <w:p w14:paraId="0515B500" w14:textId="77777777" w:rsidR="001552FF" w:rsidRDefault="001552FF" w:rsidP="001552FF">
      <w:pPr>
        <w:rPr>
          <w:sz w:val="20"/>
          <w:szCs w:val="20"/>
        </w:rPr>
      </w:pPr>
    </w:p>
    <w:p w14:paraId="62DD2843" w14:textId="77777777" w:rsidR="001552FF" w:rsidRPr="001552FF" w:rsidRDefault="001552FF" w:rsidP="001552FF">
      <w:pPr>
        <w:rPr>
          <w:sz w:val="20"/>
          <w:szCs w:val="20"/>
        </w:rPr>
      </w:pPr>
    </w:p>
    <w:sectPr w:rsidR="001552FF" w:rsidRPr="0015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32"/>
    <w:rsid w:val="00042DC8"/>
    <w:rsid w:val="001552FF"/>
    <w:rsid w:val="0044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EAD14"/>
  <w15:chartTrackingRefBased/>
  <w15:docId w15:val="{5C81CF46-B034-6D43-A2E2-C4E7921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2023-09-21T01:09:00Z</dcterms:created>
  <dcterms:modified xsi:type="dcterms:W3CDTF">2023-09-21T01:11:00Z</dcterms:modified>
</cp:coreProperties>
</file>