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E014" w14:textId="36B14AD9" w:rsidR="0053777D" w:rsidRDefault="00730FFC" w:rsidP="00730FFC">
      <w:pPr>
        <w:pStyle w:val="Title"/>
      </w:pPr>
      <w:r>
        <w:t>Notes on LayerNorm-after-step applied to SPLM</w:t>
      </w:r>
    </w:p>
    <w:p w14:paraId="1F143C0A" w14:textId="75244847" w:rsidR="00730FFC" w:rsidRDefault="00730FFC" w:rsidP="00730FFC">
      <w:r>
        <w:t>Compiled by D.Gueorguiev, 4/26/2026</w:t>
      </w:r>
    </w:p>
    <w:p w14:paraId="6FA2A72D" w14:textId="47AC4549" w:rsidR="00730FFC" w:rsidRDefault="00730FFC" w:rsidP="00730FFC"/>
    <w:p w14:paraId="33D2BFEF" w14:textId="5937EF8C" w:rsidR="00730FFC" w:rsidRDefault="00637AF8" w:rsidP="00637AF8">
      <w:pPr>
        <w:pStyle w:val="Title"/>
      </w:pPr>
      <w:r>
        <w:t>LayerNorm placement in transformers : Post-LN vs Pre-LN</w:t>
      </w:r>
    </w:p>
    <w:p w14:paraId="1260C46D" w14:textId="0BCB80E4" w:rsidR="00637AF8" w:rsidRDefault="00637AF8" w:rsidP="00730FFC"/>
    <w:p w14:paraId="07B3C960" w14:textId="5F9BA9D1" w:rsidR="00EB3310" w:rsidRDefault="00EB3310" w:rsidP="00730FFC">
      <w:r>
        <w:t xml:space="preserve">The </w:t>
      </w:r>
      <w:r w:rsidRPr="00EB3310">
        <w:rPr>
          <w:i/>
          <w:iCs/>
        </w:rPr>
        <w:t>LayerNorm-after-step</w:t>
      </w:r>
      <w:r>
        <w:t xml:space="preserve"> refers to the </w:t>
      </w:r>
      <w:r>
        <w:rPr>
          <w:rStyle w:val="Strong"/>
        </w:rPr>
        <w:t>Post-LN</w:t>
      </w:r>
      <w:r>
        <w:t xml:space="preserve"> (Post-Layer Normalization) design — the original arrangement from </w:t>
      </w:r>
      <w:r>
        <w:rPr>
          <w:rStyle w:val="Emphasis"/>
        </w:rPr>
        <w:t>Attention Is All You Need</w:t>
      </w:r>
      <w:r>
        <w:t xml:space="preserve"> (Vaswani et al., 2017). It's worth contrasting it directly with the now-dominant </w:t>
      </w:r>
      <w:r>
        <w:rPr>
          <w:rStyle w:val="Strong"/>
        </w:rPr>
        <w:t>Pre-LN</w:t>
      </w:r>
      <w:r>
        <w:t xml:space="preserve"> variant to understand the architectural choice clearly.</w:t>
      </w:r>
    </w:p>
    <w:p w14:paraId="5EE1F099" w14:textId="5462BECC" w:rsidR="00637AF8" w:rsidRDefault="00EB3310" w:rsidP="00730FFC">
      <w:r>
        <w:rPr>
          <w:noProof/>
        </w:rPr>
        <w:drawing>
          <wp:anchor distT="0" distB="0" distL="114300" distR="114300" simplePos="0" relativeHeight="251658240" behindDoc="0" locked="0" layoutInCell="1" allowOverlap="1" wp14:anchorId="3160D910" wp14:editId="4372C2AF">
            <wp:simplePos x="0" y="0"/>
            <wp:positionH relativeFrom="column">
              <wp:posOffset>1220962</wp:posOffset>
            </wp:positionH>
            <wp:positionV relativeFrom="paragraph">
              <wp:posOffset>252423</wp:posOffset>
            </wp:positionV>
            <wp:extent cx="2563495" cy="3681095"/>
            <wp:effectExtent l="0" t="0" r="1905" b="1905"/>
            <wp:wrapTopAndBottom/>
            <wp:docPr id="317622233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22233" name="Picture 1" descr="A diagram of a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ECD3E" w14:textId="0B971122" w:rsidR="00EB3310" w:rsidRDefault="00F02254" w:rsidP="00730FFC">
      <w:r>
        <w:t xml:space="preserve">                                                  Figure : The Transformer architecture from [1]</w:t>
      </w:r>
    </w:p>
    <w:p w14:paraId="67785175" w14:textId="77777777" w:rsidR="00F02254" w:rsidRDefault="00F02254" w:rsidP="00730FFC"/>
    <w:p w14:paraId="7C0A8590" w14:textId="77777777" w:rsidR="00F02254" w:rsidRDefault="00F02254" w:rsidP="00730FFC"/>
    <w:p w14:paraId="273579A3" w14:textId="77777777" w:rsidR="00637AF8" w:rsidRDefault="00637AF8" w:rsidP="00730FFC"/>
    <w:p w14:paraId="07B47672" w14:textId="76F5DB8C" w:rsidR="00637AF8" w:rsidRDefault="00637AF8" w:rsidP="00730FFC">
      <w:r>
        <w:t>References</w:t>
      </w:r>
    </w:p>
    <w:p w14:paraId="4EF1810A" w14:textId="07F582DB" w:rsidR="00637AF8" w:rsidRDefault="00637AF8" w:rsidP="00730FFC">
      <w:r>
        <w:t xml:space="preserve">[1] </w:t>
      </w:r>
      <w:hyperlink r:id="rId5" w:history="1">
        <w:r w:rsidRPr="00637AF8">
          <w:rPr>
            <w:rStyle w:val="Hyperlink"/>
          </w:rPr>
          <w:t>Attention Is All You Need, Vaswani et al, Google Brain, 2017</w:t>
        </w:r>
      </w:hyperlink>
    </w:p>
    <w:p w14:paraId="46A2701F" w14:textId="77777777" w:rsidR="00637AF8" w:rsidRPr="00730FFC" w:rsidRDefault="00637AF8" w:rsidP="00730FFC"/>
    <w:sectPr w:rsidR="00637AF8" w:rsidRPr="00730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84"/>
    <w:rsid w:val="0028631B"/>
    <w:rsid w:val="00445284"/>
    <w:rsid w:val="0053777D"/>
    <w:rsid w:val="00637AF8"/>
    <w:rsid w:val="00730FFC"/>
    <w:rsid w:val="0076273D"/>
    <w:rsid w:val="009E4EFF"/>
    <w:rsid w:val="00AD2000"/>
    <w:rsid w:val="00EB3310"/>
    <w:rsid w:val="00F02254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D1A6"/>
  <w15:chartTrackingRefBased/>
  <w15:docId w15:val="{882763D4-4FAB-F94B-8EBE-7EA7A2B3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FFC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0FFC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FC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2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2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2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2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FC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FC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FFC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FC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2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7A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AF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B3310"/>
    <w:rPr>
      <w:b/>
      <w:bCs/>
    </w:rPr>
  </w:style>
  <w:style w:type="character" w:styleId="Emphasis">
    <w:name w:val="Emphasis"/>
    <w:basedOn w:val="DefaultParagraphFont"/>
    <w:uiPriority w:val="20"/>
    <w:qFormat/>
    <w:rsid w:val="00EB33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rxiv.org/abs/1706.03762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548</Characters>
  <Application>Microsoft Office Word</Application>
  <DocSecurity>0</DocSecurity>
  <Lines>17</Lines>
  <Paragraphs>8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5</cp:revision>
  <dcterms:created xsi:type="dcterms:W3CDTF">2026-04-26T21:02:00Z</dcterms:created>
  <dcterms:modified xsi:type="dcterms:W3CDTF">2026-04-26T21:34:00Z</dcterms:modified>
</cp:coreProperties>
</file>