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5816" w14:textId="686A19B3" w:rsidR="0053777D" w:rsidRDefault="00CA526B" w:rsidP="00CA526B">
      <w:pPr>
        <w:pStyle w:val="Title"/>
      </w:pPr>
      <w:r>
        <w:t>Diving int</w:t>
      </w:r>
      <w:r w:rsidRPr="00CA526B">
        <w:t>o Attention</w:t>
      </w:r>
      <w:r>
        <w:t xml:space="preserve"> </w:t>
      </w:r>
      <w:r w:rsidR="00BB259D">
        <w:t>i</w:t>
      </w:r>
      <w:r>
        <w:t xml:space="preserve">mplementations via </w:t>
      </w:r>
      <w:r w:rsidR="00BB259D">
        <w:t>well-constructed</w:t>
      </w:r>
      <w:r>
        <w:t xml:space="preserve"> </w:t>
      </w:r>
      <w:r w:rsidR="00BB259D">
        <w:t>t</w:t>
      </w:r>
      <w:r>
        <w:t xml:space="preserve">oy </w:t>
      </w:r>
      <w:r w:rsidR="00BB259D">
        <w:t>e</w:t>
      </w:r>
      <w:r>
        <w:t>xamples</w:t>
      </w:r>
    </w:p>
    <w:p w14:paraId="612ADFE8" w14:textId="7D5CFD8B" w:rsidR="00CA526B" w:rsidRDefault="00CA526B">
      <w:r>
        <w:t>Compiled by D.Gueorguiev</w:t>
      </w:r>
      <w:r w:rsidR="006B4FAD">
        <w:t xml:space="preserve"> on 3/</w:t>
      </w:r>
      <w:r w:rsidR="003B248B">
        <w:t>2</w:t>
      </w:r>
      <w:r w:rsidR="006B4FAD">
        <w:t>/2026</w:t>
      </w:r>
      <w:r>
        <w:t xml:space="preserve"> with Claude Opus 4.6</w:t>
      </w:r>
    </w:p>
    <w:p w14:paraId="19C448E6" w14:textId="77777777" w:rsidR="00CA526B" w:rsidRDefault="00CA526B"/>
    <w:p w14:paraId="5AE50866" w14:textId="77777777" w:rsidR="00CA526B" w:rsidRDefault="00CA526B"/>
    <w:p w14:paraId="57604911" w14:textId="031ABA7E" w:rsidR="00CA526B" w:rsidRDefault="00A31F06" w:rsidP="00A31F06">
      <w:pPr>
        <w:pStyle w:val="Heading1"/>
      </w:pPr>
      <w:r w:rsidRPr="00A31F06">
        <w:t>Introduction</w:t>
      </w:r>
    </w:p>
    <w:p w14:paraId="09C421AB" w14:textId="77777777" w:rsidR="00A31F06" w:rsidRDefault="00A31F06"/>
    <w:p w14:paraId="7C95D102" w14:textId="18571963" w:rsidR="006C683B" w:rsidRDefault="006C683B" w:rsidP="006C683B">
      <w:pPr>
        <w:pStyle w:val="Heading2"/>
      </w:pPr>
      <w:r>
        <w:t>Basic Attention Mechanism – Principle of Operation</w:t>
      </w:r>
    </w:p>
    <w:p w14:paraId="58826E30" w14:textId="77777777" w:rsidR="0083183D" w:rsidRDefault="0083183D"/>
    <w:p w14:paraId="115B03F0" w14:textId="0CCDD494" w:rsidR="0083183D" w:rsidRDefault="0083183D">
      <w:r>
        <w:t xml:space="preserve">Let us consider a toy encoder-decoder example </w:t>
      </w:r>
      <w:r w:rsidR="00EA7AC4">
        <w:t>with attention as shown on the Figure below.</w:t>
      </w:r>
    </w:p>
    <w:p w14:paraId="396D6ABE" w14:textId="62CEC98F" w:rsidR="00D32844" w:rsidRDefault="0083183D">
      <w:r>
        <w:t xml:space="preserve"> </w:t>
      </w:r>
      <w:r w:rsidR="00EA7AC4">
        <w:t>T</w:t>
      </w:r>
      <w:r>
        <w:t>he Encoder portion (denote</w:t>
      </w:r>
      <w:r w:rsidR="00B32AA5">
        <w:t>d</w:t>
      </w:r>
      <w:r>
        <w:t xml:space="preserve"> with </w:t>
      </w:r>
      <w:r w:rsidRPr="00B32AA5">
        <w:rPr>
          <w:b/>
          <w:bCs/>
        </w:rPr>
        <w:t>E</w:t>
      </w:r>
      <w:r>
        <w:t xml:space="preserve">) is implemented as </w:t>
      </w:r>
      <w:r w:rsidR="00D32844">
        <w:t>single cell RNN e.g. gated recurrent unit (GRU).</w:t>
      </w:r>
    </w:p>
    <w:p w14:paraId="65206064" w14:textId="467B574B" w:rsidR="00D32844" w:rsidRDefault="00D32844"/>
    <w:p w14:paraId="07896FE5" w14:textId="01F07EA6" w:rsidR="00D32844" w:rsidRDefault="00D32844">
      <w:r>
        <w:rPr>
          <w:noProof/>
        </w:rPr>
        <w:drawing>
          <wp:anchor distT="0" distB="0" distL="114300" distR="114300" simplePos="0" relativeHeight="251658240" behindDoc="0" locked="0" layoutInCell="1" allowOverlap="1" wp14:anchorId="36F035BF" wp14:editId="3EC64A65">
            <wp:simplePos x="0" y="0"/>
            <wp:positionH relativeFrom="column">
              <wp:posOffset>0</wp:posOffset>
            </wp:positionH>
            <wp:positionV relativeFrom="paragraph">
              <wp:posOffset>154305</wp:posOffset>
            </wp:positionV>
            <wp:extent cx="4157345" cy="2964180"/>
            <wp:effectExtent l="0" t="0" r="0" b="0"/>
            <wp:wrapTopAndBottom/>
            <wp:docPr id="68557457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4572" name="Picture 1" descr="A diagram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62C8C" w14:textId="5B56A140" w:rsidR="00A31F06" w:rsidRDefault="006C683B">
      <w:r>
        <w:t>Figure</w:t>
      </w:r>
      <w:r w:rsidR="00A153BA">
        <w:t xml:space="preserve"> 1</w:t>
      </w:r>
      <w:r>
        <w:t xml:space="preserve">: Encoder-decoder with attention. Numerical subscripts (100, 300, 500, 9K, 10K) indicate vector sizes while lettered subscripts </w:t>
      </w:r>
      <m:oMath>
        <m:r>
          <w:rPr>
            <w:rFonts w:ascii="Cambria Math" w:hAnsi="Cambria Math"/>
          </w:rPr>
          <m:t>i</m:t>
        </m:r>
      </m:oMath>
      <w:r>
        <w:t xml:space="preserve"> and </w:t>
      </w:r>
      <m:oMath>
        <m:r>
          <w:rPr>
            <w:rFonts w:ascii="Cambria Math" w:hAnsi="Cambria Math"/>
          </w:rPr>
          <m:t>i-1</m:t>
        </m:r>
      </m:oMath>
      <w:r>
        <w:t xml:space="preserve"> indicate time steps. </w:t>
      </w:r>
    </w:p>
    <w:p w14:paraId="461FB75C" w14:textId="77777777" w:rsidR="006C683B" w:rsidRDefault="006C683B"/>
    <w:p w14:paraId="2314BE7F" w14:textId="04659D14" w:rsidR="006B4FAD" w:rsidRDefault="006B4FAD">
      <w:r>
        <w:t>Here is what happens in the encoding phase:</w:t>
      </w:r>
    </w:p>
    <w:p w14:paraId="5D3FB91F" w14:textId="77777777" w:rsidR="00A153BA" w:rsidRDefault="00A153BA"/>
    <w:p w14:paraId="536A350A" w14:textId="38F91A9C" w:rsidR="00A153BA" w:rsidRDefault="00A153BA">
      <w:r>
        <w:t>Figure 2:</w:t>
      </w:r>
    </w:p>
    <w:p w14:paraId="0E4FD072" w14:textId="6B6BF0B4" w:rsidR="00F761AB" w:rsidRDefault="00D32844">
      <w:pPr>
        <w:rPr>
          <w:rFonts w:eastAsiaTheme="minorEastAsia"/>
        </w:rPr>
      </w:pPr>
      <w:r>
        <w:t xml:space="preserve">The first word </w:t>
      </w:r>
      <w:r w:rsidRPr="00B32AA5">
        <w:rPr>
          <w:rFonts w:ascii="Consolas" w:hAnsi="Consolas" w:cs="Consolas"/>
        </w:rPr>
        <w:t>“I”</w:t>
      </w:r>
      <w:r>
        <w:t xml:space="preserve"> arrives. </w:t>
      </w:r>
      <w:r w:rsidR="006B4FAD">
        <w:t xml:space="preserve">It gets embedded from a 9K one-hot </w:t>
      </w:r>
      <w:r w:rsidR="00DA63DB">
        <w:t xml:space="preserve">vector </w:t>
      </w:r>
      <w:r w:rsidR="006B4FAD">
        <w:t>into 300 dim vector</w:t>
      </w:r>
      <w:r w:rsidR="00BB259D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300</m:t>
            </m:r>
          </m:sub>
        </m:sSub>
      </m:oMath>
      <w:r w:rsidR="00B32AA5">
        <w:rPr>
          <w:rFonts w:eastAsiaTheme="minorEastAsia"/>
        </w:rPr>
        <w:t xml:space="preserve">. The encoder cell </w:t>
      </w:r>
      <w:r w:rsidR="00B32AA5" w:rsidRPr="00B32AA5">
        <w:rPr>
          <w:rFonts w:eastAsiaTheme="minorEastAsia"/>
          <w:b/>
          <w:bCs/>
        </w:rPr>
        <w:t>E</w:t>
      </w:r>
      <w:r w:rsidR="00B32AA5">
        <w:rPr>
          <w:rFonts w:eastAsiaTheme="minorEastAsia"/>
        </w:rPr>
        <w:t xml:space="preserve"> receives </w:t>
      </w:r>
      <w:r w:rsidR="002D35D9">
        <w:rPr>
          <w:rFonts w:eastAsiaTheme="minorEastAsia"/>
        </w:rPr>
        <w:t xml:space="preserve">an embedding plus an initial hidden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2D35D9">
        <w:rPr>
          <w:rFonts w:eastAsiaTheme="minorEastAsia"/>
        </w:rPr>
        <w:t xml:space="preserve"> which typically contains all-zeros.</w:t>
      </w:r>
      <w:r w:rsidR="007C388E">
        <w:rPr>
          <w:rFonts w:eastAsiaTheme="minorEastAsia"/>
        </w:rPr>
        <w:t xml:space="preserve"> It produces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7C388E">
        <w:rPr>
          <w:rFonts w:eastAsiaTheme="minorEastAsia"/>
        </w:rPr>
        <w:t xml:space="preserve">, the </w:t>
      </w:r>
      <w:r w:rsidR="005A7D6E">
        <w:rPr>
          <w:rFonts w:eastAsiaTheme="minorEastAsia"/>
        </w:rPr>
        <w:t xml:space="preserve">new </w:t>
      </w:r>
      <w:r w:rsidR="007C388E">
        <w:rPr>
          <w:rFonts w:eastAsiaTheme="minorEastAsia"/>
        </w:rPr>
        <w:t>hidden state</w:t>
      </w:r>
      <w:r w:rsidR="005A7D6E">
        <w:rPr>
          <w:rFonts w:eastAsiaTheme="minorEastAsia"/>
        </w:rPr>
        <w:t>,</w:t>
      </w:r>
      <w:r w:rsidR="007C388E">
        <w:rPr>
          <w:rFonts w:eastAsiaTheme="minorEastAsia"/>
        </w:rPr>
        <w:t xml:space="preserve"> after reading the first word.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7C388E">
        <w:rPr>
          <w:rFonts w:eastAsiaTheme="minorEastAsia"/>
        </w:rPr>
        <w:t xml:space="preserve"> flows right toward the </w:t>
      </w:r>
      <m:oMath>
        <m:r>
          <m:rPr>
            <m:sty m:val="p"/>
          </m:rPr>
          <w:rPr>
            <w:rFonts w:ascii="Cambria Math" w:eastAsiaTheme="minorEastAsia" w:hAnsi="Cambria Math"/>
          </w:rPr>
          <m:t>H</m:t>
        </m:r>
      </m:oMath>
      <w:r w:rsidR="007C388E">
        <w:rPr>
          <w:rFonts w:eastAsiaTheme="minorEastAsia"/>
        </w:rPr>
        <w:t xml:space="preserve"> matrix. </w:t>
      </w:r>
    </w:p>
    <w:p w14:paraId="4C72FB00" w14:textId="77777777" w:rsidR="00A64734" w:rsidRDefault="00A64734">
      <w:pPr>
        <w:rPr>
          <w:rFonts w:eastAsiaTheme="minorEastAsia"/>
        </w:rPr>
      </w:pPr>
    </w:p>
    <w:p w14:paraId="3D466DD5" w14:textId="678DF064" w:rsidR="00F761AB" w:rsidRDefault="00A64734">
      <w:pPr>
        <w:rPr>
          <w:rFonts w:eastAsiaTheme="minorEastAsia"/>
        </w:rPr>
      </w:pPr>
      <w:r w:rsidRPr="00A64734">
        <w:rPr>
          <w:rFonts w:eastAsiaTheme="minorEastAsia"/>
          <w:u w:val="single"/>
        </w:rPr>
        <w:t>Note</w:t>
      </w:r>
      <w:r>
        <w:rPr>
          <w:rFonts w:eastAsiaTheme="minorEastAsia"/>
        </w:rPr>
        <w:t xml:space="preserve">: </w:t>
      </w:r>
      <w:r w:rsidR="00F761AB">
        <w:rPr>
          <w:rFonts w:eastAsiaTheme="minorEastAsia"/>
        </w:rPr>
        <w:t xml:space="preserve">The encoder cell </w:t>
      </w:r>
      <w:r w:rsidR="00F761AB" w:rsidRPr="00B32AA5">
        <w:rPr>
          <w:rFonts w:eastAsiaTheme="minorEastAsia"/>
          <w:b/>
          <w:bCs/>
        </w:rPr>
        <w:t>E</w:t>
      </w:r>
      <w:r w:rsidR="00F761AB">
        <w:rPr>
          <w:rFonts w:eastAsiaTheme="minorEastAsia"/>
        </w:rPr>
        <w:t xml:space="preserve"> is represented by a single Gated Recurrent Unit (GRU) in this toy example. See the </w:t>
      </w:r>
      <w:r w:rsidR="00F761AB" w:rsidRPr="00F761AB">
        <w:rPr>
          <w:rFonts w:eastAsiaTheme="minorEastAsia"/>
          <w:color w:val="0B769F" w:themeColor="accent4" w:themeShade="BF"/>
          <w:u w:val="single"/>
        </w:rPr>
        <w:fldChar w:fldCharType="begin"/>
      </w:r>
      <w:r w:rsidR="00F761AB" w:rsidRPr="00F761AB">
        <w:rPr>
          <w:rFonts w:eastAsiaTheme="minorEastAsia"/>
          <w:color w:val="0B769F" w:themeColor="accent4" w:themeShade="BF"/>
          <w:u w:val="single"/>
        </w:rPr>
        <w:instrText xml:space="preserve"> REF _Ref223473376 \h </w:instrText>
      </w:r>
      <w:r w:rsidR="00F761AB" w:rsidRPr="00F761AB">
        <w:rPr>
          <w:rFonts w:eastAsiaTheme="minorEastAsia"/>
          <w:color w:val="0B769F" w:themeColor="accent4" w:themeShade="BF"/>
          <w:u w:val="single"/>
        </w:rPr>
      </w:r>
      <w:r w:rsidR="00F761AB" w:rsidRPr="00F761AB">
        <w:rPr>
          <w:rFonts w:eastAsiaTheme="minorEastAsia"/>
          <w:color w:val="0B769F" w:themeColor="accent4" w:themeShade="BF"/>
          <w:u w:val="single"/>
        </w:rPr>
        <w:fldChar w:fldCharType="separate"/>
      </w:r>
      <w:r w:rsidR="00BE494E">
        <w:t>Vanila Gated Recurrent Unit (GRU)</w:t>
      </w:r>
      <w:r w:rsidR="00F761AB" w:rsidRPr="00F761AB">
        <w:rPr>
          <w:rFonts w:eastAsiaTheme="minorEastAsia"/>
          <w:color w:val="0B769F" w:themeColor="accent4" w:themeShade="BF"/>
          <w:u w:val="single"/>
        </w:rPr>
        <w:fldChar w:fldCharType="end"/>
      </w:r>
      <w:r w:rsidR="00F761AB">
        <w:rPr>
          <w:rFonts w:eastAsiaTheme="minorEastAsia"/>
        </w:rPr>
        <w:t xml:space="preserve"> in the Appendix for details.</w:t>
      </w:r>
    </w:p>
    <w:p w14:paraId="7A15DDC4" w14:textId="67955445" w:rsidR="00A31F06" w:rsidRDefault="00F761AB">
      <w:r w:rsidRPr="00F761AB">
        <w:rPr>
          <w:rFonts w:eastAsiaTheme="minorEastAsia"/>
        </w:rPr>
        <w:t xml:space="preserve">At each time step </w:t>
      </w:r>
      <m:oMath>
        <m:r>
          <w:rPr>
            <w:rFonts w:ascii="Cambria Math" w:eastAsiaTheme="minorEastAsia" w:hAnsi="Cambria Math"/>
          </w:rPr>
          <m:t>i</m:t>
        </m:r>
      </m:oMath>
      <w:r w:rsidRPr="00F761AB">
        <w:rPr>
          <w:rFonts w:eastAsiaTheme="minorEastAsia"/>
        </w:rPr>
        <w:t xml:space="preserve">, </w:t>
      </w:r>
      <w:r w:rsidRPr="00B32AA5">
        <w:rPr>
          <w:rFonts w:eastAsiaTheme="minorEastAsia"/>
          <w:b/>
          <w:bCs/>
        </w:rPr>
        <w:t>E</w:t>
      </w:r>
      <w:r>
        <w:rPr>
          <w:rFonts w:eastAsiaTheme="minorEastAsia"/>
        </w:rPr>
        <w:t xml:space="preserve"> </w:t>
      </w:r>
      <w:r w:rsidRPr="00F761AB">
        <w:rPr>
          <w:rFonts w:eastAsiaTheme="minorEastAsia"/>
        </w:rPr>
        <w:t xml:space="preserve">computes the new hidden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761AB">
        <w:rPr>
          <w:rFonts w:eastAsiaTheme="minorEastAsia"/>
        </w:rPr>
        <w:t xml:space="preserve"> from two inputs: the previous hidden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</m:oMath>
      <w:r w:rsidR="00A64734">
        <w:rPr>
          <w:rFonts w:eastAsiaTheme="minorEastAsia"/>
        </w:rPr>
        <w:t xml:space="preserve"> </w:t>
      </w:r>
      <w:r w:rsidRPr="00F761AB">
        <w:rPr>
          <w:rFonts w:eastAsiaTheme="minorEastAsia"/>
        </w:rPr>
        <w:t xml:space="preserve">and the current token embedding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761AB">
        <w:rPr>
          <w:rFonts w:eastAsiaTheme="minorEastAsia"/>
        </w:rPr>
        <w:t>.</w:t>
      </w:r>
    </w:p>
    <w:p w14:paraId="456D8957" w14:textId="7D292A66" w:rsidR="006C683B" w:rsidRDefault="006C683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0C9D95" wp14:editId="2F4C8A36">
            <wp:simplePos x="0" y="0"/>
            <wp:positionH relativeFrom="column">
              <wp:posOffset>-635</wp:posOffset>
            </wp:positionH>
            <wp:positionV relativeFrom="paragraph">
              <wp:posOffset>168275</wp:posOffset>
            </wp:positionV>
            <wp:extent cx="3963670" cy="2745105"/>
            <wp:effectExtent l="0" t="0" r="0" b="0"/>
            <wp:wrapTopAndBottom/>
            <wp:docPr id="352281893" name="Picture 2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1893" name="Picture 2" descr="A diagram of a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F77EF" w14:textId="25750B76" w:rsidR="006C683B" w:rsidRDefault="006C683B">
      <w:r>
        <w:t xml:space="preserve">Figure </w:t>
      </w:r>
      <w:r w:rsidR="00A153BA">
        <w:t>2</w:t>
      </w:r>
      <w:r>
        <w:t>: Encoder-Decoder with attention : begin encoding</w:t>
      </w:r>
    </w:p>
    <w:p w14:paraId="00EF9E02" w14:textId="77777777" w:rsidR="006C683B" w:rsidRDefault="006C683B"/>
    <w:p w14:paraId="016EC14C" w14:textId="77777777" w:rsidR="006C683B" w:rsidRDefault="006C683B"/>
    <w:p w14:paraId="6717DF68" w14:textId="3105594F" w:rsidR="006C683B" w:rsidRDefault="00A153BA">
      <w:r>
        <w:t>Figure 3:</w:t>
      </w:r>
      <w:r w:rsidR="00CA58F4">
        <w:t xml:space="preserve"> The hidden state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A58F4">
        <w:rPr>
          <w:rFonts w:eastAsiaTheme="minorEastAsia"/>
        </w:rPr>
        <w:t xml:space="preserve"> has been stored as the first column of the </w:t>
      </w:r>
      <m:oMath>
        <m:r>
          <m:rPr>
            <m:sty m:val="b"/>
          </m:rPr>
          <w:rPr>
            <w:rFonts w:ascii="Cambria Math" w:eastAsiaTheme="minorEastAsia" w:hAnsi="Cambria Math"/>
          </w:rPr>
          <m:t>H</m:t>
        </m:r>
      </m:oMath>
      <w:r w:rsidR="00CA58F4">
        <w:rPr>
          <w:rFonts w:eastAsiaTheme="minorEastAsia"/>
        </w:rPr>
        <w:t xml:space="preserve"> matrix. </w:t>
      </w:r>
      <w:r w:rsidR="00C05D23">
        <w:rPr>
          <w:rFonts w:eastAsiaTheme="minorEastAsia"/>
        </w:rPr>
        <w:t>The red column pointed to by the magenta arrow labeled with `encoded “</w:t>
      </w:r>
      <w:r w:rsidR="00C05D23" w:rsidRPr="00C05D23">
        <w:rPr>
          <w:rFonts w:ascii="Consolas" w:eastAsiaTheme="minorEastAsia" w:hAnsi="Consolas" w:cs="Consolas"/>
        </w:rPr>
        <w:t>I</w:t>
      </w:r>
      <w:r w:rsidR="00C05D23">
        <w:rPr>
          <w:rFonts w:eastAsiaTheme="minorEastAsia"/>
        </w:rPr>
        <w:t xml:space="preserve">”`. </w:t>
      </w:r>
    </w:p>
    <w:p w14:paraId="62BB231A" w14:textId="77777777" w:rsidR="00A153BA" w:rsidRDefault="00A153BA"/>
    <w:p w14:paraId="14DFCF04" w14:textId="1725342B" w:rsidR="005A7D6E" w:rsidRDefault="005A7D6E">
      <w:r>
        <w:rPr>
          <w:noProof/>
        </w:rPr>
        <w:drawing>
          <wp:anchor distT="0" distB="0" distL="114300" distR="114300" simplePos="0" relativeHeight="251661312" behindDoc="0" locked="0" layoutInCell="1" allowOverlap="1" wp14:anchorId="3DCDFD69" wp14:editId="791BE55A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963670" cy="2628900"/>
            <wp:effectExtent l="0" t="0" r="0" b="0"/>
            <wp:wrapTopAndBottom/>
            <wp:docPr id="120008426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4261" name="Picture 1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FBA24" w14:textId="35519DF3" w:rsidR="005A7D6E" w:rsidRDefault="005A7D6E"/>
    <w:p w14:paraId="153DAA20" w14:textId="0F40A730" w:rsidR="006C683B" w:rsidRDefault="005A7D6E">
      <w:r>
        <w:t xml:space="preserve">Figure </w:t>
      </w:r>
      <w:r w:rsidR="00A153BA">
        <w:t>3</w:t>
      </w:r>
      <w:r>
        <w:t>: Encoder-Decoder with attention : encoding “I”</w:t>
      </w:r>
    </w:p>
    <w:p w14:paraId="6E9007E2" w14:textId="77777777" w:rsidR="005A7D6E" w:rsidRDefault="005A7D6E"/>
    <w:p w14:paraId="4DACC326" w14:textId="77777777" w:rsidR="005A7D6E" w:rsidRDefault="005A7D6E"/>
    <w:p w14:paraId="373FC431" w14:textId="77777777" w:rsidR="005A7D6E" w:rsidRDefault="005A7D6E"/>
    <w:p w14:paraId="206C62ED" w14:textId="77777777" w:rsidR="005A7D6E" w:rsidRDefault="005A7D6E"/>
    <w:p w14:paraId="15421CBA" w14:textId="77777777" w:rsidR="005A7D6E" w:rsidRDefault="005A7D6E"/>
    <w:p w14:paraId="4DB1889C" w14:textId="7897B7C5" w:rsidR="005A7D6E" w:rsidRDefault="005A7D6E"/>
    <w:p w14:paraId="5CCCEDF7" w14:textId="77777777" w:rsidR="00877EF5" w:rsidRDefault="00877EF5"/>
    <w:p w14:paraId="60D11759" w14:textId="77777777" w:rsidR="005A7D6E" w:rsidRDefault="005A7D6E"/>
    <w:p w14:paraId="63F95057" w14:textId="77777777" w:rsidR="005A7D6E" w:rsidRDefault="005A7D6E"/>
    <w:p w14:paraId="145A66CD" w14:textId="77777777" w:rsidR="006C683B" w:rsidRDefault="006C683B"/>
    <w:p w14:paraId="2424B319" w14:textId="0458317E" w:rsidR="00877EF5" w:rsidRDefault="00877EF5">
      <w:r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466F5FDA" wp14:editId="16B8293B">
            <wp:simplePos x="0" y="0"/>
            <wp:positionH relativeFrom="column">
              <wp:posOffset>0</wp:posOffset>
            </wp:positionH>
            <wp:positionV relativeFrom="paragraph">
              <wp:posOffset>151130</wp:posOffset>
            </wp:positionV>
            <wp:extent cx="4239895" cy="2799080"/>
            <wp:effectExtent l="0" t="0" r="1905" b="0"/>
            <wp:wrapTopAndBottom/>
            <wp:docPr id="114864132" name="Picture 4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4132" name="Picture 4" descr="A diagram of a block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8DAB2" w14:textId="77777777" w:rsidR="00877EF5" w:rsidRDefault="00877EF5"/>
    <w:p w14:paraId="208B7AF9" w14:textId="0CCF01EF" w:rsidR="00877EF5" w:rsidRDefault="00877EF5">
      <w:r>
        <w:t>Figure 4: Encoder-Decoder with attention: encoding second word “love”</w:t>
      </w:r>
    </w:p>
    <w:p w14:paraId="4E61B1FE" w14:textId="77777777" w:rsidR="00877EF5" w:rsidRDefault="00877EF5"/>
    <w:p w14:paraId="44F2221A" w14:textId="77777777" w:rsidR="00877EF5" w:rsidRDefault="00877EF5"/>
    <w:p w14:paraId="32197C09" w14:textId="77777777" w:rsidR="00877EF5" w:rsidRDefault="00877EF5"/>
    <w:p w14:paraId="563A95CE" w14:textId="77777777" w:rsidR="00877EF5" w:rsidRDefault="00877EF5"/>
    <w:p w14:paraId="77F4C5E1" w14:textId="77777777" w:rsidR="00877EF5" w:rsidRDefault="00877EF5"/>
    <w:p w14:paraId="593748C3" w14:textId="72C621D2" w:rsidR="00A25C5E" w:rsidRDefault="00A25C5E" w:rsidP="006C683B">
      <w:pPr>
        <w:pStyle w:val="Heading2"/>
      </w:pPr>
      <w:r>
        <w:t xml:space="preserve">The Attention formula from first principles </w:t>
      </w:r>
    </w:p>
    <w:p w14:paraId="35E04C9C" w14:textId="77777777" w:rsidR="00A25C5E" w:rsidRDefault="00A25C5E"/>
    <w:p w14:paraId="72C09AD5" w14:textId="71AE4453" w:rsidR="00E549C1" w:rsidRDefault="00384766">
      <w:r>
        <w:t xml:space="preserve">Let us consider </w:t>
      </w:r>
      <w:r w:rsidR="00556387" w:rsidRPr="00556387">
        <w:t>Encoder-Decoder architecture with Bahdanau-style attention mechanism. The encoder processes source tokens through an embedding layer and GRU, producing hidden states used as keys/values for attention. The decoder generates output tokens auto-regressively, attending over encoder states at each step.</w:t>
      </w:r>
    </w:p>
    <w:p w14:paraId="7C30A0C3" w14:textId="4315F6AE" w:rsidR="00E549C1" w:rsidRDefault="00556387">
      <w:r>
        <w:rPr>
          <w:noProof/>
        </w:rPr>
        <w:lastRenderedPageBreak/>
        <w:drawing>
          <wp:inline distT="0" distB="0" distL="0" distR="0" wp14:anchorId="3CA53C5D" wp14:editId="6AED27A1">
            <wp:extent cx="4762500" cy="5705475"/>
            <wp:effectExtent l="0" t="0" r="0" b="0"/>
            <wp:docPr id="1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E0F2" w14:textId="667E9FE4" w:rsidR="00E549C1" w:rsidRDefault="00556387">
      <w:r>
        <w:t>Figure : seq2seq with attention-style architecture</w:t>
      </w:r>
    </w:p>
    <w:p w14:paraId="0B6C94B1" w14:textId="77777777" w:rsidR="00E549C1" w:rsidRDefault="00E549C1"/>
    <w:p w14:paraId="6070F2FA" w14:textId="5B71C678" w:rsidR="00E549C1" w:rsidRDefault="00E549C1"/>
    <w:p w14:paraId="120D9290" w14:textId="77777777" w:rsidR="00384766" w:rsidRDefault="00384766"/>
    <w:p w14:paraId="307A3770" w14:textId="4C8D40B1" w:rsidR="00384766" w:rsidRDefault="00384766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6432" behindDoc="0" locked="0" layoutInCell="1" allowOverlap="1" wp14:anchorId="1F85921B" wp14:editId="506853B2">
            <wp:simplePos x="0" y="0"/>
            <wp:positionH relativeFrom="column">
              <wp:posOffset>1106905</wp:posOffset>
            </wp:positionH>
            <wp:positionV relativeFrom="paragraph">
              <wp:posOffset>33</wp:posOffset>
            </wp:positionV>
            <wp:extent cx="3150870" cy="8229600"/>
            <wp:effectExtent l="0" t="0" r="0" b="0"/>
            <wp:wrapTopAndBottom/>
            <wp:docPr id="1509456671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56671" name="Picture 6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Figure: Static Class Diagram</w:t>
      </w:r>
    </w:p>
    <w:p w14:paraId="2E16BA80" w14:textId="77777777" w:rsidR="00384766" w:rsidRDefault="00384766"/>
    <w:p w14:paraId="73E02FBB" w14:textId="77777777" w:rsidR="00384766" w:rsidRDefault="00384766"/>
    <w:p w14:paraId="1EC04399" w14:textId="77777777" w:rsidR="00384766" w:rsidRDefault="00384766"/>
    <w:p w14:paraId="55CB9441" w14:textId="77777777" w:rsidR="00E549C1" w:rsidRDefault="00E549C1"/>
    <w:p w14:paraId="156FBDFF" w14:textId="77777777" w:rsidR="00877EF5" w:rsidRDefault="00877EF5"/>
    <w:p w14:paraId="3E7AB23B" w14:textId="6BEE362A" w:rsidR="00A31F06" w:rsidRDefault="00A31F06" w:rsidP="00A31F06">
      <w:pPr>
        <w:pStyle w:val="Heading1"/>
      </w:pPr>
      <w:r>
        <w:t>References</w:t>
      </w:r>
    </w:p>
    <w:p w14:paraId="326B9996" w14:textId="79629B1B" w:rsidR="00A31F06" w:rsidRDefault="00A31F06">
      <w:r>
        <w:t xml:space="preserve">[1] </w:t>
      </w:r>
      <w:hyperlink r:id="rId12" w:history="1">
        <w:r w:rsidR="001C1518" w:rsidRPr="001C1518">
          <w:rPr>
            <w:rStyle w:val="Hyperlink"/>
          </w:rPr>
          <w:t>Attention in Machine Learning, Wikipedia</w:t>
        </w:r>
      </w:hyperlink>
    </w:p>
    <w:p w14:paraId="7360D719" w14:textId="6B848C2A" w:rsidR="00A31F06" w:rsidRDefault="00A31F06">
      <w:r>
        <w:t>[2]</w:t>
      </w:r>
      <w:r w:rsidR="001C1518">
        <w:t xml:space="preserve"> </w:t>
      </w:r>
      <w:hyperlink r:id="rId13" w:history="1">
        <w:r w:rsidR="001C1518" w:rsidRPr="001C1518">
          <w:rPr>
            <w:rStyle w:val="Hyperlink"/>
          </w:rPr>
          <w:t>notebooks/attention/encoder_decoder_with_attention_demo.ipynb</w:t>
        </w:r>
      </w:hyperlink>
    </w:p>
    <w:p w14:paraId="3CC452FE" w14:textId="7CC2DCA4" w:rsidR="00A31F06" w:rsidRDefault="00A31F06">
      <w:r>
        <w:t>[3]</w:t>
      </w:r>
      <w:r w:rsidR="001C1518">
        <w:t xml:space="preserve"> </w:t>
      </w:r>
      <w:hyperlink r:id="rId14" w:history="1">
        <w:r w:rsidR="001C1518" w:rsidRPr="001C1518">
          <w:rPr>
            <w:rStyle w:val="Hyperlink"/>
          </w:rPr>
          <w:t>notebooks/attention/encoder_decoder_with_attention_demo.md</w:t>
        </w:r>
      </w:hyperlink>
    </w:p>
    <w:p w14:paraId="1DA25EDD" w14:textId="5A977B82" w:rsidR="00A31F06" w:rsidRDefault="00A31F06">
      <w:r>
        <w:t>[4]</w:t>
      </w:r>
      <w:r w:rsidR="001C1518">
        <w:t xml:space="preserve"> </w:t>
      </w:r>
    </w:p>
    <w:p w14:paraId="71A04DA4" w14:textId="77777777" w:rsidR="00C05D23" w:rsidRDefault="00C05D23"/>
    <w:p w14:paraId="0E054A3B" w14:textId="77777777" w:rsidR="00C05D23" w:rsidRDefault="00C05D23"/>
    <w:p w14:paraId="46F6F968" w14:textId="309B1FAB" w:rsidR="00C05D23" w:rsidRDefault="00C05D23" w:rsidP="00C05D23">
      <w:pPr>
        <w:pStyle w:val="Heading1"/>
      </w:pPr>
      <w:r>
        <w:t xml:space="preserve">Appendix </w:t>
      </w:r>
    </w:p>
    <w:p w14:paraId="7FC4500B" w14:textId="77777777" w:rsidR="00C05D23" w:rsidRDefault="00C05D23"/>
    <w:p w14:paraId="0B6BBDCB" w14:textId="13197CFB" w:rsidR="00C05D23" w:rsidRDefault="00C05D23" w:rsidP="00C05D23">
      <w:pPr>
        <w:pStyle w:val="Heading2"/>
      </w:pPr>
      <w:bookmarkStart w:id="0" w:name="_Ref223473376"/>
      <w:r>
        <w:lastRenderedPageBreak/>
        <w:t xml:space="preserve">Vanila </w:t>
      </w:r>
      <w:r w:rsidR="007106E8">
        <w:t>Gated Recurrent Unit (</w:t>
      </w:r>
      <w:r>
        <w:t>GRU</w:t>
      </w:r>
      <w:r w:rsidR="007106E8">
        <w:t>)</w:t>
      </w:r>
      <w:bookmarkEnd w:id="0"/>
    </w:p>
    <w:p w14:paraId="46B09E84" w14:textId="5B1EA73A" w:rsidR="007106E8" w:rsidRDefault="00AA0FB8" w:rsidP="004B31CB"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56B26A82" wp14:editId="5C15F0DE">
            <wp:simplePos x="0" y="0"/>
            <wp:positionH relativeFrom="column">
              <wp:posOffset>1161232</wp:posOffset>
            </wp:positionH>
            <wp:positionV relativeFrom="paragraph">
              <wp:posOffset>226812</wp:posOffset>
            </wp:positionV>
            <wp:extent cx="2855288" cy="6046759"/>
            <wp:effectExtent l="0" t="0" r="2540" b="0"/>
            <wp:wrapTopAndBottom/>
            <wp:docPr id="1671136948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36948" name="Picture 3" descr="A diagram of a flowchar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288" cy="6046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9E939" w14:textId="4DB6065B" w:rsidR="00A54306" w:rsidRDefault="00A54306" w:rsidP="004B31CB"/>
    <w:p w14:paraId="715A3C2B" w14:textId="26476B86" w:rsidR="00A54306" w:rsidRDefault="008E492A" w:rsidP="004B31CB">
      <w:r>
        <w:t xml:space="preserve">            Figure A.1 : Gated Recurrent Unit in its vanilla form</w:t>
      </w:r>
    </w:p>
    <w:p w14:paraId="62CE7520" w14:textId="015296C1" w:rsidR="00A54306" w:rsidRDefault="00A54306" w:rsidP="004B31CB"/>
    <w:p w14:paraId="66D72A3F" w14:textId="4554FA7D" w:rsidR="00A54306" w:rsidRDefault="00A54306" w:rsidP="004B31CB"/>
    <w:p w14:paraId="5C9FBC75" w14:textId="77777777" w:rsidR="00A54306" w:rsidRDefault="00A54306" w:rsidP="004B31CB"/>
    <w:p w14:paraId="44F7AC11" w14:textId="77777777" w:rsidR="008E4110" w:rsidRDefault="008E4110" w:rsidP="008E4110">
      <w:r>
        <w:t>A plain RNN would compute the hidden state with a single equation:</w:t>
      </w:r>
    </w:p>
    <w:p w14:paraId="2B5D6C33" w14:textId="77777777" w:rsidR="008E4110" w:rsidRDefault="008E4110" w:rsidP="008E4110"/>
    <w:p w14:paraId="4CB06612" w14:textId="45B026DA" w:rsidR="008E4110" w:rsidRDefault="00000000" w:rsidP="008E411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tanh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hh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xh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+b</m:t>
            </m:r>
          </m:e>
        </m:d>
      </m:oMath>
      <w:r w:rsidR="008E4110">
        <w:t xml:space="preserve"> </w:t>
      </w:r>
    </w:p>
    <w:p w14:paraId="130C1435" w14:textId="77777777" w:rsidR="008E4110" w:rsidRDefault="008E4110" w:rsidP="008E4110"/>
    <w:p w14:paraId="04493E69" w14:textId="0F36B5ED" w:rsidR="007A1C0C" w:rsidRDefault="007A1C0C" w:rsidP="008E4110">
      <w:r w:rsidRPr="007A1C0C">
        <w:t xml:space="preserve">The </w:t>
      </w:r>
      <m:oMath>
        <m:r>
          <w:rPr>
            <w:rFonts w:ascii="Cambria Math" w:hAnsi="Cambria Math"/>
          </w:rPr>
          <m:t>b</m:t>
        </m:r>
      </m:oMath>
      <w:r w:rsidRPr="007A1C0C">
        <w:t xml:space="preserve"> is the bias vector — a learnable parameter of the same dimension as the hidden state (500 in the diagram's notation).</w:t>
      </w:r>
    </w:p>
    <w:p w14:paraId="3F03E063" w14:textId="77777777" w:rsidR="007A1C0C" w:rsidRDefault="007A1C0C" w:rsidP="008E4110"/>
    <w:p w14:paraId="3576E283" w14:textId="42CEF723" w:rsidR="008E4110" w:rsidRDefault="008E4110" w:rsidP="008E4110">
      <w:r>
        <w:lastRenderedPageBreak/>
        <w:t>This is easy to understand but suffers from vanishing gradients — after many time steps the model forgets early tokens. That's why the notebook</w:t>
      </w:r>
      <w:r w:rsidR="00E126BC">
        <w:t xml:space="preserve"> example [2]</w:t>
      </w:r>
      <w:r>
        <w:t xml:space="preserve"> uses a GRU instead.</w:t>
      </w:r>
    </w:p>
    <w:p w14:paraId="3A6A966C" w14:textId="77777777" w:rsidR="00D76552" w:rsidRDefault="00D76552" w:rsidP="004B31CB"/>
    <w:p w14:paraId="14C371E4" w14:textId="2E7369CD" w:rsidR="004B31CB" w:rsidRDefault="004B31CB" w:rsidP="004B31CB">
      <w:r>
        <w:t xml:space="preserve">What does GRU (as implemented by </w:t>
      </w:r>
      <w:r w:rsidRPr="004B31CB">
        <w:rPr>
          <w:rFonts w:ascii="Consolas" w:hAnsi="Consolas" w:cs="Consolas"/>
          <w:sz w:val="17"/>
          <w:szCs w:val="17"/>
        </w:rPr>
        <w:t>nn.GRU</w:t>
      </w:r>
      <w:r>
        <w:t>) actually computes?</w:t>
      </w:r>
    </w:p>
    <w:p w14:paraId="3B404282" w14:textId="77777777" w:rsidR="00D76552" w:rsidRDefault="00D76552" w:rsidP="004B31CB"/>
    <w:p w14:paraId="2A95BE58" w14:textId="34577921" w:rsidR="004B31CB" w:rsidRDefault="004B31CB" w:rsidP="004B31CB">
      <w:r w:rsidRPr="004B31CB">
        <w:t xml:space="preserve">The GRU adds two gates that control information flow. At each time step </w:t>
      </w:r>
      <m:oMath>
        <m:r>
          <w:rPr>
            <w:rFonts w:ascii="Cambria Math" w:hAnsi="Cambria Math"/>
          </w:rPr>
          <m:t>i</m:t>
        </m:r>
      </m:oMath>
      <w:r w:rsidRPr="004B31CB">
        <w:t>:</w:t>
      </w:r>
    </w:p>
    <w:p w14:paraId="12A2F66E" w14:textId="77777777" w:rsidR="004B31CB" w:rsidRDefault="004B31CB" w:rsidP="004B31CB"/>
    <w:p w14:paraId="088079ED" w14:textId="7A6687CA" w:rsidR="004B31CB" w:rsidRDefault="00C524E5" w:rsidP="00C524E5">
      <w:r w:rsidRPr="00C524E5">
        <w:t>1.</w:t>
      </w:r>
      <w:r>
        <w:rPr>
          <w:b/>
          <w:bCs/>
        </w:rPr>
        <w:t xml:space="preserve"> </w:t>
      </w:r>
      <w:r w:rsidR="004B31CB" w:rsidRPr="00C524E5">
        <w:rPr>
          <w:b/>
          <w:bCs/>
        </w:rPr>
        <w:t>Reset gate</w:t>
      </w:r>
      <w:r w:rsidR="004B31CB" w:rsidRPr="004B31CB">
        <w:t xml:space="preserve"> — decides how much of the previous hidden state to </w:t>
      </w:r>
      <w:r w:rsidR="004B31CB" w:rsidRPr="00C524E5">
        <w:rPr>
          <w:i/>
          <w:iCs/>
        </w:rPr>
        <w:t>forget</w:t>
      </w:r>
      <w:r w:rsidR="004B31CB" w:rsidRPr="004B31CB">
        <w:t xml:space="preserve"> before forming a candidate:</w:t>
      </w:r>
    </w:p>
    <w:p w14:paraId="61581138" w14:textId="77777777" w:rsidR="004B31CB" w:rsidRDefault="004B31CB" w:rsidP="004B31CB">
      <w:pPr>
        <w:pStyle w:val="ListParagraph"/>
      </w:pPr>
    </w:p>
    <w:p w14:paraId="750D62B1" w14:textId="0DC13A4A" w:rsidR="00D76552" w:rsidRPr="00C524E5" w:rsidRDefault="00000000" w:rsidP="004B31C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</m:oMath>
      <w:r w:rsidR="00C524E5">
        <w:t xml:space="preserve"> </w:t>
      </w:r>
    </w:p>
    <w:p w14:paraId="7F9E0F90" w14:textId="77777777" w:rsidR="00C524E5" w:rsidRDefault="00C524E5" w:rsidP="004B31CB"/>
    <w:p w14:paraId="2C857454" w14:textId="106D22F9" w:rsidR="00D2470B" w:rsidRDefault="00D2470B" w:rsidP="004B31CB">
      <w:r w:rsidRPr="00D2470B">
        <w:t xml:space="preserve">2. </w:t>
      </w:r>
      <w:r w:rsidRPr="00D2470B">
        <w:rPr>
          <w:b/>
          <w:bCs/>
        </w:rPr>
        <w:t>Update gate</w:t>
      </w:r>
      <w:r w:rsidRPr="00D2470B">
        <w:t xml:space="preserve"> — decides the mix between keeping the old state and adopting the new candidate:</w:t>
      </w:r>
    </w:p>
    <w:p w14:paraId="405E14E8" w14:textId="77777777" w:rsidR="00D2470B" w:rsidRDefault="00D2470B" w:rsidP="004B31CB"/>
    <w:p w14:paraId="05640128" w14:textId="36F0D198" w:rsidR="00D2470B" w:rsidRDefault="00000000" w:rsidP="004B31C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</m:oMath>
      <w:r w:rsidR="00D2470B">
        <w:t xml:space="preserve"> </w:t>
      </w:r>
    </w:p>
    <w:p w14:paraId="3CF1EBF2" w14:textId="77777777" w:rsidR="00D2470B" w:rsidRDefault="00D2470B" w:rsidP="004B31CB"/>
    <w:p w14:paraId="1E95181F" w14:textId="35CB0F26" w:rsidR="00D2470B" w:rsidRDefault="00D2470B" w:rsidP="004B31CB">
      <w:r>
        <w:t>3</w:t>
      </w:r>
      <w:r w:rsidRPr="00D2470B">
        <w:t xml:space="preserve">. </w:t>
      </w:r>
      <w:r w:rsidRPr="00D2470B">
        <w:rPr>
          <w:b/>
          <w:bCs/>
        </w:rPr>
        <w:t>Candidate hidden state</w:t>
      </w:r>
      <w:r w:rsidRPr="00D2470B">
        <w:t xml:space="preserve"> — a proposed new state, where the reset gate can zero out parts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Pr="00D2470B">
        <w:t>:</w:t>
      </w:r>
    </w:p>
    <w:p w14:paraId="089E5646" w14:textId="77777777" w:rsidR="00D2470B" w:rsidRDefault="00D2470B" w:rsidP="004B31CB"/>
    <w:p w14:paraId="36B6D586" w14:textId="6661AE14" w:rsidR="00D2470B" w:rsidRDefault="00000000" w:rsidP="004B31C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tanh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 w:rsidR="00D2470B">
        <w:t xml:space="preserve"> </w:t>
      </w:r>
    </w:p>
    <w:p w14:paraId="0B1E5EF1" w14:textId="77777777" w:rsidR="00D2470B" w:rsidRDefault="00D2470B" w:rsidP="004B31CB"/>
    <w:p w14:paraId="03FF0E5B" w14:textId="103427BB" w:rsidR="00D2470B" w:rsidRDefault="00D2470B" w:rsidP="004B31CB">
      <w:r w:rsidRPr="00D2470B">
        <w:t xml:space="preserve">4. </w:t>
      </w:r>
      <w:r w:rsidRPr="00383B3C">
        <w:rPr>
          <w:b/>
          <w:bCs/>
        </w:rPr>
        <w:t>Final hidden state</w:t>
      </w:r>
      <w:r w:rsidRPr="00D2470B">
        <w:t xml:space="preserve"> — a gated interpolation between old and new:</w:t>
      </w:r>
    </w:p>
    <w:p w14:paraId="677B0C88" w14:textId="77777777" w:rsidR="00D2470B" w:rsidRDefault="00D2470B" w:rsidP="004B31CB"/>
    <w:p w14:paraId="636EE9E7" w14:textId="502B4CFF" w:rsidR="00D2470B" w:rsidRDefault="00000000" w:rsidP="004B31C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83B3C">
        <w:t xml:space="preserve"> </w:t>
      </w:r>
    </w:p>
    <w:p w14:paraId="2C7D2922" w14:textId="77777777" w:rsidR="00383B3C" w:rsidRDefault="00383B3C" w:rsidP="004B31CB"/>
    <w:p w14:paraId="06688BFA" w14:textId="67A927B5" w:rsidR="00383B3C" w:rsidRDefault="00383B3C" w:rsidP="004B31CB">
      <w:r>
        <w:t>Where:</w:t>
      </w:r>
    </w:p>
    <w:p w14:paraId="48A0D137" w14:textId="77777777" w:rsidR="00383B3C" w:rsidRDefault="00383B3C" w:rsidP="004B31CB"/>
    <w:p w14:paraId="0D082916" w14:textId="0AD04AD3" w:rsidR="00D2470B" w:rsidRDefault="00383B3C" w:rsidP="004B31CB">
      <m:oMath>
        <m:r>
          <w:rPr>
            <w:rFonts w:ascii="Cambria Math" w:hAnsi="Cambria Math"/>
          </w:rPr>
          <m:t>σ</m:t>
        </m:r>
      </m:oMath>
      <w:r>
        <w:t xml:space="preserve"> is the sigmoid function (outputs in </w:t>
      </w:r>
      <m:oMath>
        <m:r>
          <w:rPr>
            <w:rFonts w:ascii="Cambria Math" w:hAnsi="Cambria Math"/>
          </w:rPr>
          <m:t>[0,1]</m:t>
        </m:r>
      </m:oMath>
      <w:r>
        <w:t>)</w:t>
      </w:r>
    </w:p>
    <w:p w14:paraId="72F13E4E" w14:textId="520DB99A" w:rsidR="00383B3C" w:rsidRDefault="00383B3C" w:rsidP="00383B3C">
      <m:oMath>
        <m:r>
          <w:rPr>
            <w:rFonts w:ascii="Cambria Math" w:hAnsi="Cambria Math" w:cs="Cambria Math"/>
          </w:rPr>
          <m:t>⊙</m:t>
        </m:r>
      </m:oMath>
      <w:r>
        <w:t xml:space="preserve"> is element-wise multiplication</w:t>
      </w:r>
    </w:p>
    <w:p w14:paraId="39915C12" w14:textId="3B25A622" w:rsidR="00383B3C" w:rsidRDefault="00000000" w:rsidP="00383B3C"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383B3C">
        <w:t xml:space="preserve"> means concatenation of the two vectors</w:t>
      </w:r>
    </w:p>
    <w:p w14:paraId="62E95D5E" w14:textId="77777777" w:rsidR="00383B3C" w:rsidRDefault="00383B3C" w:rsidP="004B31CB"/>
    <w:p w14:paraId="167ECC1E" w14:textId="05F37CDB" w:rsidR="00383B3C" w:rsidRDefault="00383B3C" w:rsidP="004B31CB">
      <w:r>
        <w:t>What the gates do intuitively:</w:t>
      </w:r>
    </w:p>
    <w:p w14:paraId="2E615FB4" w14:textId="77777777" w:rsidR="00383B3C" w:rsidRDefault="00383B3C" w:rsidP="004B31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1529" w14:paraId="1A01DAD3" w14:textId="77777777" w:rsidTr="00531529">
        <w:tc>
          <w:tcPr>
            <w:tcW w:w="3116" w:type="dxa"/>
          </w:tcPr>
          <w:p w14:paraId="7C1995BA" w14:textId="5FE4E691" w:rsidR="00531529" w:rsidRDefault="00531529" w:rsidP="00531529">
            <w:pPr>
              <w:keepNext/>
              <w:keepLines/>
            </w:pPr>
            <w:r>
              <w:t>Gate</w:t>
            </w:r>
          </w:p>
        </w:tc>
        <w:tc>
          <w:tcPr>
            <w:tcW w:w="3117" w:type="dxa"/>
          </w:tcPr>
          <w:p w14:paraId="7C91FC33" w14:textId="1E8B2130" w:rsidR="00531529" w:rsidRDefault="00531529" w:rsidP="00531529">
            <w:pPr>
              <w:keepNext/>
              <w:keepLines/>
            </w:pPr>
            <w:r>
              <w:t>Value near 0</w:t>
            </w:r>
          </w:p>
        </w:tc>
        <w:tc>
          <w:tcPr>
            <w:tcW w:w="3117" w:type="dxa"/>
          </w:tcPr>
          <w:p w14:paraId="078525A5" w14:textId="6D4CB38B" w:rsidR="00531529" w:rsidRDefault="00531529" w:rsidP="00531529">
            <w:pPr>
              <w:keepNext/>
              <w:keepLines/>
            </w:pPr>
            <w:r>
              <w:t>Value near 1</w:t>
            </w:r>
          </w:p>
        </w:tc>
      </w:tr>
      <w:tr w:rsidR="00531529" w14:paraId="690F8F57" w14:textId="77777777" w:rsidTr="00531529">
        <w:tc>
          <w:tcPr>
            <w:tcW w:w="3116" w:type="dxa"/>
          </w:tcPr>
          <w:p w14:paraId="543486C0" w14:textId="74C25905" w:rsidR="00531529" w:rsidRDefault="00531529" w:rsidP="00531529">
            <w:pPr>
              <w:keepNext/>
              <w:keepLines/>
            </w:pPr>
            <w:r>
              <w:t xml:space="preserve">Reset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117" w:type="dxa"/>
          </w:tcPr>
          <w:p w14:paraId="7E225321" w14:textId="3A4631CC" w:rsidR="00531529" w:rsidRDefault="00531529" w:rsidP="00531529">
            <w:pPr>
              <w:keepNext/>
              <w:keepLines/>
            </w:pPr>
            <w:r>
              <w:t xml:space="preserve">Ignore previous hidden state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t xml:space="preserve"> candidate is based mostly on the current input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117" w:type="dxa"/>
          </w:tcPr>
          <w:p w14:paraId="05DC21F6" w14:textId="49DF2685" w:rsidR="00531529" w:rsidRDefault="00531529" w:rsidP="00531529">
            <w:pPr>
              <w:keepNext/>
              <w:keepLines/>
            </w:pPr>
            <w:r>
              <w:t>Let previous state flow through to candidate</w:t>
            </w:r>
          </w:p>
        </w:tc>
      </w:tr>
      <w:tr w:rsidR="00531529" w14:paraId="13A9D76D" w14:textId="77777777" w:rsidTr="00531529">
        <w:tc>
          <w:tcPr>
            <w:tcW w:w="3116" w:type="dxa"/>
          </w:tcPr>
          <w:p w14:paraId="14FAE68F" w14:textId="72F0BCB2" w:rsidR="00531529" w:rsidRDefault="00531529" w:rsidP="00531529">
            <w:pPr>
              <w:keepNext/>
              <w:keepLines/>
            </w:pPr>
            <w:r>
              <w:t xml:space="preserve">Update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117" w:type="dxa"/>
          </w:tcPr>
          <w:p w14:paraId="786BA947" w14:textId="5505A501" w:rsidR="00531529" w:rsidRDefault="00531529" w:rsidP="00531529">
            <w:pPr>
              <w:keepNext/>
              <w:keepLines/>
            </w:pPr>
            <w:r>
              <w:t xml:space="preserve">Keep old hidden state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oMath>
            <w:r>
              <w:t xml:space="preserve"> as is (skip this input)</w:t>
            </w:r>
          </w:p>
        </w:tc>
        <w:tc>
          <w:tcPr>
            <w:tcW w:w="3117" w:type="dxa"/>
          </w:tcPr>
          <w:p w14:paraId="554A04E0" w14:textId="35C855D8" w:rsidR="00531529" w:rsidRDefault="00531529" w:rsidP="00531529">
            <w:pPr>
              <w:keepNext/>
              <w:keepLines/>
            </w:pPr>
            <w:r>
              <w:t xml:space="preserve">Replace with new candidate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</w:tbl>
    <w:p w14:paraId="0D344C9D" w14:textId="77777777" w:rsidR="00383B3C" w:rsidRDefault="00383B3C" w:rsidP="00531529">
      <w:pPr>
        <w:keepNext/>
        <w:keepLines/>
      </w:pPr>
    </w:p>
    <w:p w14:paraId="094C3EAD" w14:textId="47F032E1" w:rsidR="001941C0" w:rsidRDefault="001941C0" w:rsidP="00531529">
      <w:pPr>
        <w:keepNext/>
        <w:keepLines/>
      </w:pPr>
      <w:r w:rsidRPr="001941C0">
        <w:t>The update gate is the key to long-range memory: when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≈0</m:t>
        </m:r>
      </m:oMath>
      <w:r>
        <w:t xml:space="preserve"> </w:t>
      </w:r>
      <w:r w:rsidR="008E492A" w:rsidRPr="008E492A">
        <w:t>the hidden state passes through unchanged, allowing information from early tokens to survive across many time steps — which is exactly what the encoder needs before the attention mechanism even gets involved.</w:t>
      </w:r>
    </w:p>
    <w:p w14:paraId="20E5A337" w14:textId="77777777" w:rsidR="008E492A" w:rsidRDefault="008E492A" w:rsidP="00531529">
      <w:pPr>
        <w:keepNext/>
        <w:keepLines/>
      </w:pPr>
    </w:p>
    <w:p w14:paraId="090CB7B4" w14:textId="61F48E4E" w:rsidR="008E492A" w:rsidRDefault="008E492A" w:rsidP="00531529">
      <w:pPr>
        <w:keepNext/>
        <w:keepLines/>
      </w:pPr>
      <w:r>
        <w:t>Thus, on Figure 1 t</w:t>
      </w:r>
      <w:r w:rsidRPr="008E492A">
        <w:t xml:space="preserve">he arrow h_{i-1} going back into E and the arrow </w:t>
      </w:r>
      <w:proofErr w:type="spellStart"/>
      <w:r w:rsidRPr="008E492A">
        <w:t>x_i</w:t>
      </w:r>
      <w:proofErr w:type="spellEnd"/>
      <w:r w:rsidRPr="008E492A">
        <w:t xml:space="preserve"> coming in from below correspond to the two inputs that appear in every equation above. The output </w:t>
      </w:r>
      <w:proofErr w:type="spellStart"/>
      <w:r w:rsidRPr="008E492A">
        <w:t>h_i</w:t>
      </w:r>
      <w:proofErr w:type="spellEnd"/>
      <w:r w:rsidRPr="008E492A">
        <w:t xml:space="preserve"> (flowing right toward the H matrix) is the result of equation 4. After processing all source tokens, the H matrix contains every </w:t>
      </w:r>
      <w:proofErr w:type="spellStart"/>
      <w:r w:rsidRPr="008E492A">
        <w:t>h_i</w:t>
      </w:r>
      <w:proofErr w:type="spellEnd"/>
      <w:r w:rsidRPr="008E492A">
        <w:t>, and the attention mechanism scores the decoder state against all of them.</w:t>
      </w:r>
    </w:p>
    <w:p w14:paraId="0AA2CC5C" w14:textId="77777777" w:rsidR="001941C0" w:rsidRDefault="001941C0" w:rsidP="00531529">
      <w:pPr>
        <w:keepNext/>
        <w:keepLines/>
      </w:pPr>
    </w:p>
    <w:p w14:paraId="2D0A92DC" w14:textId="77777777" w:rsidR="00383B3C" w:rsidRPr="00C524E5" w:rsidRDefault="00383B3C" w:rsidP="004B31CB"/>
    <w:p w14:paraId="79B60F9B" w14:textId="6A15FE2A" w:rsidR="00D76552" w:rsidRPr="00D76552" w:rsidRDefault="00D76552" w:rsidP="00D76552">
      <w:pPr>
        <w:rPr>
          <w:szCs w:val="19"/>
        </w:rPr>
      </w:pPr>
      <w:r w:rsidRPr="00D76552">
        <w:rPr>
          <w:szCs w:val="19"/>
        </w:rPr>
        <w:t>Reading the diagram</w:t>
      </w:r>
      <w:r w:rsidR="008E492A">
        <w:rPr>
          <w:szCs w:val="19"/>
        </w:rPr>
        <w:t xml:space="preserve"> on Figure A.1 from</w:t>
      </w:r>
      <w:r w:rsidRPr="00D76552">
        <w:rPr>
          <w:szCs w:val="19"/>
        </w:rPr>
        <w:t xml:space="preserve"> top</w:t>
      </w:r>
      <w:r w:rsidR="008E492A">
        <w:rPr>
          <w:szCs w:val="19"/>
        </w:rPr>
        <w:t xml:space="preserve"> </w:t>
      </w:r>
      <w:r w:rsidRPr="00D76552">
        <w:rPr>
          <w:szCs w:val="19"/>
        </w:rPr>
        <w:t>to</w:t>
      </w:r>
      <w:r w:rsidR="008E492A">
        <w:rPr>
          <w:szCs w:val="19"/>
        </w:rPr>
        <w:t xml:space="preserve"> </w:t>
      </w:r>
      <w:r w:rsidRPr="00D76552">
        <w:rPr>
          <w:szCs w:val="19"/>
        </w:rPr>
        <w:t>bottom:</w:t>
      </w:r>
    </w:p>
    <w:p w14:paraId="58819EAD" w14:textId="655EB6F8" w:rsidR="00D76552" w:rsidRPr="004B31CB" w:rsidRDefault="004B31CB" w:rsidP="004B31CB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Pr="004B31CB">
        <w:rPr>
          <w:rStyle w:val="markdown-bold-text"/>
          <w:rFonts w:eastAsiaTheme="majorEastAsia"/>
          <w:szCs w:val="19"/>
        </w:rPr>
        <w:t xml:space="preserve">1. </w:t>
      </w:r>
      <w:r w:rsidR="00D76552" w:rsidRPr="004B31CB">
        <w:rPr>
          <w:rStyle w:val="markdown-bold-text"/>
          <w:rFonts w:eastAsiaTheme="majorEastAsia"/>
          <w:b/>
          <w:bCs/>
          <w:szCs w:val="19"/>
        </w:rPr>
        <w:t>Two inputs arrive</w:t>
      </w:r>
      <w:r w:rsidR="00D76552" w:rsidRPr="004B31CB">
        <w:rPr>
          <w:szCs w:val="19"/>
        </w:rPr>
        <w:t>: the previous hidden state 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h</m:t>
            </m:r>
          </m:e>
          <m:sub>
            <m:r>
              <w:rPr>
                <w:rFonts w:ascii="Cambria Math" w:hAnsi="Cambria Math"/>
                <w:szCs w:val="19"/>
              </w:rPr>
              <m:t>i-1</m:t>
            </m:r>
          </m:sub>
        </m:sSub>
      </m:oMath>
      <w:r w:rsidR="00D76552" w:rsidRPr="004B31CB">
        <w:rPr>
          <w:szCs w:val="19"/>
        </w:rPr>
        <w:t xml:space="preserve"> (500-dim) and the current token embedding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x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</m:oMath>
      <w:r w:rsidR="00D76552" w:rsidRPr="004B31CB">
        <w:rPr>
          <w:szCs w:val="19"/>
        </w:rPr>
        <w:t xml:space="preserve"> (300-dim). They get concatenated into an 800-dim vector.</w:t>
      </w:r>
    </w:p>
    <w:p w14:paraId="7FB125F1" w14:textId="4206C372" w:rsidR="00D76552" w:rsidRPr="00C524E5" w:rsidRDefault="00C524E5" w:rsidP="00C524E5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lastRenderedPageBreak/>
        <w:t xml:space="preserve"> </w:t>
      </w:r>
      <w:r w:rsidRPr="00C524E5">
        <w:rPr>
          <w:rStyle w:val="markdown-bold-text"/>
          <w:rFonts w:eastAsiaTheme="majorEastAsia"/>
          <w:szCs w:val="19"/>
        </w:rPr>
        <w:t xml:space="preserve">2. </w:t>
      </w:r>
      <w:r w:rsidR="00D76552" w:rsidRPr="00C524E5">
        <w:rPr>
          <w:rStyle w:val="markdown-bold-text"/>
          <w:rFonts w:eastAsiaTheme="majorEastAsia"/>
          <w:b/>
          <w:bCs/>
          <w:szCs w:val="19"/>
        </w:rPr>
        <w:t>Reset gate</w:t>
      </w:r>
      <w:r w:rsidR="00D76552" w:rsidRPr="00C524E5">
        <w:rPr>
          <w:szCs w:val="19"/>
        </w:rPr>
        <w:t> (</w:t>
      </w:r>
      <w:r w:rsidR="00D76552" w:rsidRPr="00C524E5">
        <w:rPr>
          <w:color w:val="FFC000"/>
          <w:szCs w:val="19"/>
        </w:rPr>
        <w:t>yellow</w:t>
      </w:r>
      <w:r w:rsidR="00D76552" w:rsidRPr="00C524E5">
        <w:rPr>
          <w:szCs w:val="19"/>
        </w:rPr>
        <w:t>) — A linear transform + sigmoid produces</w:t>
      </w:r>
      <w:r w:rsidR="004B31CB" w:rsidRPr="00C524E5">
        <w:rPr>
          <w:szCs w:val="19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r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</m:oMath>
      <w:r w:rsidR="00D76552" w:rsidRPr="00C524E5">
        <w:rPr>
          <w:szCs w:val="19"/>
        </w:rPr>
        <w:t> in </w:t>
      </w:r>
      <m:oMath>
        <m:r>
          <w:rPr>
            <w:rFonts w:ascii="Cambria Math" w:hAnsi="Cambria Math"/>
            <w:szCs w:val="19"/>
          </w:rPr>
          <m:t>(0,1)</m:t>
        </m:r>
      </m:oMath>
      <w:r w:rsidR="00D76552" w:rsidRPr="00C524E5">
        <w:rPr>
          <w:szCs w:val="19"/>
        </w:rPr>
        <w:t>. This is element-wise multiplied with 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h</m:t>
            </m:r>
          </m:e>
          <m:sub>
            <m:r>
              <w:rPr>
                <w:rFonts w:ascii="Cambria Math" w:hAnsi="Cambria Math"/>
                <w:szCs w:val="19"/>
              </w:rPr>
              <m:t>i-1</m:t>
            </m:r>
          </m:sub>
        </m:sSub>
      </m:oMath>
      <w:r w:rsidR="00D76552" w:rsidRPr="00C524E5">
        <w:rPr>
          <w:szCs w:val="19"/>
        </w:rPr>
        <w:t> to selectively erase parts of the old memory before forming the candidate. When 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r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>≈ 0</m:t>
        </m:r>
      </m:oMath>
      <w:r w:rsidR="00D76552" w:rsidRPr="00C524E5">
        <w:rPr>
          <w:szCs w:val="19"/>
        </w:rPr>
        <w:t> for some dimension, that dimension of the previous state is wiped — the candidate sees only the current input there.</w:t>
      </w:r>
    </w:p>
    <w:p w14:paraId="4A097940" w14:textId="207FDD22" w:rsidR="00D76552" w:rsidRPr="00331748" w:rsidRDefault="00331748" w:rsidP="00331748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Pr="00331748">
        <w:rPr>
          <w:rStyle w:val="markdown-bold-text"/>
          <w:rFonts w:eastAsiaTheme="majorEastAsia"/>
          <w:szCs w:val="19"/>
        </w:rPr>
        <w:t>3.</w:t>
      </w: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="00D76552" w:rsidRPr="00331748">
        <w:rPr>
          <w:rStyle w:val="markdown-bold-text"/>
          <w:rFonts w:eastAsiaTheme="majorEastAsia"/>
          <w:b/>
          <w:bCs/>
          <w:szCs w:val="19"/>
        </w:rPr>
        <w:t>Update gate</w:t>
      </w:r>
      <w:r w:rsidR="00D76552" w:rsidRPr="00331748">
        <w:rPr>
          <w:szCs w:val="19"/>
        </w:rPr>
        <w:t> (</w:t>
      </w:r>
      <w:r w:rsidR="00D76552" w:rsidRPr="00331748">
        <w:rPr>
          <w:color w:val="4C94D8" w:themeColor="text2" w:themeTint="80"/>
          <w:szCs w:val="19"/>
        </w:rPr>
        <w:t>blue</w:t>
      </w:r>
      <w:r w:rsidR="00D76552" w:rsidRPr="00331748">
        <w:rPr>
          <w:szCs w:val="19"/>
        </w:rPr>
        <w:t>) — A separate linear transform + sigmoid produces 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r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</m:oMath>
      <w:r w:rsidR="00D76552" w:rsidRPr="00331748">
        <w:rPr>
          <w:szCs w:val="19"/>
        </w:rPr>
        <w:t> in (0,1). This controls the final interpolation: how much to keep from the old state vs. adopt from the candidate.</w:t>
      </w:r>
    </w:p>
    <w:p w14:paraId="687D58E6" w14:textId="6AB29A6F" w:rsidR="00D76552" w:rsidRPr="00A54306" w:rsidRDefault="00A54306" w:rsidP="00A54306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Pr="00A54306">
        <w:rPr>
          <w:rStyle w:val="markdown-bold-text"/>
          <w:rFonts w:eastAsiaTheme="majorEastAsia"/>
          <w:szCs w:val="19"/>
        </w:rPr>
        <w:t>4.</w:t>
      </w: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="00D76552" w:rsidRPr="00A54306">
        <w:rPr>
          <w:rStyle w:val="markdown-bold-text"/>
          <w:rFonts w:eastAsiaTheme="majorEastAsia"/>
          <w:b/>
          <w:bCs/>
          <w:szCs w:val="19"/>
        </w:rPr>
        <w:t>Candidate state</w:t>
      </w:r>
      <w:r w:rsidR="00D76552" w:rsidRPr="00A54306">
        <w:rPr>
          <w:szCs w:val="19"/>
        </w:rPr>
        <w:t> (</w:t>
      </w:r>
      <w:r w:rsidR="00D76552" w:rsidRPr="00A54306">
        <w:rPr>
          <w:color w:val="FF5800"/>
          <w:szCs w:val="19"/>
        </w:rPr>
        <w:t>red</w:t>
      </w:r>
      <w:r w:rsidR="00D76552" w:rsidRPr="00A54306">
        <w:rPr>
          <w:szCs w:val="19"/>
        </w:rPr>
        <w:t>) — The reset-gated previous state </w:t>
      </w:r>
      <w:proofErr w:type="spellStart"/>
      <w:r w:rsidR="00D76552" w:rsidRPr="00A54306">
        <w:rPr>
          <w:rStyle w:val="markdown-inline-code"/>
          <w:rFonts w:eastAsiaTheme="majorEastAsia" w:cs="Menlo"/>
          <w:szCs w:val="19"/>
        </w:rPr>
        <w:t>r_i</w:t>
      </w:r>
      <w:proofErr w:type="spellEnd"/>
      <w:r w:rsidR="00D76552" w:rsidRPr="00A54306">
        <w:rPr>
          <w:rStyle w:val="markdown-inline-code"/>
          <w:rFonts w:eastAsiaTheme="majorEastAsia" w:cs="Menlo"/>
          <w:szCs w:val="19"/>
        </w:rPr>
        <w:t xml:space="preserve"> </w:t>
      </w:r>
      <w:r w:rsidR="00D76552" w:rsidRPr="00A54306">
        <w:rPr>
          <w:rStyle w:val="markdown-inline-code"/>
          <w:rFonts w:ascii="Cambria Math" w:eastAsiaTheme="majorEastAsia" w:hAnsi="Cambria Math" w:cs="Cambria Math"/>
          <w:szCs w:val="19"/>
        </w:rPr>
        <w:t>⊙</w:t>
      </w:r>
      <w:r w:rsidR="00D76552" w:rsidRPr="00A54306">
        <w:rPr>
          <w:rStyle w:val="markdown-inline-code"/>
          <w:rFonts w:eastAsiaTheme="majorEastAsia" w:cs="Menlo"/>
          <w:szCs w:val="19"/>
        </w:rPr>
        <w:t xml:space="preserve"> h_{i-1}</w:t>
      </w:r>
      <w:r w:rsidR="00D76552" w:rsidRPr="00A54306">
        <w:rPr>
          <w:szCs w:val="19"/>
        </w:rPr>
        <w:t> is concatenated with </w:t>
      </w:r>
      <w:proofErr w:type="spellStart"/>
      <w:r w:rsidR="00D76552" w:rsidRPr="00A54306">
        <w:rPr>
          <w:rStyle w:val="markdown-inline-code"/>
          <w:rFonts w:eastAsiaTheme="majorEastAsia" w:cs="Menlo"/>
          <w:szCs w:val="19"/>
        </w:rPr>
        <w:t>x_i</w:t>
      </w:r>
      <w:proofErr w:type="spellEnd"/>
      <w:r w:rsidR="00D76552" w:rsidRPr="00A54306">
        <w:rPr>
          <w:szCs w:val="19"/>
        </w:rPr>
        <w:t>, passed through a linear transform + tanh, producing </w:t>
      </w:r>
      <w:proofErr w:type="spellStart"/>
      <w:r w:rsidR="00D76552" w:rsidRPr="00A54306">
        <w:rPr>
          <w:rStyle w:val="markdown-inline-code"/>
          <w:rFonts w:eastAsiaTheme="majorEastAsia" w:cs="Menlo"/>
          <w:szCs w:val="19"/>
        </w:rPr>
        <w:t>h̃_i</w:t>
      </w:r>
      <w:proofErr w:type="spellEnd"/>
      <w:r w:rsidR="00D76552" w:rsidRPr="00A54306">
        <w:rPr>
          <w:szCs w:val="19"/>
        </w:rPr>
        <w:t> — a proposal for what the new hidden state could be.</w:t>
      </w:r>
    </w:p>
    <w:p w14:paraId="2BC868CA" w14:textId="44041CD6" w:rsidR="00D76552" w:rsidRPr="00D76552" w:rsidRDefault="00A54306" w:rsidP="00A54306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Pr="00A54306">
        <w:rPr>
          <w:rStyle w:val="markdown-bold-text"/>
          <w:rFonts w:eastAsiaTheme="majorEastAsia"/>
          <w:szCs w:val="19"/>
        </w:rPr>
        <w:t>5.</w:t>
      </w: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="00D76552" w:rsidRPr="00D76552">
        <w:rPr>
          <w:rStyle w:val="markdown-bold-text"/>
          <w:rFonts w:eastAsiaTheme="majorEastAsia"/>
          <w:b/>
          <w:bCs/>
          <w:szCs w:val="19"/>
        </w:rPr>
        <w:t>Final state</w:t>
      </w:r>
      <w:r w:rsidR="00D76552" w:rsidRPr="00D76552">
        <w:rPr>
          <w:szCs w:val="19"/>
        </w:rPr>
        <w:t> (</w:t>
      </w:r>
      <w:r w:rsidR="00D76552" w:rsidRPr="00C524E5">
        <w:rPr>
          <w:color w:val="00B050"/>
          <w:szCs w:val="19"/>
        </w:rPr>
        <w:t>green</w:t>
      </w:r>
      <w:r w:rsidR="00D76552" w:rsidRPr="00D76552">
        <w:rPr>
          <w:szCs w:val="19"/>
        </w:rPr>
        <w:t>) — The output </w:t>
      </w:r>
      <w:proofErr w:type="spellStart"/>
      <w:r w:rsidR="00D76552" w:rsidRPr="00D76552">
        <w:rPr>
          <w:rStyle w:val="markdown-inline-code"/>
          <w:rFonts w:eastAsiaTheme="majorEastAsia" w:cs="Menlo"/>
          <w:szCs w:val="19"/>
        </w:rPr>
        <w:t>h_i</w:t>
      </w:r>
      <w:proofErr w:type="spellEnd"/>
      <w:r w:rsidR="00D76552" w:rsidRPr="00D76552">
        <w:rPr>
          <w:szCs w:val="19"/>
        </w:rPr>
        <w:t> is a weighted blend: </w:t>
      </w:r>
      <m:oMath>
        <m:d>
          <m:d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d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 xml:space="preserve">1 - </m:t>
            </m:r>
            <m:sSub>
              <m:sSubPr>
                <m:ctrlPr>
                  <w:rPr>
                    <w:rStyle w:val="markdown-inline-code"/>
                    <w:rFonts w:ascii="Cambria Math" w:eastAsiaTheme="majorEastAsia" w:hAnsi="Cambria Math" w:cs="Menlo"/>
                    <w:i/>
                    <w:szCs w:val="19"/>
                  </w:rPr>
                </m:ctrlPr>
              </m:sSubPr>
              <m:e>
                <m:r>
                  <w:rPr>
                    <w:rStyle w:val="markdown-inline-code"/>
                    <w:rFonts w:ascii="Cambria Math" w:eastAsiaTheme="majorEastAsia" w:hAnsi="Cambria Math" w:cs="Menlo"/>
                    <w:szCs w:val="19"/>
                  </w:rPr>
                  <m:t>z</m:t>
                </m:r>
              </m:e>
              <m:sub>
                <m:r>
                  <w:rPr>
                    <w:rStyle w:val="markdown-inline-code"/>
                    <w:rFonts w:ascii="Cambria Math" w:eastAsiaTheme="majorEastAsia" w:hAnsi="Cambria Math" w:cs="Menlo"/>
                    <w:szCs w:val="19"/>
                  </w:rPr>
                  <m:t>i</m:t>
                </m:r>
              </m:sub>
            </m:sSub>
          </m:e>
        </m:d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</m:t>
        </m:r>
        <m:r>
          <w:rPr>
            <w:rStyle w:val="markdown-inline-code"/>
            <w:rFonts w:ascii="Cambria Math" w:eastAsiaTheme="majorEastAsia" w:hAnsi="Cambria Math" w:cs="Cambria Math"/>
            <w:szCs w:val="19"/>
          </w:rPr>
          <m:t>⊙</m:t>
        </m:r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</m:t>
        </m:r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h</m:t>
            </m:r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i-1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+ </m:t>
        </m:r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z</m:t>
            </m:r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</m:t>
        </m:r>
        <m:r>
          <w:rPr>
            <w:rStyle w:val="markdown-inline-code"/>
            <w:rFonts w:ascii="Cambria Math" w:eastAsiaTheme="majorEastAsia" w:hAnsi="Cambria Math" w:cs="Cambria Math"/>
            <w:szCs w:val="19"/>
          </w:rPr>
          <m:t>⊙</m:t>
        </m:r>
        <m:r>
          <w:rPr>
            <w:rStyle w:val="markdown-inline-code"/>
            <w:rFonts w:ascii="Cambria Math" w:eastAsiaTheme="majorEastAsia" w:hAnsi="Cambria Math" w:cs="Menlo"/>
            <w:szCs w:val="19"/>
          </w:rPr>
          <m:t> </m:t>
        </m:r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acc>
              <m:accPr>
                <m:chr m:val="̃"/>
                <m:ctrlPr>
                  <w:rPr>
                    <w:rStyle w:val="markdown-inline-code"/>
                    <w:rFonts w:ascii="Cambria Math" w:eastAsiaTheme="majorEastAsia" w:hAnsi="Cambria Math" w:cs="Menlo"/>
                    <w:i/>
                    <w:szCs w:val="19"/>
                  </w:rPr>
                </m:ctrlPr>
              </m:accPr>
              <m:e>
                <m:r>
                  <w:rPr>
                    <w:rStyle w:val="markdown-inline-code"/>
                    <w:rFonts w:ascii="Cambria Math" w:eastAsiaTheme="majorEastAsia" w:hAnsi="Cambria Math" w:cs="Menlo"/>
                    <w:szCs w:val="19"/>
                  </w:rPr>
                  <m:t>h</m:t>
                </m:r>
                <m:ctrlPr>
                  <w:rPr>
                    <w:rStyle w:val="markdown-inline-code"/>
                    <w:rFonts w:ascii="Cambria Math" w:eastAsiaTheme="majorEastAsia" w:hAnsi="Cambria Math" w:cs="Cambria Math"/>
                    <w:i/>
                    <w:szCs w:val="19"/>
                  </w:rPr>
                </m:ctrlPr>
              </m:e>
            </m:acc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</m:t>
            </m:r>
          </m:sub>
        </m:sSub>
      </m:oMath>
      <w:r w:rsidR="00D76552" w:rsidRPr="00D76552">
        <w:rPr>
          <w:szCs w:val="19"/>
        </w:rPr>
        <w:t>. When </w:t>
      </w:r>
      <m:oMath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z</m:t>
            </m:r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≈ 0</m:t>
        </m:r>
      </m:oMath>
      <w:r w:rsidR="00D76552" w:rsidRPr="00D76552">
        <w:rPr>
          <w:szCs w:val="19"/>
        </w:rPr>
        <w:t> the old state passes through unchanged (long-term memory); when </w:t>
      </w:r>
      <m:oMath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z</m:t>
            </m:r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≈ 1</m:t>
        </m:r>
      </m:oMath>
      <w:r w:rsidR="00D76552" w:rsidRPr="00D76552">
        <w:rPr>
          <w:szCs w:val="19"/>
        </w:rPr>
        <w:t> the candidate replaces it (the cell is "writing" new information).</w:t>
      </w:r>
    </w:p>
    <w:p w14:paraId="3C27D307" w14:textId="4268E32D" w:rsidR="00D76552" w:rsidRDefault="00D76552" w:rsidP="00D76552">
      <w:pPr>
        <w:rPr>
          <w:szCs w:val="19"/>
        </w:rPr>
      </w:pPr>
      <w:r w:rsidRPr="00D76552">
        <w:rPr>
          <w:szCs w:val="19"/>
        </w:rPr>
        <w:t>The resulting </w:t>
      </w:r>
      <w:proofErr w:type="spellStart"/>
      <w:r w:rsidRPr="00D76552">
        <w:rPr>
          <w:rStyle w:val="markdown-inline-code"/>
          <w:rFonts w:eastAsiaTheme="majorEastAsia" w:cs="Menlo"/>
          <w:szCs w:val="19"/>
        </w:rPr>
        <w:t>h_i</w:t>
      </w:r>
      <w:proofErr w:type="spellEnd"/>
      <w:r w:rsidRPr="00D76552">
        <w:rPr>
          <w:szCs w:val="19"/>
        </w:rPr>
        <w:t> then does double duty: it feeds back as </w:t>
      </w:r>
      <w:r w:rsidRPr="00D76552">
        <w:rPr>
          <w:rStyle w:val="markdown-inline-code"/>
          <w:rFonts w:eastAsiaTheme="majorEastAsia" w:cs="Menlo"/>
          <w:szCs w:val="19"/>
        </w:rPr>
        <w:t>h_{i-1}</w:t>
      </w:r>
      <w:r w:rsidRPr="00D76552">
        <w:rPr>
          <w:szCs w:val="19"/>
        </w:rPr>
        <w:t> for the next time step, and it gets stored as column </w:t>
      </w:r>
      <w:r w:rsidRPr="00D76552">
        <w:rPr>
          <w:rStyle w:val="markdown-italics-text"/>
          <w:rFonts w:eastAsiaTheme="majorEastAsia"/>
          <w:i/>
          <w:iCs/>
          <w:szCs w:val="19"/>
        </w:rPr>
        <w:t>i</w:t>
      </w:r>
      <w:r w:rsidRPr="00D76552">
        <w:rPr>
          <w:szCs w:val="19"/>
        </w:rPr>
        <w:t> in the H matrix that the attention mechanism will later score against.</w:t>
      </w:r>
    </w:p>
    <w:p w14:paraId="7B0BFC5E" w14:textId="77777777" w:rsidR="004807D4" w:rsidRDefault="004807D4" w:rsidP="00D76552">
      <w:pPr>
        <w:rPr>
          <w:szCs w:val="19"/>
        </w:rPr>
      </w:pPr>
    </w:p>
    <w:p w14:paraId="6F7F8CE9" w14:textId="77777777" w:rsidR="004807D4" w:rsidRDefault="004807D4" w:rsidP="00D76552">
      <w:pPr>
        <w:rPr>
          <w:szCs w:val="19"/>
        </w:rPr>
      </w:pPr>
    </w:p>
    <w:p w14:paraId="3EBBC812" w14:textId="56900D73" w:rsidR="004807D4" w:rsidRDefault="004807D4" w:rsidP="00D76552">
      <w:pPr>
        <w:rPr>
          <w:szCs w:val="19"/>
        </w:rPr>
      </w:pPr>
      <w:r>
        <w:rPr>
          <w:szCs w:val="19"/>
        </w:rPr>
        <w:t>Figure A.2 : Diagram of the Gated Recurrent Unit (GRU) computation happening inside the Encoder E</w:t>
      </w:r>
    </w:p>
    <w:p w14:paraId="6AECD16B" w14:textId="3D25CC0B" w:rsidR="004807D4" w:rsidRDefault="004807D4" w:rsidP="00D76552">
      <w:pPr>
        <w:rPr>
          <w:szCs w:val="19"/>
        </w:rPr>
      </w:pPr>
      <w:r>
        <w:rPr>
          <w:szCs w:val="19"/>
        </w:rPr>
        <w:t xml:space="preserve">It shows how a single GRU cell computes the new hidden state </w:t>
      </w:r>
      <w:proofErr w:type="spellStart"/>
      <w:r>
        <w:rPr>
          <w:szCs w:val="19"/>
        </w:rPr>
        <w:t>h_i</w:t>
      </w:r>
      <w:proofErr w:type="spellEnd"/>
      <w:r>
        <w:rPr>
          <w:szCs w:val="19"/>
        </w:rPr>
        <w:t xml:space="preserve"> from the two inputs h_{i-1} and </w:t>
      </w:r>
      <w:proofErr w:type="spellStart"/>
      <w:r>
        <w:rPr>
          <w:szCs w:val="19"/>
        </w:rPr>
        <w:t>x_i</w:t>
      </w:r>
      <w:proofErr w:type="spellEnd"/>
      <w:r>
        <w:rPr>
          <w:szCs w:val="19"/>
        </w:rPr>
        <w:t xml:space="preserve">. </w:t>
      </w:r>
    </w:p>
    <w:p w14:paraId="32FEC514" w14:textId="77777777" w:rsidR="004807D4" w:rsidRDefault="004807D4" w:rsidP="00D76552">
      <w:pPr>
        <w:rPr>
          <w:szCs w:val="19"/>
        </w:rPr>
      </w:pPr>
    </w:p>
    <w:p w14:paraId="66D2DBDB" w14:textId="7114213F" w:rsidR="004807D4" w:rsidRDefault="004807D4" w:rsidP="00D76552">
      <w:pPr>
        <w:rPr>
          <w:szCs w:val="19"/>
        </w:rPr>
      </w:pPr>
      <w:r>
        <w:rPr>
          <w:szCs w:val="19"/>
        </w:rPr>
        <w:t>Reading from top to bottom:</w:t>
      </w:r>
    </w:p>
    <w:p w14:paraId="0A6D6296" w14:textId="77777777" w:rsidR="004807D4" w:rsidRDefault="004807D4" w:rsidP="00D76552">
      <w:pPr>
        <w:rPr>
          <w:szCs w:val="19"/>
        </w:rPr>
      </w:pPr>
    </w:p>
    <w:p w14:paraId="40CED0A7" w14:textId="31581F6D" w:rsidR="004807D4" w:rsidRDefault="004807D4" w:rsidP="00D76552">
      <w:pPr>
        <w:rPr>
          <w:szCs w:val="19"/>
        </w:rPr>
      </w:pPr>
      <w:r>
        <w:rPr>
          <w:szCs w:val="19"/>
        </w:rPr>
        <w:t xml:space="preserve">1 ) </w:t>
      </w:r>
      <w:r w:rsidRPr="004807D4">
        <w:rPr>
          <w:szCs w:val="19"/>
        </w:rPr>
        <w:t xml:space="preserve">Inputs (top, grey) — h_{i-1} (500-dim previous hidden state) and </w:t>
      </w:r>
      <w:proofErr w:type="spellStart"/>
      <w:r w:rsidRPr="004807D4">
        <w:rPr>
          <w:szCs w:val="19"/>
        </w:rPr>
        <w:t>x_i</w:t>
      </w:r>
      <w:proofErr w:type="spellEnd"/>
      <w:r w:rsidRPr="004807D4">
        <w:rPr>
          <w:szCs w:val="19"/>
        </w:rPr>
        <w:t xml:space="preserve"> (300-dim current token embedding) enter and fan out to three parallel paths.</w:t>
      </w:r>
    </w:p>
    <w:p w14:paraId="592E5A66" w14:textId="77777777" w:rsidR="004807D4" w:rsidRDefault="004807D4" w:rsidP="00D76552">
      <w:pPr>
        <w:rPr>
          <w:szCs w:val="19"/>
        </w:rPr>
      </w:pPr>
    </w:p>
    <w:p w14:paraId="062D3CA6" w14:textId="77777777" w:rsidR="004807D4" w:rsidRPr="00D76552" w:rsidRDefault="004807D4" w:rsidP="00D76552">
      <w:pPr>
        <w:rPr>
          <w:szCs w:val="19"/>
        </w:rPr>
      </w:pPr>
    </w:p>
    <w:p w14:paraId="00817FC2" w14:textId="49A1B7D3" w:rsidR="00C05D23" w:rsidRDefault="007106E8">
      <w:r>
        <w:rPr>
          <w:noProof/>
        </w:rPr>
        <w:lastRenderedPageBreak/>
        <w:drawing>
          <wp:inline distT="0" distB="0" distL="0" distR="0" wp14:anchorId="773CC17D" wp14:editId="442821BB">
            <wp:extent cx="4903470" cy="8229600"/>
            <wp:effectExtent l="0" t="0" r="0" b="0"/>
            <wp:docPr id="1654473007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3007" name="Picture 2" descr="A diagram of a flowchar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995F" w14:textId="77777777" w:rsidR="004807D4" w:rsidRPr="00A31F06" w:rsidRDefault="004807D4"/>
    <w:sectPr w:rsidR="004807D4" w:rsidRPr="00A31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3D9"/>
    <w:multiLevelType w:val="hybridMultilevel"/>
    <w:tmpl w:val="A8147556"/>
    <w:lvl w:ilvl="0" w:tplc="173A7688">
      <w:start w:val="1"/>
      <w:numFmt w:val="decimal"/>
      <w:lvlText w:val="%1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04E20"/>
    <w:multiLevelType w:val="hybridMultilevel"/>
    <w:tmpl w:val="8B1E7826"/>
    <w:lvl w:ilvl="0" w:tplc="5ED45F6E">
      <w:start w:val="1"/>
      <w:numFmt w:val="decimal"/>
      <w:lvlText w:val="%1"/>
      <w:lvlJc w:val="left"/>
      <w:pPr>
        <w:ind w:left="5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" w15:restartNumberingAfterBreak="0">
    <w:nsid w:val="059B397B"/>
    <w:multiLevelType w:val="multilevel"/>
    <w:tmpl w:val="E986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54F96"/>
    <w:multiLevelType w:val="hybridMultilevel"/>
    <w:tmpl w:val="0AAA6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B0C0C"/>
    <w:multiLevelType w:val="hybridMultilevel"/>
    <w:tmpl w:val="3148136A"/>
    <w:lvl w:ilvl="0" w:tplc="6AF842DA">
      <w:start w:val="4"/>
      <w:numFmt w:val="decimal"/>
      <w:lvlText w:val="%1"/>
      <w:lvlJc w:val="left"/>
      <w:pPr>
        <w:ind w:left="40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5" w15:restartNumberingAfterBreak="0">
    <w:nsid w:val="26CC0938"/>
    <w:multiLevelType w:val="multilevel"/>
    <w:tmpl w:val="B72C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91B03"/>
    <w:multiLevelType w:val="multilevel"/>
    <w:tmpl w:val="E1E8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A0FA9"/>
    <w:multiLevelType w:val="hybridMultilevel"/>
    <w:tmpl w:val="E0E2BBE2"/>
    <w:lvl w:ilvl="0" w:tplc="2F007A86">
      <w:start w:val="1"/>
      <w:numFmt w:val="decimal"/>
      <w:lvlText w:val="%1"/>
      <w:lvlJc w:val="left"/>
      <w:pPr>
        <w:ind w:left="40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" w15:restartNumberingAfterBreak="0">
    <w:nsid w:val="4AA14E59"/>
    <w:multiLevelType w:val="hybridMultilevel"/>
    <w:tmpl w:val="019057EE"/>
    <w:lvl w:ilvl="0" w:tplc="A50C2E56">
      <w:start w:val="1"/>
      <w:numFmt w:val="decimal"/>
      <w:lvlText w:val="%1"/>
      <w:lvlJc w:val="left"/>
      <w:pPr>
        <w:ind w:left="4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9" w15:restartNumberingAfterBreak="0">
    <w:nsid w:val="4BB17E12"/>
    <w:multiLevelType w:val="hybridMultilevel"/>
    <w:tmpl w:val="FCA2910E"/>
    <w:lvl w:ilvl="0" w:tplc="2CCC1D0E">
      <w:start w:val="3"/>
      <w:numFmt w:val="decimal"/>
      <w:lvlText w:val="%1"/>
      <w:lvlJc w:val="left"/>
      <w:pPr>
        <w:ind w:left="40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0" w15:restartNumberingAfterBreak="0">
    <w:nsid w:val="6C7D3546"/>
    <w:multiLevelType w:val="multilevel"/>
    <w:tmpl w:val="DC42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525B0B"/>
    <w:multiLevelType w:val="hybridMultilevel"/>
    <w:tmpl w:val="60CE1518"/>
    <w:lvl w:ilvl="0" w:tplc="29B2F49A">
      <w:start w:val="1"/>
      <w:numFmt w:val="decimal"/>
      <w:lvlText w:val="%1"/>
      <w:lvlJc w:val="left"/>
      <w:pPr>
        <w:ind w:left="44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2" w15:restartNumberingAfterBreak="0">
    <w:nsid w:val="78F17F7D"/>
    <w:multiLevelType w:val="multilevel"/>
    <w:tmpl w:val="6A5C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06D7C"/>
    <w:multiLevelType w:val="hybridMultilevel"/>
    <w:tmpl w:val="B56C5F76"/>
    <w:lvl w:ilvl="0" w:tplc="9EB8A0A8">
      <w:start w:val="4"/>
      <w:numFmt w:val="decimal"/>
      <w:lvlText w:val="%1"/>
      <w:lvlJc w:val="left"/>
      <w:pPr>
        <w:ind w:left="40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522470385">
    <w:abstractNumId w:val="12"/>
    <w:lvlOverride w:ilvl="0">
      <w:startOverride w:val="1"/>
    </w:lvlOverride>
  </w:num>
  <w:num w:numId="2" w16cid:durableId="1682243783">
    <w:abstractNumId w:val="2"/>
    <w:lvlOverride w:ilvl="0">
      <w:startOverride w:val="2"/>
    </w:lvlOverride>
  </w:num>
  <w:num w:numId="3" w16cid:durableId="981812550">
    <w:abstractNumId w:val="10"/>
    <w:lvlOverride w:ilvl="0">
      <w:startOverride w:val="3"/>
    </w:lvlOverride>
  </w:num>
  <w:num w:numId="4" w16cid:durableId="643656131">
    <w:abstractNumId w:val="6"/>
    <w:lvlOverride w:ilvl="0">
      <w:startOverride w:val="4"/>
    </w:lvlOverride>
  </w:num>
  <w:num w:numId="5" w16cid:durableId="1707026697">
    <w:abstractNumId w:val="5"/>
    <w:lvlOverride w:ilvl="0">
      <w:startOverride w:val="5"/>
    </w:lvlOverride>
  </w:num>
  <w:num w:numId="6" w16cid:durableId="1718429084">
    <w:abstractNumId w:val="3"/>
  </w:num>
  <w:num w:numId="7" w16cid:durableId="721053762">
    <w:abstractNumId w:val="0"/>
  </w:num>
  <w:num w:numId="8" w16cid:durableId="1424178743">
    <w:abstractNumId w:val="7"/>
  </w:num>
  <w:num w:numId="9" w16cid:durableId="958684973">
    <w:abstractNumId w:val="11"/>
  </w:num>
  <w:num w:numId="10" w16cid:durableId="1585722498">
    <w:abstractNumId w:val="1"/>
  </w:num>
  <w:num w:numId="11" w16cid:durableId="1632786079">
    <w:abstractNumId w:val="8"/>
  </w:num>
  <w:num w:numId="12" w16cid:durableId="1212233885">
    <w:abstractNumId w:val="9"/>
  </w:num>
  <w:num w:numId="13" w16cid:durableId="1404840427">
    <w:abstractNumId w:val="13"/>
  </w:num>
  <w:num w:numId="14" w16cid:durableId="698894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6B"/>
    <w:rsid w:val="001941C0"/>
    <w:rsid w:val="001C1518"/>
    <w:rsid w:val="0028631B"/>
    <w:rsid w:val="002D35D9"/>
    <w:rsid w:val="00331748"/>
    <w:rsid w:val="00383B3C"/>
    <w:rsid w:val="00384766"/>
    <w:rsid w:val="003B248B"/>
    <w:rsid w:val="004807D4"/>
    <w:rsid w:val="004B31CB"/>
    <w:rsid w:val="004B63C8"/>
    <w:rsid w:val="00531529"/>
    <w:rsid w:val="0053777D"/>
    <w:rsid w:val="00556387"/>
    <w:rsid w:val="005A7D6E"/>
    <w:rsid w:val="00680C87"/>
    <w:rsid w:val="006B4FAD"/>
    <w:rsid w:val="006C683B"/>
    <w:rsid w:val="007106E8"/>
    <w:rsid w:val="0076273D"/>
    <w:rsid w:val="007A1C0C"/>
    <w:rsid w:val="007C388E"/>
    <w:rsid w:val="0083183D"/>
    <w:rsid w:val="00877EF5"/>
    <w:rsid w:val="008E4110"/>
    <w:rsid w:val="008E492A"/>
    <w:rsid w:val="008F46BB"/>
    <w:rsid w:val="009C4869"/>
    <w:rsid w:val="009E4EFF"/>
    <w:rsid w:val="00A153BA"/>
    <w:rsid w:val="00A25C5E"/>
    <w:rsid w:val="00A31F06"/>
    <w:rsid w:val="00A54306"/>
    <w:rsid w:val="00A64734"/>
    <w:rsid w:val="00AA0FB8"/>
    <w:rsid w:val="00AD2000"/>
    <w:rsid w:val="00B32AA5"/>
    <w:rsid w:val="00BB259D"/>
    <w:rsid w:val="00BE029B"/>
    <w:rsid w:val="00BE494E"/>
    <w:rsid w:val="00C05D23"/>
    <w:rsid w:val="00C524E5"/>
    <w:rsid w:val="00CA526B"/>
    <w:rsid w:val="00CA58F4"/>
    <w:rsid w:val="00D2470B"/>
    <w:rsid w:val="00D32844"/>
    <w:rsid w:val="00D76552"/>
    <w:rsid w:val="00DA63DB"/>
    <w:rsid w:val="00E126BC"/>
    <w:rsid w:val="00E549C1"/>
    <w:rsid w:val="00EA7AC4"/>
    <w:rsid w:val="00ED66E3"/>
    <w:rsid w:val="00F7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ADE3"/>
  <w15:chartTrackingRefBased/>
  <w15:docId w15:val="{4CAF5120-D0A1-754A-B0BA-B625A5EF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1CB"/>
    <w:pPr>
      <w:spacing w:after="0" w:line="240" w:lineRule="auto"/>
    </w:pPr>
    <w:rPr>
      <w:rFonts w:eastAsia="Times New Roman" w:cs="Times New Roman"/>
      <w:kern w:val="0"/>
      <w:sz w:val="19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26B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26B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6B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26B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6B"/>
    <w:pPr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6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5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51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B259D"/>
    <w:rPr>
      <w:color w:val="666666"/>
    </w:rPr>
  </w:style>
  <w:style w:type="character" w:customStyle="1" w:styleId="markdown-bold-text">
    <w:name w:val="markdown-bold-text"/>
    <w:basedOn w:val="DefaultParagraphFont"/>
    <w:rsid w:val="00D76552"/>
  </w:style>
  <w:style w:type="character" w:customStyle="1" w:styleId="markdown-inline-code">
    <w:name w:val="markdown-inline-code"/>
    <w:basedOn w:val="DefaultParagraphFont"/>
    <w:rsid w:val="00D76552"/>
  </w:style>
  <w:style w:type="character" w:customStyle="1" w:styleId="markdown-italics-text">
    <w:name w:val="markdown-italics-text"/>
    <w:basedOn w:val="DefaultParagraphFont"/>
    <w:rsid w:val="00D76552"/>
  </w:style>
  <w:style w:type="table" w:styleId="TableGrid">
    <w:name w:val="Table Grid"/>
    <w:basedOn w:val="TableNormal"/>
    <w:uiPriority w:val="39"/>
    <w:rsid w:val="00531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dimitarpg13/transformer_examples/blob/main/notebooks/attention/encoder_decoder_with_attention_demo.ipynb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en.wikipedia.org/wiki/Attention_(machine_learning)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dimitarpg13/transformer_examples/blob/main/notebooks/attention/encoder_decoder_with_attention_dem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254888-6C7A-B646-88DD-83D98B91C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cp:lastPrinted>2026-05-12T00:47:00Z</cp:lastPrinted>
  <dcterms:created xsi:type="dcterms:W3CDTF">2026-05-19T17:03:00Z</dcterms:created>
  <dcterms:modified xsi:type="dcterms:W3CDTF">2026-05-19T17:03:00Z</dcterms:modified>
</cp:coreProperties>
</file>