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FEE5E" w14:textId="12925E2E" w:rsidR="0053777D" w:rsidRDefault="00623F30" w:rsidP="00623F30">
      <w:pPr>
        <w:pStyle w:val="Title"/>
      </w:pPr>
      <w:r>
        <w:t>Deep Dive into PyTorch Autograd Engine</w:t>
      </w:r>
    </w:p>
    <w:p w14:paraId="539CE1BB" w14:textId="3B5235CA" w:rsidR="00623F30" w:rsidRDefault="00623F30" w:rsidP="00623F30">
      <w:r>
        <w:t>Compiled by D.Gueorguiev using Claude, 5/18/2026</w:t>
      </w:r>
    </w:p>
    <w:p w14:paraId="148485BF" w14:textId="77777777" w:rsidR="005F1C40" w:rsidRDefault="005F1C40" w:rsidP="00623F30"/>
    <w:p w14:paraId="51A8849E" w14:textId="7497E275" w:rsidR="0090565C" w:rsidRDefault="0090565C" w:rsidP="0090565C">
      <w:pPr>
        <w:pStyle w:val="Heading1"/>
      </w:pPr>
      <w:r>
        <w:t>Introductory Note</w:t>
      </w:r>
    </w:p>
    <w:p w14:paraId="48225028" w14:textId="77777777" w:rsidR="0090565C" w:rsidRPr="0090565C" w:rsidRDefault="0090565C" w:rsidP="0090565C"/>
    <w:p w14:paraId="48F902B0" w14:textId="6D4FF9D1" w:rsidR="005F1C40" w:rsidRDefault="005F1C40" w:rsidP="00623F30">
      <w:r w:rsidRPr="005F1C40">
        <w:rPr>
          <w:rFonts w:ascii="Consolas" w:hAnsi="Consolas" w:cs="Consolas"/>
          <w:sz w:val="18"/>
          <w:szCs w:val="18"/>
        </w:rPr>
        <w:t>torch.autograd</w:t>
      </w:r>
      <w:r>
        <w:t xml:space="preserve"> is PyTorch’s reverse-mode a</w:t>
      </w:r>
      <w:r w:rsidR="005942C3">
        <w:t>u</w:t>
      </w:r>
      <w:r>
        <w:t xml:space="preserve">tomatic differentiation engine. </w:t>
      </w:r>
    </w:p>
    <w:p w14:paraId="32D4BBDF" w14:textId="17C802C3" w:rsidR="005942C3" w:rsidRDefault="000C5EDD" w:rsidP="00623F30">
      <w:r>
        <w:t xml:space="preserve">It is not symbolic differentiation (it does not manipulate expressions), and it is not finite differences (it does not perturb inputs). </w:t>
      </w:r>
      <w:r w:rsidR="009250B5">
        <w:t xml:space="preserve">It is operator overloading: every differentiable operation on a tensor that “tracks gradients” records itself into a dynamic, directed acyclic graph (DAG), and a single traversal of that graph computes exact gradients of a scalar output with respect to every leaf input via chain rule. </w:t>
      </w:r>
    </w:p>
    <w:p w14:paraId="0674BC60" w14:textId="77777777" w:rsidR="009250B5" w:rsidRDefault="009250B5" w:rsidP="00623F30"/>
    <w:p w14:paraId="7FFECD77" w14:textId="2C501D05" w:rsidR="009250B5" w:rsidRDefault="009250B5" w:rsidP="00623F30">
      <w:r>
        <w:t>Three properties matter for everything that follows-</w:t>
      </w:r>
    </w:p>
    <w:p w14:paraId="023FB0B5" w14:textId="77777777" w:rsidR="009250B5" w:rsidRDefault="009250B5" w:rsidP="00623F30"/>
    <w:p w14:paraId="77F38115" w14:textId="20E4D3E4" w:rsidR="009250B5" w:rsidRDefault="009250B5" w:rsidP="00623F30">
      <w:r>
        <w:t xml:space="preserve">1 ) </w:t>
      </w:r>
      <w:r w:rsidRPr="009250B5">
        <w:rPr>
          <w:b/>
          <w:bCs/>
        </w:rPr>
        <w:t>The graph is built during the forward pass.</w:t>
      </w:r>
      <w:r>
        <w:t xml:space="preserve"> There is no tf.Graph() style “define-then-run”. Every Python statement that touches a tracked tensor extends the graph in place. This is what people mean by “define-by-run” or “dynamic graph”.</w:t>
      </w:r>
    </w:p>
    <w:p w14:paraId="2D58896B" w14:textId="5C50EB39" w:rsidR="009250B5" w:rsidRDefault="009250B5" w:rsidP="00623F30">
      <w:r>
        <w:t xml:space="preserve">2 ) </w:t>
      </w:r>
      <w:r w:rsidRPr="009250B5">
        <w:rPr>
          <w:b/>
          <w:bCs/>
        </w:rPr>
        <w:t>The graph is consumed (freed) by the backward pass.</w:t>
      </w:r>
      <w:r>
        <w:t xml:space="preserve"> By default, after </w:t>
      </w:r>
      <w:r w:rsidRPr="009250B5">
        <w:rPr>
          <w:rFonts w:ascii="Consolas" w:hAnsi="Consolas" w:cs="Consolas"/>
          <w:sz w:val="18"/>
          <w:szCs w:val="18"/>
        </w:rPr>
        <w:t>loss.backward()</w:t>
      </w:r>
      <w:r>
        <w:t xml:space="preserve"> returns, the saved intermediate buffers needed for differentiation are released. </w:t>
      </w:r>
      <w:r w:rsidR="00EB44F5">
        <w:t xml:space="preserve">You opt back in with </w:t>
      </w:r>
      <w:r w:rsidR="00EB44F5" w:rsidRPr="00EB44F5">
        <w:rPr>
          <w:rFonts w:ascii="Consolas" w:hAnsi="Consolas" w:cs="Consolas"/>
          <w:sz w:val="18"/>
          <w:szCs w:val="18"/>
        </w:rPr>
        <w:t>retain_graph=True</w:t>
      </w:r>
      <w:r w:rsidR="00EB44F5">
        <w:t>.</w:t>
      </w:r>
    </w:p>
    <w:p w14:paraId="592302CF" w14:textId="76F3C6D4" w:rsidR="00EB44F5" w:rsidRDefault="00EB44F5" w:rsidP="00623F30">
      <w:r>
        <w:t xml:space="preserve">3 ) </w:t>
      </w:r>
      <w:r w:rsidRPr="00EB44F5">
        <w:rPr>
          <w:b/>
          <w:bCs/>
        </w:rPr>
        <w:t>Only scalars (or vectors with an explicit cotangent) can be backpropagated from</w:t>
      </w:r>
      <w:r>
        <w:t>.</w:t>
      </w:r>
    </w:p>
    <w:p w14:paraId="6B628AAB" w14:textId="48248B62" w:rsidR="00EB44F5" w:rsidRDefault="00EB44F5" w:rsidP="00623F30">
      <w:r>
        <w:t>loss.backward() works because loss is a 0-dim tensor – autograd’s reverse mode computes a vector-Jacobian product (VJP), and the seed vector is the implicit 1.0 corresponding to a scalar loss</w:t>
      </w:r>
      <w:r w:rsidR="00DC3404">
        <w:rPr>
          <w:rStyle w:val="FootnoteReference"/>
        </w:rPr>
        <w:footnoteReference w:id="1"/>
      </w:r>
      <w:r>
        <w:t xml:space="preserve">. </w:t>
      </w:r>
    </w:p>
    <w:p w14:paraId="36112AB7" w14:textId="77777777" w:rsidR="00EB44F5" w:rsidRDefault="00EB44F5" w:rsidP="00623F30"/>
    <w:p w14:paraId="43A15BAD" w14:textId="0760D9C5" w:rsidR="006C5944" w:rsidRDefault="006C5944" w:rsidP="006C5944">
      <w:pPr>
        <w:pStyle w:val="Heading1"/>
      </w:pPr>
      <w:r>
        <w:t>The Core Data Structures</w:t>
      </w:r>
    </w:p>
    <w:p w14:paraId="6E939F41" w14:textId="376D80BB" w:rsidR="006C5944" w:rsidRDefault="006C5944" w:rsidP="00623F30">
      <w:r>
        <w:t>In PyTorch there are three object types relevant in this context-</w:t>
      </w:r>
    </w:p>
    <w:p w14:paraId="6432BC25" w14:textId="77777777" w:rsidR="006C5944" w:rsidRDefault="006C5944" w:rsidP="00623F30"/>
    <w:p w14:paraId="0D04AC72" w14:textId="0485E0DE" w:rsidR="006C5944" w:rsidRPr="006C5944" w:rsidRDefault="006C5944" w:rsidP="00623F30">
      <w:pPr>
        <w:rPr>
          <w:b/>
          <w:bCs/>
          <w:i/>
          <w:iCs/>
        </w:rPr>
      </w:pPr>
      <w:r w:rsidRPr="006C5944">
        <w:rPr>
          <w:b/>
          <w:bCs/>
          <w:i/>
          <w:iCs/>
        </w:rPr>
        <w:t>Tensor</w:t>
      </w:r>
    </w:p>
    <w:p w14:paraId="1567EF27" w14:textId="08E14841" w:rsidR="006C5944" w:rsidRDefault="006C5944" w:rsidP="00623F30">
      <w:r>
        <w:t>A tensor that participates in autograd has three relevant attributes</w:t>
      </w:r>
    </w:p>
    <w:p w14:paraId="4CE547FC" w14:textId="77777777" w:rsidR="006C5944" w:rsidRDefault="006C5944" w:rsidP="00623F30"/>
    <w:p w14:paraId="1E78CCEC" w14:textId="0A90F97D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requires_grad: bool</w:t>
      </w:r>
      <w:r>
        <w:t xml:space="preserve"> – whether autograd should track </w:t>
      </w:r>
    </w:p>
    <w:p w14:paraId="53C37642" w14:textId="65F1145E" w:rsidR="006C5944" w:rsidRDefault="006C5944" w:rsidP="00623F30">
      <w:r w:rsidRPr="006C5944">
        <w:rPr>
          <w:rFonts w:ascii="Consolas" w:hAnsi="Consolas" w:cs="Consolas"/>
          <w:color w:val="C00000"/>
          <w:sz w:val="17"/>
          <w:szCs w:val="17"/>
        </w:rPr>
        <w:t>grad_fn: Optional[Node]</w:t>
      </w:r>
      <w:r>
        <w:t xml:space="preserve"> – the </w:t>
      </w:r>
      <w:r w:rsidRPr="000729FB">
        <w:rPr>
          <w:rFonts w:ascii="Consolas" w:hAnsi="Consolas" w:cs="Consolas"/>
          <w:color w:val="C00000"/>
          <w:sz w:val="17"/>
          <w:szCs w:val="17"/>
        </w:rPr>
        <w:t>Function</w:t>
      </w:r>
      <w:r>
        <w:t xml:space="preserve"> (graph node) that produced this tensor. </w:t>
      </w:r>
      <w:r w:rsidRPr="000729FB">
        <w:rPr>
          <w:rFonts w:ascii="Consolas" w:hAnsi="Consolas" w:cs="Consolas"/>
          <w:color w:val="C00000"/>
          <w:sz w:val="17"/>
          <w:szCs w:val="17"/>
        </w:rPr>
        <w:t>None</w:t>
      </w:r>
      <w:r>
        <w:t xml:space="preserve"> for leaves. </w:t>
      </w:r>
    </w:p>
    <w:p w14:paraId="2A8160F3" w14:textId="726E5175" w:rsidR="006C5944" w:rsidRDefault="000729FB" w:rsidP="00623F30">
      <w:r w:rsidRPr="000729FB">
        <w:rPr>
          <w:rFonts w:ascii="Consolas" w:hAnsi="Consolas" w:cs="Consolas"/>
          <w:color w:val="C00000"/>
          <w:sz w:val="17"/>
          <w:szCs w:val="17"/>
        </w:rPr>
        <w:t>grad: Optional[Tensor]</w:t>
      </w:r>
      <w:r>
        <w:t xml:space="preserve"> – populated after </w:t>
      </w:r>
      <w:r w:rsidRPr="000729FB">
        <w:rPr>
          <w:rFonts w:ascii="Consolas" w:hAnsi="Consolas" w:cs="Consolas"/>
          <w:color w:val="C00000"/>
          <w:sz w:val="17"/>
          <w:szCs w:val="17"/>
        </w:rPr>
        <w:t>backward()</w:t>
      </w:r>
      <w:r>
        <w:t xml:space="preserve"> for leaves with </w:t>
      </w:r>
      <w:r w:rsidRPr="000729FB">
        <w:rPr>
          <w:rFonts w:ascii="Consolas" w:hAnsi="Consolas" w:cs="Consolas"/>
          <w:color w:val="C00000"/>
          <w:sz w:val="17"/>
          <w:szCs w:val="17"/>
        </w:rPr>
        <w:t>requires_grad=True</w:t>
      </w:r>
      <w:r>
        <w:t>.</w:t>
      </w:r>
    </w:p>
    <w:p w14:paraId="4CC49C8D" w14:textId="77777777" w:rsidR="006C5944" w:rsidRDefault="006C5944" w:rsidP="00623F30"/>
    <w:p w14:paraId="3BDADD42" w14:textId="462B5A56" w:rsidR="000729FB" w:rsidRDefault="000729FB" w:rsidP="00623F30">
      <w:r>
        <w:t xml:space="preserve">A tensor is a leaf if it was created </w:t>
      </w:r>
      <w:r w:rsidR="00AA38B4">
        <w:t xml:space="preserve">directly by the user (e.g. </w:t>
      </w:r>
      <w:r w:rsidR="00AA38B4" w:rsidRPr="00AA38B4">
        <w:rPr>
          <w:rFonts w:ascii="Consolas" w:hAnsi="Consolas" w:cs="Consolas"/>
          <w:color w:val="C00000"/>
          <w:sz w:val="17"/>
          <w:szCs w:val="17"/>
        </w:rPr>
        <w:t>torch.randn(...,requires_grad=True)</w:t>
      </w:r>
      <w:r w:rsidR="00AA38B4">
        <w:t xml:space="preserve"> ) or by a non-differentiable operation.</w:t>
      </w:r>
    </w:p>
    <w:p w14:paraId="41274785" w14:textId="77777777" w:rsidR="000729FB" w:rsidRDefault="000729FB" w:rsidP="00623F30"/>
    <w:p w14:paraId="3F777E50" w14:textId="39166FA9" w:rsidR="006C5944" w:rsidRPr="006C5944" w:rsidRDefault="006C5944" w:rsidP="00623F30">
      <w:pPr>
        <w:rPr>
          <w:color w:val="EE0000"/>
        </w:rPr>
      </w:pPr>
      <w:r w:rsidRPr="006C5944">
        <w:rPr>
          <w:color w:val="EE0000"/>
        </w:rPr>
        <w:t>// TODO: finish the core data structures subsection</w:t>
      </w:r>
    </w:p>
    <w:p w14:paraId="28A8485B" w14:textId="77777777" w:rsidR="006C5944" w:rsidRDefault="006C5944" w:rsidP="00623F30"/>
    <w:p w14:paraId="40F17F47" w14:textId="61F17BE9" w:rsidR="004B1020" w:rsidRDefault="004B1020" w:rsidP="004B1020">
      <w:pPr>
        <w:pStyle w:val="Heading1"/>
      </w:pPr>
      <w:r>
        <w:t>Automatic Differentiation (Forward Mode)</w:t>
      </w:r>
    </w:p>
    <w:p w14:paraId="0605AD35" w14:textId="77777777" w:rsidR="004B1020" w:rsidRDefault="004B1020" w:rsidP="00623F30"/>
    <w:p w14:paraId="7DA49DD4" w14:textId="182924D8" w:rsidR="004B1020" w:rsidRDefault="004B1020" w:rsidP="00623F30">
      <w:r>
        <w:t xml:space="preserve">Where reverse mode makes one backward sweep to get all partial derivatives of a scalar output, forward mode makes one forward sweep to get the derivative of all outputs with respect to one chosen input. They are </w:t>
      </w:r>
      <w:r>
        <w:lastRenderedPageBreak/>
        <w:t>mathematically dual of each other, and neither is universally better – cost depends entirely on the shape of the function.  Let us continue our discussion with a simple and elegant algebraic object – the dual number</w:t>
      </w:r>
    </w:p>
    <w:p w14:paraId="5E53ADF5" w14:textId="77777777" w:rsidR="004B1020" w:rsidRDefault="004B1020" w:rsidP="00623F30"/>
    <w:p w14:paraId="41A10DA4" w14:textId="073A297A" w:rsidR="004B1020" w:rsidRDefault="004B1020" w:rsidP="004B1020">
      <w:pPr>
        <w:pStyle w:val="Heading2"/>
      </w:pPr>
      <w:r>
        <w:t xml:space="preserve">Dual </w:t>
      </w:r>
      <w:r w:rsidR="00B115B5">
        <w:t>pair</w:t>
      </w:r>
      <w:r>
        <w:t xml:space="preserve"> – the core idea</w:t>
      </w:r>
    </w:p>
    <w:p w14:paraId="33F0D545" w14:textId="18EB8664" w:rsidR="004B1020" w:rsidRDefault="004B1020" w:rsidP="00623F30">
      <w:pPr>
        <w:rPr>
          <w:rFonts w:eastAsiaTheme="minorEastAsia"/>
        </w:rPr>
      </w:pPr>
      <w:r>
        <w:t xml:space="preserve">Every intermediate variable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in the computation graph carries a pair – its primal value and its tangent – which evolve together in one left-to-right sweep:</w:t>
      </w:r>
    </w:p>
    <w:p w14:paraId="7D018A16" w14:textId="77777777" w:rsidR="004B1020" w:rsidRDefault="004B1020" w:rsidP="00623F30">
      <w:pPr>
        <w:rPr>
          <w:rFonts w:eastAsiaTheme="minorEastAsia"/>
        </w:rPr>
      </w:pPr>
    </w:p>
    <w:p w14:paraId="1A3597D3" w14:textId="0B0F04E1" w:rsidR="004B1020" w:rsidRDefault="004B1020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→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̇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v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̇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den>
        </m:f>
      </m:oMath>
      <w:r>
        <w:rPr>
          <w:rFonts w:eastAsiaTheme="minorEastAsia"/>
        </w:rPr>
        <w:t xml:space="preserve">  for one chosen input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</m:oMath>
    </w:p>
    <w:p w14:paraId="1F7B13B0" w14:textId="77777777" w:rsidR="004B1020" w:rsidRDefault="004B1020" w:rsidP="00623F30">
      <w:pPr>
        <w:rPr>
          <w:rFonts w:eastAsiaTheme="minorEastAsia"/>
        </w:rPr>
      </w:pPr>
    </w:p>
    <w:p w14:paraId="0BA90E0E" w14:textId="11166368" w:rsidR="004B1020" w:rsidRDefault="00B115B5" w:rsidP="00623F30">
      <w:r>
        <w:rPr>
          <w:rFonts w:eastAsiaTheme="minorEastAsia"/>
        </w:rPr>
        <w:t>No work is allocated for a second pass. The derivative simply rides alongside the value through every operation.</w:t>
      </w:r>
    </w:p>
    <w:p w14:paraId="635C4B3A" w14:textId="77777777" w:rsidR="004B1020" w:rsidRDefault="004B1020" w:rsidP="00623F30"/>
    <w:p w14:paraId="4CDC1DDE" w14:textId="5B8F5B66" w:rsidR="00B115B5" w:rsidRDefault="00B115B5" w:rsidP="00B115B5">
      <w:pPr>
        <w:pStyle w:val="Heading2"/>
      </w:pPr>
      <w:r>
        <w:t>Dual numbers – the algebraic machinery</w:t>
      </w:r>
    </w:p>
    <w:p w14:paraId="1FB6A24E" w14:textId="77777777" w:rsidR="00A36337" w:rsidRDefault="00B115B5" w:rsidP="00B115B5">
      <w:pPr>
        <w:rPr>
          <w:rFonts w:eastAsiaTheme="minorEastAsia"/>
        </w:rPr>
      </w:pPr>
      <w:r>
        <w:t xml:space="preserve">The formal object is the dual number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. A dual number is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</m:t>
        </m:r>
        <m:r>
          <w:rPr>
            <w:rFonts w:ascii="Cambria Math" w:hAnsi="Cambria Math"/>
          </w:rPr>
          <m:t>ε</m:t>
        </m:r>
      </m:oMath>
      <w:r w:rsidR="00A36337">
        <w:rPr>
          <w:rFonts w:eastAsiaTheme="minorEastAsia"/>
        </w:rPr>
        <w:t xml:space="preserve"> where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≠0</m:t>
        </m:r>
      </m:oMath>
      <w:r w:rsidR="00A36337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A36337">
        <w:rPr>
          <w:rFonts w:eastAsiaTheme="minorEastAsia"/>
        </w:rPr>
        <w:t>. Multiplication distributes and the nilpotency kills higher-order terms:</w:t>
      </w:r>
    </w:p>
    <w:p w14:paraId="30BE0C6D" w14:textId="77777777" w:rsidR="00A36337" w:rsidRDefault="00A36337" w:rsidP="00B115B5">
      <w:pPr>
        <w:rPr>
          <w:rFonts w:eastAsiaTheme="minorEastAsia"/>
        </w:rPr>
      </w:pPr>
    </w:p>
    <w:p w14:paraId="7ABB7B33" w14:textId="5F97ADA7" w:rsidR="00B115B5" w:rsidRDefault="00A36337" w:rsidP="00B115B5">
      <w:pPr>
        <w:rPr>
          <w:rFonts w:eastAsiaTheme="minorEastAsia"/>
        </w:rPr>
      </w:pP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</m:t>
            </m:r>
            <m:r>
              <w:rPr>
                <w:rFonts w:ascii="Cambria Math" w:hAnsi="Cambria Math"/>
              </w:rPr>
              <m:t>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+</m:t>
        </m:r>
        <m:limLow>
          <m:limLowPr>
            <m:ctrlPr>
              <w:rPr>
                <w:rFonts w:ascii="Cambria Math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</w:rPr>
                </m:ctrlPr>
              </m:groupChrPr>
              <m:e>
                <m:r>
                  <w:rPr>
                    <w:rFonts w:ascii="Cambria Math" w:hAnsi="Cambria Math"/>
                  </w:rPr>
                  <m:t>bd∙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</w:rPr>
              <m:t>=0</m:t>
            </m:r>
          </m:lim>
        </m:limLow>
      </m:oMath>
      <w:r>
        <w:rPr>
          <w:rFonts w:eastAsiaTheme="minorEastAsia"/>
        </w:rPr>
        <w:t xml:space="preserve"> </w:t>
      </w:r>
    </w:p>
    <w:p w14:paraId="05442269" w14:textId="77777777" w:rsidR="00A36337" w:rsidRDefault="00A36337" w:rsidP="00B115B5">
      <w:pPr>
        <w:rPr>
          <w:rFonts w:eastAsiaTheme="minorEastAsia"/>
        </w:rPr>
      </w:pPr>
    </w:p>
    <w:p w14:paraId="7D20CCAF" w14:textId="2F31831A" w:rsidR="00A36337" w:rsidRDefault="00AB02A7" w:rsidP="00B115B5">
      <w:pPr>
        <w:rPr>
          <w:rFonts w:eastAsiaTheme="minorEastAsia"/>
        </w:rPr>
      </w:pPr>
      <w:r>
        <w:rPr>
          <w:rFonts w:eastAsiaTheme="minorEastAsia"/>
        </w:rPr>
        <w:t xml:space="preserve">For any smooth </w:t>
      </w:r>
      <m:oMath>
        <m:r>
          <w:rPr>
            <w:rFonts w:ascii="Cambria Math" w:eastAsiaTheme="minorEastAsia" w:hAnsi="Cambria Math"/>
          </w:rPr>
          <m:t>f</m:t>
        </m:r>
      </m:oMath>
      <w:r>
        <w:rPr>
          <w:rFonts w:eastAsiaTheme="minorEastAsia"/>
        </w:rPr>
        <w:t xml:space="preserve">, the Taylor series evaluated at a dual number, collapses to exactly two terms because every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k</m:t>
        </m:r>
        <m:r>
          <w:rPr>
            <w:rFonts w:ascii="Cambria Math" w:eastAsiaTheme="minorEastAsia" w:hAnsi="Cambria Math"/>
          </w:rPr>
          <m:t>≥2</m:t>
        </m:r>
      </m:oMath>
      <w:r>
        <w:rPr>
          <w:rFonts w:eastAsiaTheme="minorEastAsia"/>
        </w:rPr>
        <w:t xml:space="preserve"> vanishes:</w:t>
      </w:r>
    </w:p>
    <w:p w14:paraId="40B17325" w14:textId="77777777" w:rsidR="00AB02A7" w:rsidRDefault="00AB02A7" w:rsidP="00B115B5">
      <w:pPr>
        <w:rPr>
          <w:rFonts w:eastAsiaTheme="minorEastAsia"/>
        </w:rPr>
      </w:pPr>
    </w:p>
    <w:p w14:paraId="47CA8323" w14:textId="26988A1B" w:rsidR="00AB02A7" w:rsidRDefault="00AB02A7" w:rsidP="00B115B5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f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</m:t>
            </m:r>
          </m:e>
        </m:d>
        <m:r>
          <w:rPr>
            <w:rFonts w:ascii="Cambria Math" w:eastAsiaTheme="minorEastAsia" w:hAnsi="Cambria Math"/>
          </w:rPr>
          <m:t>b∙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</w:t>
      </w:r>
    </w:p>
    <w:p w14:paraId="4E8C5AEC" w14:textId="77777777" w:rsidR="00AB02A7" w:rsidRDefault="00AB02A7" w:rsidP="00B115B5">
      <w:pPr>
        <w:rPr>
          <w:rFonts w:eastAsiaTheme="minorEastAsia"/>
        </w:rPr>
      </w:pPr>
    </w:p>
    <w:p w14:paraId="170200B8" w14:textId="302D8EF6" w:rsidR="00AB02A7" w:rsidRDefault="00AB02A7" w:rsidP="00B115B5">
      <w:pPr>
        <w:rPr>
          <w:rFonts w:eastAsiaTheme="minorEastAsia"/>
        </w:rPr>
      </w:pPr>
      <w:r>
        <w:rPr>
          <w:rFonts w:eastAsiaTheme="minorEastAsia"/>
        </w:rPr>
        <w:t>Elementary tangent propagation rules</w:t>
      </w:r>
    </w:p>
    <w:p w14:paraId="41A7216E" w14:textId="77777777" w:rsidR="00AB02A7" w:rsidRDefault="00AB02A7" w:rsidP="00B115B5">
      <w:pPr>
        <w:rPr>
          <w:rFonts w:eastAsiaTheme="minorEastAsia"/>
        </w:rPr>
      </w:pPr>
    </w:p>
    <w:p w14:paraId="5ED64AD5" w14:textId="77777777" w:rsidR="00AB02A7" w:rsidRDefault="00AB02A7" w:rsidP="00B115B5">
      <w:pPr>
        <w:rPr>
          <w:rFonts w:eastAsiaTheme="minorEastAsia"/>
        </w:rPr>
      </w:pPr>
    </w:p>
    <w:p w14:paraId="610CCB51" w14:textId="77777777" w:rsidR="00AB02A7" w:rsidRDefault="00AB02A7" w:rsidP="00B115B5">
      <w:pPr>
        <w:rPr>
          <w:rFonts w:eastAsiaTheme="minorEastAsia"/>
        </w:rPr>
      </w:pPr>
    </w:p>
    <w:p w14:paraId="44669A12" w14:textId="77777777" w:rsidR="00AB02A7" w:rsidRDefault="00AB02A7" w:rsidP="00B115B5"/>
    <w:p w14:paraId="0C6AD10C" w14:textId="77777777" w:rsidR="00B115B5" w:rsidRPr="00B115B5" w:rsidRDefault="00B115B5" w:rsidP="00B115B5"/>
    <w:p w14:paraId="4255F72A" w14:textId="77777777" w:rsidR="00B115B5" w:rsidRDefault="00B115B5" w:rsidP="00623F30"/>
    <w:p w14:paraId="1B51F3CE" w14:textId="77777777" w:rsidR="00B115B5" w:rsidRDefault="00B115B5" w:rsidP="00623F30"/>
    <w:p w14:paraId="7426296F" w14:textId="634BDA24" w:rsidR="00B115B5" w:rsidRDefault="00B115B5" w:rsidP="00623F30">
      <w:r w:rsidRPr="00B115B5">
        <w:rPr>
          <w:color w:val="EE0000"/>
        </w:rPr>
        <w:t>//TODO: finish the section on automatic differentiation</w:t>
      </w:r>
    </w:p>
    <w:p w14:paraId="4616CFEB" w14:textId="77777777" w:rsidR="00B115B5" w:rsidRDefault="00B115B5" w:rsidP="00623F30"/>
    <w:p w14:paraId="752B98EC" w14:textId="77777777" w:rsidR="004B1020" w:rsidRDefault="004B1020" w:rsidP="00623F30"/>
    <w:p w14:paraId="6C5DCD22" w14:textId="527E67A3" w:rsidR="0090565C" w:rsidRDefault="0090565C" w:rsidP="0090565C">
      <w:pPr>
        <w:pStyle w:val="Heading1"/>
      </w:pPr>
      <w:r>
        <w:t>VJP and the chain rule</w:t>
      </w:r>
    </w:p>
    <w:p w14:paraId="71D9345C" w14:textId="77777777" w:rsidR="0090565C" w:rsidRDefault="0090565C" w:rsidP="00623F30"/>
    <w:p w14:paraId="3726614E" w14:textId="5148DB82" w:rsidR="008A2773" w:rsidRDefault="008A2773" w:rsidP="00623F30">
      <w:pPr>
        <w:rPr>
          <w:rFonts w:eastAsiaTheme="minorEastAsia"/>
        </w:rPr>
      </w:pPr>
      <w:r>
        <w:t xml:space="preserve">Consider a composition of differentiable functions </w:t>
      </w:r>
      <m:oMath>
        <m:r>
          <w:rPr>
            <w:rFonts w:ascii="Cambria Math" w:hAnsi="Cambria Math"/>
          </w:rPr>
          <m:t>f 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  <m:r>
          <w:rPr>
            <w:rFonts w:ascii="Cambria Math" w:eastAsiaTheme="minorEastAsia" w:hAnsi="Cambria Math"/>
          </w:rPr>
          <m:t>∘</m:t>
        </m:r>
        <m:r>
          <w:rPr>
            <w:rFonts w:ascii="Cambria Math" w:eastAsiaTheme="minorEastAsia" w:hAnsi="Cambria Math"/>
          </w:rPr>
          <m:t>⋯</m:t>
        </m:r>
        <m:r>
          <w:rPr>
            <w:rFonts w:ascii="Cambria Math" w:eastAsiaTheme="minorEastAsia" w:hAnsi="Cambria Math"/>
          </w:rPr>
          <m:t>∘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mapping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  <w:r>
        <w:rPr>
          <w:rFonts w:eastAsiaTheme="minorEastAsia"/>
        </w:rPr>
        <w:t xml:space="preserve">. The chain expresses the Jacobian of the composition function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J</m:t>
            </m:r>
          </m:e>
          <m:sub>
            <m:r>
              <w:rPr>
                <w:rFonts w:ascii="Cambria Math" w:eastAsiaTheme="minorEastAsia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in terms of the product of the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Jacobian factors as:</w:t>
      </w:r>
    </w:p>
    <w:p w14:paraId="0709F44F" w14:textId="77777777" w:rsidR="008A2773" w:rsidRDefault="008A2773" w:rsidP="00623F30">
      <w:pPr>
        <w:rPr>
          <w:rFonts w:eastAsiaTheme="minorEastAsia"/>
        </w:rPr>
      </w:pPr>
    </w:p>
    <w:p w14:paraId="77238062" w14:textId="22965A80" w:rsidR="008A2773" w:rsidRDefault="008A2773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  <m:r>
                  <w:rPr>
                    <w:rFonts w:ascii="Cambria Math" w:hAnsi="Cambria Math"/>
                  </w:rPr>
                  <m:t>-1</m:t>
                </m:r>
              </m:sub>
            </m:sSub>
          </m:sub>
        </m:sSub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b>
        </m:sSub>
      </m:oMath>
      <w:r w:rsidR="008A6E0E">
        <w:rPr>
          <w:rFonts w:eastAsiaTheme="minorEastAsia"/>
        </w:rPr>
        <w:t xml:space="preserve">    (chn.1)</w:t>
      </w:r>
    </w:p>
    <w:p w14:paraId="19A957FC" w14:textId="77777777" w:rsidR="008A6E0E" w:rsidRDefault="008A6E0E" w:rsidP="00623F30">
      <w:pPr>
        <w:rPr>
          <w:rFonts w:eastAsiaTheme="minorEastAsia"/>
        </w:rPr>
      </w:pPr>
    </w:p>
    <w:p w14:paraId="105F6948" w14:textId="7062A000" w:rsidR="008A6E0E" w:rsidRDefault="008A6E0E" w:rsidP="00623F30">
      <w:pPr>
        <w:rPr>
          <w:rFonts w:eastAsiaTheme="minorEastAsia"/>
        </w:rPr>
      </w:pPr>
      <w:r>
        <w:t xml:space="preserve">Note that in (chn.1) each factor is a Jacobian matrix . For a single map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, the Jacobian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evaluated at its input point is a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matrix:</w:t>
      </w:r>
    </w:p>
    <w:p w14:paraId="49DEC254" w14:textId="77777777" w:rsidR="008A6E0E" w:rsidRDefault="008A6E0E" w:rsidP="00623F30">
      <w:pPr>
        <w:rPr>
          <w:rFonts w:eastAsiaTheme="minorEastAsia"/>
        </w:rPr>
      </w:pPr>
    </w:p>
    <w:p w14:paraId="773ECC98" w14:textId="56234EC8" w:rsidR="008A6E0E" w:rsidRDefault="008A6E0E" w:rsidP="00623F3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sub>
                </m:sSub>
              </m:e>
            </m:d>
          </m:e>
          <m:sub>
            <m:r>
              <w:rPr>
                <w:rFonts w:ascii="Cambria Math" w:hAnsi="Cambria Math"/>
              </w:rPr>
              <m:t>jk</m:t>
            </m:r>
          </m:sub>
        </m:sSub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</m:t>
                        </m:r>
                      </m:sub>
                    </m:sSub>
                  </m:e>
                </m:d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num>
          <m:den>
            <m:r>
              <w:rPr>
                <w:rFonts w:ascii="Cambria Math" w:eastAsiaTheme="minorEastAsia" w:hAnsi="Cambria Math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den>
        </m:f>
      </m:oMath>
      <w:r>
        <w:rPr>
          <w:rFonts w:eastAsiaTheme="minorEastAsia"/>
        </w:rPr>
        <w:t xml:space="preserve"> </w:t>
      </w:r>
      <w:r w:rsidR="00B4769B">
        <w:rPr>
          <w:rFonts w:eastAsiaTheme="minorEastAsia"/>
        </w:rPr>
        <w:t xml:space="preserve">     (jfc.1)</w:t>
      </w:r>
    </w:p>
    <w:p w14:paraId="379FCB88" w14:textId="77777777" w:rsidR="008A6E0E" w:rsidRDefault="008A6E0E" w:rsidP="00623F30">
      <w:pPr>
        <w:rPr>
          <w:rFonts w:eastAsiaTheme="minorEastAsia"/>
        </w:rPr>
      </w:pPr>
    </w:p>
    <w:p w14:paraId="7B6917CA" w14:textId="293EA99A" w:rsidR="008A6E0E" w:rsidRDefault="008A6E0E" w:rsidP="00623F30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Note that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sup>
        </m:sSup>
      </m:oMath>
      <w:r>
        <w:rPr>
          <w:rFonts w:eastAsiaTheme="minorEastAsia"/>
        </w:rPr>
        <w:t xml:space="preserve"> we have</w:t>
      </w:r>
    </w:p>
    <w:p w14:paraId="0635EA87" w14:textId="77777777" w:rsidR="008A6E0E" w:rsidRDefault="008A6E0E" w:rsidP="00623F30">
      <w:pPr>
        <w:rPr>
          <w:rFonts w:eastAsiaTheme="minorEastAsia"/>
        </w:rPr>
      </w:pPr>
    </w:p>
    <w:p w14:paraId="1FACB708" w14:textId="3EDA4ACD" w:rsidR="008A6E0E" w:rsidRDefault="00B4769B" w:rsidP="00623F30">
      <w:pPr>
        <w:rPr>
          <w:rFonts w:eastAsiaTheme="minorEastAsia"/>
        </w:rPr>
      </w:pPr>
      <m:oMath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</m:lim>
        </m:limLow>
        <m:r>
          <w:rPr>
            <w:rFonts w:ascii="Cambria Math" w:hAnsi="Cambria Math"/>
          </w:rPr>
          <m:t>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  <m:r>
                          <w:rPr>
                            <w:rFonts w:ascii="Cambria Math" w:hAnsi="Cambria Math"/>
                          </w:rPr>
                          <m:t>-1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  <m:r>
                  <w:rPr>
                    <w:rFonts w:ascii="Cambria Math" w:eastAsiaTheme="minorEastAsia" w:hAnsi="Cambria Math"/>
                  </w:rPr>
                  <m:t>-1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n-</m:t>
                </m:r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lim>
        </m:limLow>
        <m:r>
          <w:rPr>
            <w:rFonts w:ascii="Cambria Math" w:hAnsi="Cambria Math"/>
          </w:rPr>
          <m:t>∙ ∙ ∙</m:t>
        </m:r>
        <m:limLow>
          <m:limLowPr>
            <m:ctrlPr>
              <w:rPr>
                <w:rFonts w:ascii="Cambria Math" w:eastAsiaTheme="minorEastAsia" w:hAnsi="Cambria Math"/>
                <w:i/>
              </w:rPr>
            </m:ctrlPr>
          </m:limLowPr>
          <m:e>
            <m:groupChr>
              <m:groupChrPr>
                <m:ctrlPr>
                  <w:rPr>
                    <w:rFonts w:ascii="Cambria Math" w:eastAsiaTheme="minorEastAsia" w:hAnsi="Cambria Math"/>
                    <w:i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sub>
                </m:sSub>
              </m:e>
            </m:groupChr>
          </m:e>
          <m:li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×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lim>
        </m:limLow>
      </m:oMath>
      <w:r>
        <w:rPr>
          <w:rFonts w:eastAsiaTheme="minorEastAsia"/>
        </w:rPr>
        <w:t xml:space="preserve"> </w:t>
      </w:r>
    </w:p>
    <w:p w14:paraId="27406E06" w14:textId="77777777" w:rsidR="00B4769B" w:rsidRDefault="00B4769B" w:rsidP="00623F30">
      <w:pPr>
        <w:rPr>
          <w:rFonts w:eastAsiaTheme="minorEastAsia"/>
        </w:rPr>
      </w:pPr>
    </w:p>
    <w:p w14:paraId="6C5BE660" w14:textId="50E6575F" w:rsidR="00B4769B" w:rsidRDefault="00B4769B" w:rsidP="00623F30">
      <w:r>
        <w:rPr>
          <w:rFonts w:eastAsiaTheme="minorEastAsia"/>
        </w:rPr>
        <w:t xml:space="preserve">which collapses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>
        <w:rPr>
          <w:rFonts w:eastAsiaTheme="minorEastAsia"/>
        </w:rPr>
        <w:t xml:space="preserve"> matrix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r>
              <w:rPr>
                <w:rFonts w:ascii="Cambria Math" w:hAnsi="Cambria Math"/>
              </w:rPr>
              <m:t>f</m:t>
            </m:r>
          </m:sub>
        </m:sSub>
      </m:oMath>
      <w:r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 xml:space="preserve">f :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sup>
        </m:sSup>
      </m:oMath>
    </w:p>
    <w:p w14:paraId="5A340AFF" w14:textId="77777777" w:rsidR="00DC3404" w:rsidRDefault="00DC3404" w:rsidP="00623F30"/>
    <w:p w14:paraId="76F9C7F7" w14:textId="6CCFFEF6" w:rsidR="00B4769B" w:rsidRPr="00B4769B" w:rsidRDefault="00B4769B" w:rsidP="00623F30">
      <w:pPr>
        <w:rPr>
          <w:u w:val="single"/>
        </w:rPr>
      </w:pPr>
      <w:r w:rsidRPr="00B4769B">
        <w:rPr>
          <w:u w:val="single"/>
        </w:rPr>
        <w:t>Two caveats for the Jacobian factors</w:t>
      </w:r>
    </w:p>
    <w:p w14:paraId="6033689E" w14:textId="77777777" w:rsidR="00B4769B" w:rsidRDefault="00B4769B" w:rsidP="00623F30"/>
    <w:p w14:paraId="218A2B0F" w14:textId="347B22EA" w:rsidR="00EB44F5" w:rsidRDefault="00B4769B" w:rsidP="00B4769B">
      <w:r>
        <w:t xml:space="preserve">1 ) </w:t>
      </w:r>
      <w:r w:rsidRPr="00B4769B">
        <w:rPr>
          <w:b/>
          <w:bCs/>
        </w:rPr>
        <w:t>Each factor is evaluated at different point</w:t>
      </w:r>
    </w:p>
    <w:p w14:paraId="12CE4DDF" w14:textId="1539AC26" w:rsidR="00B4769B" w:rsidRDefault="00B4769B" w:rsidP="00B4769B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is evaluated at the intermediate activation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⋯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</m:d>
          </m:e>
        </m:d>
      </m:oMath>
      <w:r>
        <w:rPr>
          <w:rFonts w:eastAsiaTheme="minorEastAsia"/>
        </w:rPr>
        <w:t xml:space="preserve">, not at the original input. </w:t>
      </w:r>
      <w:r w:rsidR="00FD79C6">
        <w:rPr>
          <w:rFonts w:eastAsiaTheme="minorEastAsia"/>
        </w:rPr>
        <w:t xml:space="preserve">The product is not a product of gradient matrices (factors) at one </w:t>
      </w:r>
      <w:proofErr w:type="gramStart"/>
      <w:r w:rsidR="00FD79C6">
        <w:rPr>
          <w:rFonts w:eastAsiaTheme="minorEastAsia"/>
        </w:rPr>
        <w:t>point</w:t>
      </w:r>
      <w:proofErr w:type="gramEnd"/>
      <w:r w:rsidR="00FD79C6">
        <w:rPr>
          <w:rFonts w:eastAsiaTheme="minorEastAsia"/>
        </w:rPr>
        <w:t xml:space="preserve"> but it is a product of local linearizations, each taken at the point the forward pass actually reached. This is exactly why reverse mode must save the intermediate activations: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FD79C6">
        <w:rPr>
          <w:rFonts w:eastAsiaTheme="minorEastAsia"/>
        </w:rPr>
        <w:t xml:space="preserve"> depends on the value flowing into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79C6">
        <w:rPr>
          <w:rFonts w:eastAsiaTheme="minorEastAsia"/>
        </w:rPr>
        <w:t>.</w:t>
      </w:r>
    </w:p>
    <w:p w14:paraId="3E531577" w14:textId="77777777" w:rsidR="00FD79C6" w:rsidRDefault="00FD79C6" w:rsidP="00B4769B">
      <w:pPr>
        <w:rPr>
          <w:rFonts w:eastAsiaTheme="minorEastAsia"/>
        </w:rPr>
      </w:pPr>
    </w:p>
    <w:p w14:paraId="750B0747" w14:textId="20055ABB" w:rsidR="00FD79C6" w:rsidRDefault="00FD79C6" w:rsidP="00B4769B">
      <w:pPr>
        <w:rPr>
          <w:rFonts w:eastAsiaTheme="minorEastAsia"/>
        </w:rPr>
      </w:pPr>
      <w:r>
        <w:rPr>
          <w:rFonts w:eastAsiaTheme="minorEastAsia"/>
        </w:rPr>
        <w:t xml:space="preserve">2 ) The factors </w:t>
      </w:r>
      <w:r w:rsidRPr="00CF2A37">
        <w:rPr>
          <w:rFonts w:eastAsiaTheme="minorEastAsia"/>
          <w:i/>
          <w:iCs/>
          <w:u w:val="single"/>
        </w:rPr>
        <w:t>are not always literally materialized</w:t>
      </w:r>
      <w:r>
        <w:rPr>
          <w:rFonts w:eastAsiaTheme="minorEastAsia"/>
        </w:rPr>
        <w:t xml:space="preserve"> as matrices.</w:t>
      </w:r>
      <w:r w:rsidR="00CF2A37">
        <w:rPr>
          <w:rFonts w:eastAsiaTheme="minorEastAsia"/>
        </w:rPr>
        <w:t xml:space="preserve"> For special-structure map, the Jacobian has a form you’d never store densely:</w:t>
      </w:r>
    </w:p>
    <w:p w14:paraId="446A9124" w14:textId="77777777" w:rsidR="00CF2A37" w:rsidRDefault="00CF2A37" w:rsidP="00B4769B">
      <w:pPr>
        <w:rPr>
          <w:rFonts w:eastAsiaTheme="minorEastAsia"/>
        </w:rPr>
      </w:pPr>
    </w:p>
    <w:p w14:paraId="39BD680B" w14:textId="24C8635D" w:rsidR="00CF2A37" w:rsidRPr="00CF2A37" w:rsidRDefault="006C5944" w:rsidP="00CF2A37">
      <w:pPr>
        <w:rPr>
          <w:rFonts w:eastAsiaTheme="minorEastAsia"/>
        </w:rPr>
      </w:pPr>
      <w:r>
        <w:rPr>
          <w:rFonts w:eastAsiaTheme="minorEastAsia"/>
        </w:rPr>
        <w:t xml:space="preserve">       </w:t>
      </w:r>
      <w:r w:rsidR="00CF2A37">
        <w:rPr>
          <w:rFonts w:eastAsiaTheme="minorEastAsia"/>
        </w:rPr>
        <w:t xml:space="preserve">a ) </w:t>
      </w:r>
      <w:r w:rsidR="00CF2A37" w:rsidRPr="00CF2A37">
        <w:rPr>
          <w:rFonts w:eastAsiaTheme="minorEastAsia"/>
        </w:rPr>
        <w:t xml:space="preserve">A </w:t>
      </w:r>
      <w:r w:rsidR="00CF2A37" w:rsidRPr="00CF2A37">
        <w:rPr>
          <w:rFonts w:eastAsiaTheme="minorEastAsia"/>
          <w:i/>
          <w:iCs/>
        </w:rPr>
        <w:t>pointwise nonlinearity</w:t>
      </w:r>
      <w:r w:rsidR="00CF2A37" w:rsidRPr="00CF2A3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σ</m:t>
        </m:r>
      </m:oMath>
      <w:r w:rsidR="00CF2A37" w:rsidRPr="00CF2A37">
        <w:rPr>
          <w:rFonts w:eastAsiaTheme="minorEastAsia"/>
        </w:rPr>
        <w:t xml:space="preserve"> applied elementwise has a diagonal Jacobian - </w:t>
      </w:r>
      <m:oMath>
        <m:r>
          <m:rPr>
            <m:sty m:val="p"/>
          </m:rPr>
          <w:rPr>
            <w:rFonts w:ascii="Cambria Math" w:eastAsiaTheme="minorEastAsia" w:hAnsi="Cambria Math"/>
          </w:rPr>
          <m:t>diag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</m:e>
            </m:d>
            <m:r>
              <w:rPr>
                <w:rFonts w:ascii="Cambria Math" w:eastAsiaTheme="minorEastAsia" w:hAnsi="Cambria Math"/>
              </w:rPr>
              <m:t>,…,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sub>
                </m:sSub>
              </m:e>
            </m:d>
          </m:e>
        </m:d>
      </m:oMath>
      <w:r w:rsidR="00CF2A37" w:rsidRPr="00CF2A37">
        <w:rPr>
          <w:rFonts w:eastAsiaTheme="minorEastAsia"/>
        </w:rPr>
        <w:t xml:space="preserve">. Storing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d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CF2A37" w:rsidRPr="00CF2A37">
        <w:rPr>
          <w:rFonts w:eastAsiaTheme="minorEastAsia"/>
        </w:rPr>
        <w:t xml:space="preserve"> entries when </w:t>
      </w:r>
      <m:oMath>
        <m:r>
          <w:rPr>
            <w:rFonts w:ascii="Cambria Math" w:eastAsiaTheme="minorEastAsia" w:hAnsi="Cambria Math"/>
          </w:rPr>
          <m:t>d</m:t>
        </m:r>
      </m:oMath>
      <w:r w:rsidR="00CF2A37" w:rsidRPr="00CF2A37">
        <w:rPr>
          <w:rFonts w:eastAsiaTheme="minorEastAsia"/>
        </w:rPr>
        <w:t xml:space="preserve"> are nonzero would be wasteful so the matrix of gradients in this case is just a vector of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'</m:t>
            </m:r>
          </m:sup>
        </m:sSup>
      </m:oMath>
      <w:r w:rsidR="00CF2A37" w:rsidRPr="00CF2A37">
        <w:rPr>
          <w:rFonts w:eastAsiaTheme="minorEastAsia"/>
        </w:rPr>
        <w:t xml:space="preserve"> values. </w:t>
      </w:r>
    </w:p>
    <w:p w14:paraId="79F373EA" w14:textId="77777777" w:rsidR="00CF2A37" w:rsidRDefault="00CF2A37" w:rsidP="00B4769B">
      <w:pPr>
        <w:rPr>
          <w:rFonts w:eastAsiaTheme="minorEastAsia"/>
        </w:rPr>
      </w:pPr>
    </w:p>
    <w:p w14:paraId="665E5584" w14:textId="29DD9B9B" w:rsidR="00FD79C6" w:rsidRDefault="006C5944" w:rsidP="00B4769B">
      <w:pPr>
        <w:rPr>
          <w:rFonts w:eastAsiaTheme="minorEastAsia"/>
        </w:rPr>
      </w:pPr>
      <w:r>
        <w:t xml:space="preserve">       </w:t>
      </w:r>
      <w:r w:rsidR="00CF2A37">
        <w:t xml:space="preserve">b ) A </w:t>
      </w:r>
      <w:r w:rsidR="00CF2A37" w:rsidRPr="00CF2A37">
        <w:rPr>
          <w:i/>
          <w:iCs/>
        </w:rPr>
        <w:t>linear layer</w:t>
      </w:r>
      <w:r w:rsidR="00CF2A3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=Wx</m:t>
        </m:r>
      </m:oMath>
      <w:r w:rsidR="00CF2A37">
        <w:rPr>
          <w:rFonts w:eastAsiaTheme="minorEastAsia"/>
        </w:rPr>
        <w:t xml:space="preserve"> </w:t>
      </w:r>
      <w:r>
        <w:rPr>
          <w:rFonts w:eastAsiaTheme="minorEastAsia"/>
        </w:rPr>
        <w:t xml:space="preserve">has Jacobian exactly </w:t>
      </w:r>
      <m:oMath>
        <m:r>
          <w:rPr>
            <w:rFonts w:ascii="Cambria Math" w:eastAsiaTheme="minorEastAsia" w:hAnsi="Cambria Math"/>
          </w:rPr>
          <m:t>W</m:t>
        </m:r>
      </m:oMath>
      <w:r>
        <w:rPr>
          <w:rFonts w:eastAsiaTheme="minorEastAsia"/>
        </w:rPr>
        <w:t xml:space="preserve"> – the weight matrix is the Jacobian with respect to the input.</w:t>
      </w:r>
    </w:p>
    <w:p w14:paraId="44097BF6" w14:textId="77777777" w:rsidR="006C5944" w:rsidRDefault="006C5944" w:rsidP="00B4769B">
      <w:pPr>
        <w:rPr>
          <w:rFonts w:eastAsiaTheme="minorEastAsia"/>
        </w:rPr>
      </w:pPr>
    </w:p>
    <w:p w14:paraId="0C865CD4" w14:textId="5BD97B5D" w:rsidR="006C5944" w:rsidRPr="00EB44F5" w:rsidRDefault="006C5944" w:rsidP="00B4769B">
      <w:r>
        <w:rPr>
          <w:rFonts w:eastAsiaTheme="minorEastAsia"/>
        </w:rPr>
        <w:t xml:space="preserve">       c ) An op with scalar output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 xml:space="preserve">) has a Jacobian that is a single row – a </w:t>
      </w:r>
      <m:oMath>
        <m:r>
          <w:rPr>
            <w:rFonts w:ascii="Cambria Math" w:eastAsiaTheme="minorEastAsia" w:hAnsi="Cambria Math"/>
          </w:rPr>
          <m:t>1</m:t>
        </m:r>
        <m:r>
          <w:rPr>
            <w:rFonts w:ascii="Cambria Math" w:eastAsiaTheme="minorEastAsia" w:hAnsi="Cambria Math"/>
          </w:rPr>
          <m:t>×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i-1</m:t>
            </m:r>
          </m:sub>
        </m:sSub>
      </m:oMath>
      <w:r>
        <w:rPr>
          <w:rFonts w:eastAsiaTheme="minorEastAsia"/>
        </w:rPr>
        <w:t xml:space="preserve"> matrix , i.e. literally one gradient (covector). In this degenerate case Jacobian and gradient coincide. </w:t>
      </w:r>
    </w:p>
    <w:p w14:paraId="2E6E0EBF" w14:textId="77777777" w:rsidR="00623F30" w:rsidRDefault="00623F30" w:rsidP="00623F30"/>
    <w:p w14:paraId="438027EC" w14:textId="77777777" w:rsidR="00623F30" w:rsidRPr="00623F30" w:rsidRDefault="00623F30" w:rsidP="00623F30"/>
    <w:p w14:paraId="1EE636B1" w14:textId="660315B6" w:rsidR="00623F30" w:rsidRDefault="006C5944">
      <w:r>
        <w:t xml:space="preserve">We have a choice about the associativity . Multiplying left-to-right in (chn.1) is the </w:t>
      </w:r>
      <w:r w:rsidRPr="006C5944">
        <w:rPr>
          <w:i/>
          <w:iCs/>
        </w:rPr>
        <w:t>forward mode</w:t>
      </w:r>
      <w:r>
        <w:t xml:space="preserve">: at each step we carry a Jacobian-vector product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∙v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starts as a tangent direction at the input. Multiplying right-to-left is reverse mode: at each step it is carried a vector-Jacobian product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u</m:t>
            </m:r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u</m:t>
        </m:r>
      </m:oMath>
      <w:r>
        <w:rPr>
          <w:rFonts w:eastAsiaTheme="minorEastAsia"/>
        </w:rPr>
        <w:t xml:space="preserve"> starts as a cotangent direction at the output.</w:t>
      </w:r>
    </w:p>
    <w:p w14:paraId="4F088D3F" w14:textId="77777777" w:rsidR="00623F30" w:rsidRDefault="00623F30"/>
    <w:p w14:paraId="777F0658" w14:textId="727DCBE8" w:rsidR="006C5944" w:rsidRDefault="006C5944">
      <w:r>
        <w:t>The asymmetry that makes reverse mode the right choice for ML: if the output is a scalar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>) and the input is high dimensional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≫1)</m:t>
        </m:r>
      </m:oMath>
      <w:r>
        <w:rPr>
          <w:rFonts w:eastAsiaTheme="minorEastAsia"/>
        </w:rPr>
        <w:t xml:space="preserve"> then a </w:t>
      </w:r>
      <w:r w:rsidRPr="006C5944">
        <w:rPr>
          <w:rFonts w:eastAsiaTheme="minorEastAsia"/>
          <w:i/>
          <w:iCs/>
        </w:rPr>
        <w:t>single</w:t>
      </w:r>
      <w:r>
        <w:rPr>
          <w:rFonts w:eastAsiaTheme="minorEastAsia"/>
        </w:rPr>
        <w:t xml:space="preserve"> reverse mode traversal seeded with </w:t>
      </w:r>
      <m:oMath>
        <m:r>
          <w:rPr>
            <w:rFonts w:ascii="Cambria Math" w:eastAsiaTheme="minorEastAsia" w:hAnsi="Cambria Math"/>
          </w:rPr>
          <m:t>u = 1</m:t>
        </m:r>
      </m:oMath>
      <w:r>
        <w:rPr>
          <w:rFonts w:eastAsiaTheme="minorEastAsia"/>
        </w:rPr>
        <w:t xml:space="preserve"> produces the entire gradient </w:t>
      </w:r>
      <m:oMath>
        <m:r>
          <m:rPr>
            <m:sty m:val="p"/>
          </m:rPr>
          <w:rPr>
            <w:rFonts w:ascii="Cambria Math" w:eastAsiaTheme="minorEastAsia" w:hAnsi="Cambria Math"/>
          </w:rPr>
          <m:t>∇</m:t>
        </m:r>
        <m:r>
          <w:rPr>
            <w:rFonts w:ascii="Cambria Math" w:eastAsiaTheme="minorEastAsia" w:hAnsi="Cambria Math"/>
          </w:rPr>
          <m:t>f∈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</m:sup>
        </m:sSup>
      </m:oMath>
      <w:r>
        <w:rPr>
          <w:rFonts w:eastAsiaTheme="minorEastAsia"/>
        </w:rPr>
        <w:t>.</w:t>
      </w:r>
      <w:r w:rsidRPr="006C5944">
        <w:t xml:space="preserve"> </w:t>
      </w:r>
      <w:r>
        <w:t xml:space="preserve">Forward mode would require </w:t>
      </w:r>
      <m:oMath>
        <m:sSub>
          <m:sSubPr>
            <m:ctrlPr>
              <w:rPr>
                <w:rStyle w:val="katex-mathml"/>
                <w:rFonts w:ascii="Cambria Math" w:hAnsi="Cambria Math"/>
                <w:i/>
              </w:rPr>
            </m:ctrlPr>
          </m:sSubPr>
          <m:e>
            <m:r>
              <w:rPr>
                <w:rStyle w:val="katex-mathml"/>
                <w:rFonts w:ascii="Cambria Math" w:hAnsi="Cambria Math"/>
              </w:rPr>
              <m:t>d</m:t>
            </m:r>
          </m:e>
          <m:sub>
            <m:r>
              <w:rPr>
                <w:rStyle w:val="katex-mathml"/>
                <w:rFonts w:ascii="Cambria Math" w:hAnsi="Cambria Math"/>
              </w:rPr>
              <m:t>0</m:t>
            </m:r>
          </m:sub>
        </m:sSub>
      </m:oMath>
      <w:r>
        <w:rPr>
          <w:rStyle w:val="vlist-s"/>
          <w:rFonts w:ascii="Arial" w:hAnsi="Arial" w:cs="Arial"/>
        </w:rPr>
        <w:t>​</w:t>
      </w:r>
      <w:r>
        <w:t xml:space="preserve"> traversals, one per input dimension.</w:t>
      </w:r>
      <w:r w:rsidR="00AA38B4">
        <w:t xml:space="preserve"> For training a model, this is the difference between one backward pass and a hundred million of them.</w:t>
      </w:r>
    </w:p>
    <w:p w14:paraId="4815E1BF" w14:textId="77777777" w:rsidR="00AA38B4" w:rsidRDefault="00AA38B4"/>
    <w:p w14:paraId="4097FE8B" w14:textId="0F8B9262" w:rsidR="00AA38B4" w:rsidRDefault="00AA38B4">
      <w:pPr>
        <w:rPr>
          <w:rFonts w:eastAsiaTheme="minorEastAsia"/>
        </w:rPr>
      </w:pPr>
      <w:r>
        <w:t xml:space="preserve">The cost reverse mode pays is memory: the intermediate activations must be kept alive between forward and backward, because each VJP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i</m:t>
            </m:r>
          </m:sub>
          <m:sup>
            <m:r>
              <m:rPr>
                <m:sty m:val="p"/>
              </m:rPr>
              <w:rPr>
                <w:rFonts w:ascii="Cambria Math" w:hAnsi="Cambria Math"/>
              </w:rPr>
              <m:t>T</m:t>
            </m:r>
          </m:sup>
        </m:sSubSup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J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Fonts w:eastAsiaTheme="minorEastAsia"/>
        </w:rPr>
        <w:t xml:space="preserve"> generally depends on the value at which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was evaluated.</w:t>
      </w:r>
      <w:r w:rsidR="00A22A6D">
        <w:rPr>
          <w:rFonts w:eastAsiaTheme="minorEastAsia"/>
        </w:rPr>
        <w:t xml:space="preserve"> Forward mode has the dual property – cheap memory, expensive when inputs outnumber outputs. This is why reverse mode dominates </w:t>
      </w:r>
      <w:proofErr w:type="gramStart"/>
      <w:r w:rsidR="00A22A6D">
        <w:rPr>
          <w:rFonts w:eastAsiaTheme="minorEastAsia"/>
        </w:rPr>
        <w:t>ML</w:t>
      </w:r>
      <w:proofErr w:type="gramEnd"/>
      <w:r w:rsidR="00A22A6D">
        <w:rPr>
          <w:rFonts w:eastAsiaTheme="minorEastAsia"/>
        </w:rPr>
        <w:t xml:space="preserve"> and forward mode dominates ODE sensitivity analysis: the input/output dimension ratio is flipped. </w:t>
      </w:r>
    </w:p>
    <w:p w14:paraId="328764C4" w14:textId="77777777" w:rsidR="00A22A6D" w:rsidRDefault="00A22A6D">
      <w:pPr>
        <w:rPr>
          <w:rFonts w:eastAsiaTheme="minorEastAsia"/>
        </w:rPr>
      </w:pPr>
    </w:p>
    <w:p w14:paraId="793C44D7" w14:textId="74886792" w:rsidR="00A22A6D" w:rsidRDefault="00A22A6D">
      <w:pPr>
        <w:rPr>
          <w:rFonts w:eastAsiaTheme="minorEastAsia"/>
        </w:rPr>
      </w:pPr>
      <w:r>
        <w:rPr>
          <w:rFonts w:eastAsiaTheme="minorEastAsia"/>
        </w:rPr>
        <w:t xml:space="preserve">This is why reverse mode dominates </w:t>
      </w:r>
      <w:proofErr w:type="gramStart"/>
      <w:r>
        <w:rPr>
          <w:rFonts w:eastAsiaTheme="minorEastAsia"/>
        </w:rPr>
        <w:t>ML</w:t>
      </w:r>
      <w:proofErr w:type="gramEnd"/>
      <w:r>
        <w:rPr>
          <w:rFonts w:eastAsiaTheme="minorEastAsia"/>
        </w:rPr>
        <w:t xml:space="preserve"> and forward mode dominates ODE sensitivity analysis: the input/output dimension ratio is flipped. </w:t>
      </w:r>
    </w:p>
    <w:p w14:paraId="3176AAD2" w14:textId="77777777" w:rsidR="00A22A6D" w:rsidRDefault="00A22A6D">
      <w:pPr>
        <w:rPr>
          <w:rFonts w:eastAsiaTheme="minorEastAsia"/>
        </w:rPr>
      </w:pPr>
    </w:p>
    <w:p w14:paraId="560227CA" w14:textId="3853E042" w:rsidR="00A22A6D" w:rsidRPr="00A22A6D" w:rsidRDefault="00A22A6D">
      <w:pPr>
        <w:rPr>
          <w:rFonts w:eastAsiaTheme="minorEastAsia"/>
          <w:u w:val="single"/>
        </w:rPr>
      </w:pPr>
      <w:r w:rsidRPr="00A22A6D">
        <w:rPr>
          <w:rFonts w:eastAsiaTheme="minorEastAsia"/>
          <w:u w:val="single"/>
        </w:rPr>
        <w:t>How PyTorch realizes this</w:t>
      </w:r>
    </w:p>
    <w:p w14:paraId="15FD2C07" w14:textId="77777777" w:rsidR="00A22A6D" w:rsidRDefault="00A22A6D">
      <w:pPr>
        <w:rPr>
          <w:rFonts w:eastAsiaTheme="minorEastAsia"/>
        </w:rPr>
      </w:pPr>
    </w:p>
    <w:p w14:paraId="7B56F768" w14:textId="79260662" w:rsidR="00A22A6D" w:rsidRDefault="00A22A6D">
      <w:r>
        <w:lastRenderedPageBreak/>
        <w:t>The engine has four pieces that fit together.</w:t>
      </w:r>
    </w:p>
    <w:p w14:paraId="399A0F4F" w14:textId="77777777" w:rsidR="00A22A6D" w:rsidRDefault="00A22A6D"/>
    <w:p w14:paraId="46814873" w14:textId="6B5FFF9E" w:rsidR="00A22A6D" w:rsidRPr="00A22A6D" w:rsidRDefault="00A22A6D">
      <w:pPr>
        <w:rPr>
          <w:b/>
          <w:bCs/>
        </w:rPr>
      </w:pPr>
      <w:r w:rsidRPr="00A22A6D">
        <w:rPr>
          <w:b/>
          <w:bCs/>
        </w:rPr>
        <w:t>Operator overloading</w:t>
      </w:r>
    </w:p>
    <w:p w14:paraId="57FAB35D" w14:textId="75FF1258" w:rsidR="00A22A6D" w:rsidRDefault="00A22A6D">
      <w:r>
        <w:t xml:space="preserve">Every torch operation on a tracked tensor dispatches through a layer that, in addition to computing the output, allocates a node representing that </w:t>
      </w:r>
    </w:p>
    <w:p w14:paraId="74AAA816" w14:textId="77777777" w:rsidR="006C5944" w:rsidRDefault="006C5944"/>
    <w:p w14:paraId="1771317C" w14:textId="4C966B3D" w:rsidR="006C5944" w:rsidRPr="006C5944" w:rsidRDefault="006C5944">
      <w:pPr>
        <w:rPr>
          <w:color w:val="EE0000"/>
        </w:rPr>
      </w:pPr>
      <w:r w:rsidRPr="006C5944">
        <w:rPr>
          <w:color w:val="EE0000"/>
        </w:rPr>
        <w:t>//TODO: finish the introductory section on VJP</w:t>
      </w:r>
    </w:p>
    <w:p w14:paraId="5D7092CB" w14:textId="77777777" w:rsidR="006C5944" w:rsidRDefault="006C5944"/>
    <w:p w14:paraId="5098D8E2" w14:textId="77777777" w:rsidR="006C5944" w:rsidRDefault="006C5944"/>
    <w:p w14:paraId="32E6B58D" w14:textId="6A942670" w:rsidR="006C5944" w:rsidRDefault="006C5944" w:rsidP="006C5944">
      <w:pPr>
        <w:pStyle w:val="Heading1"/>
      </w:pPr>
      <w:r>
        <w:t>Mathematical Breakdown of the autograd graph</w:t>
      </w:r>
    </w:p>
    <w:p w14:paraId="43E635FD" w14:textId="77777777" w:rsidR="006C5944" w:rsidRDefault="006C5944"/>
    <w:p w14:paraId="3228B59A" w14:textId="77777777" w:rsidR="006C5944" w:rsidRDefault="006C5944"/>
    <w:p w14:paraId="46D4E880" w14:textId="5FFCF957" w:rsidR="006C5944" w:rsidRDefault="006C5944">
      <w:r w:rsidRPr="006C5944">
        <w:rPr>
          <w:color w:val="EE0000"/>
        </w:rPr>
        <w:t>//TODO: finish the section on the math breakdown of the autograd graph</w:t>
      </w:r>
    </w:p>
    <w:p w14:paraId="342499A8" w14:textId="77777777" w:rsidR="006C5944" w:rsidRDefault="006C5944"/>
    <w:p w14:paraId="36912E58" w14:textId="77777777" w:rsidR="006C5944" w:rsidRDefault="006C5944"/>
    <w:p w14:paraId="50A74698" w14:textId="5D274A83" w:rsidR="003D03DB" w:rsidRDefault="003D03DB">
      <w:r>
        <w:t>References</w:t>
      </w:r>
    </w:p>
    <w:p w14:paraId="24538EE0" w14:textId="618FFB24" w:rsidR="003D03DB" w:rsidRDefault="003D03DB">
      <w:r>
        <w:t xml:space="preserve">[1] </w:t>
      </w:r>
      <w:hyperlink r:id="rId8" w:history="1">
        <w:r w:rsidRPr="00C35BA9">
          <w:rPr>
            <w:rStyle w:val="Hyperlink"/>
          </w:rPr>
          <w:t>https://github.com/dimitarpg13/pytorch_deep_dive/blob/main/src/notebooks/pytorch_autograd_deep_dive.ipynb</w:t>
        </w:r>
      </w:hyperlink>
    </w:p>
    <w:p w14:paraId="4BDDCE1F" w14:textId="77777777" w:rsidR="003D03DB" w:rsidRDefault="003D03DB"/>
    <w:p w14:paraId="1B5A9142" w14:textId="44CCC96A" w:rsidR="003D03DB" w:rsidRDefault="003D03DB">
      <w:r>
        <w:t xml:space="preserve">[2] </w:t>
      </w:r>
      <w:hyperlink r:id="rId9" w:history="1">
        <w:r w:rsidRPr="00C35BA9">
          <w:rPr>
            <w:rStyle w:val="Hyperlink"/>
          </w:rPr>
          <w:t>https://github.com/dimitarpg13/pytorch_deep_dive/blob/main/src/notebooks/forward_vs_reverse_ad.ipynb</w:t>
        </w:r>
      </w:hyperlink>
    </w:p>
    <w:p w14:paraId="40296AEE" w14:textId="77777777" w:rsidR="003D03DB" w:rsidRDefault="003D03DB"/>
    <w:p w14:paraId="747B1753" w14:textId="00FE7572" w:rsidR="003D03DB" w:rsidRDefault="003D03DB">
      <w:r>
        <w:t xml:space="preserve">[3] </w:t>
      </w:r>
      <w:hyperlink r:id="rId10" w:history="1">
        <w:r w:rsidRPr="00C35BA9">
          <w:rPr>
            <w:rStyle w:val="Hyperlink"/>
          </w:rPr>
          <w:t>https://docs.pytorch.org/tutorials/beginner/blitz/autograd_tutorial.html</w:t>
        </w:r>
      </w:hyperlink>
    </w:p>
    <w:p w14:paraId="1E4C83C2" w14:textId="77777777" w:rsidR="003D03DB" w:rsidRDefault="003D03DB"/>
    <w:p w14:paraId="05F73EE8" w14:textId="52D47A00" w:rsidR="003D03DB" w:rsidRDefault="003D03DB">
      <w:r>
        <w:t xml:space="preserve">[4] </w:t>
      </w:r>
      <w:hyperlink r:id="rId11" w:history="1">
        <w:r w:rsidRPr="00C35BA9">
          <w:rPr>
            <w:rStyle w:val="Hyperlink"/>
          </w:rPr>
          <w:t>https://docs.pytorch.org/tutorials/beginner/introyt/autogradyt_tutorial.html</w:t>
        </w:r>
      </w:hyperlink>
    </w:p>
    <w:p w14:paraId="0627661C" w14:textId="77777777" w:rsidR="003D03DB" w:rsidRDefault="003D03DB"/>
    <w:p w14:paraId="5A4726A1" w14:textId="31D8EEB3" w:rsidR="003D03DB" w:rsidRDefault="003D03DB">
      <w:r>
        <w:t>[5]</w:t>
      </w:r>
    </w:p>
    <w:p w14:paraId="6CCFA8AB" w14:textId="77777777" w:rsidR="00B115B5" w:rsidRDefault="00B115B5"/>
    <w:p w14:paraId="46C3EEA1" w14:textId="77777777" w:rsidR="00B115B5" w:rsidRDefault="00B115B5"/>
    <w:p w14:paraId="3B58AD66" w14:textId="2ECE647D" w:rsidR="00B115B5" w:rsidRDefault="00B115B5" w:rsidP="00B115B5">
      <w:pPr>
        <w:pStyle w:val="Heading1"/>
      </w:pPr>
      <w:r>
        <w:t xml:space="preserve">Appendix </w:t>
      </w:r>
    </w:p>
    <w:p w14:paraId="5CFF026D" w14:textId="77777777" w:rsidR="00B115B5" w:rsidRDefault="00B115B5"/>
    <w:p w14:paraId="13D99788" w14:textId="116D5B78" w:rsidR="00B115B5" w:rsidRDefault="00B115B5" w:rsidP="00B115B5">
      <w:pPr>
        <w:pStyle w:val="Heading2"/>
      </w:pPr>
      <w:r>
        <w:t>Brief intro into Dual Numbers</w:t>
      </w:r>
    </w:p>
    <w:p w14:paraId="64679A86" w14:textId="77777777" w:rsidR="00B115B5" w:rsidRDefault="00B115B5"/>
    <w:p w14:paraId="24B748B6" w14:textId="47D04A4B" w:rsidR="00B115B5" w:rsidRPr="00B115B5" w:rsidRDefault="00B115B5" w:rsidP="00E76994">
      <w:pPr>
        <w:pStyle w:val="Heading3"/>
      </w:pPr>
      <w:r w:rsidRPr="00B115B5">
        <w:t xml:space="preserve">The quotient ring construction </w:t>
      </w:r>
    </w:p>
    <w:p w14:paraId="66FBE06D" w14:textId="77777777" w:rsidR="00B115B5" w:rsidRDefault="00B115B5"/>
    <w:p w14:paraId="3EAB759F" w14:textId="546CCDFD" w:rsidR="00B115B5" w:rsidRDefault="00B115B5">
      <w:pPr>
        <w:rPr>
          <w:rFonts w:eastAsiaTheme="minorEastAsia"/>
        </w:rPr>
      </w:pP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represents a quotient ring. Let us consider the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>
        <w:rPr>
          <w:rFonts w:eastAsiaTheme="minorEastAsia"/>
        </w:rPr>
        <w:t xml:space="preserve"> which is a polynomial ring in one indeterminate over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/>
        </w:rPr>
        <w:t>.</w:t>
      </w:r>
      <w:r w:rsidR="005D2080">
        <w:rPr>
          <w:rFonts w:eastAsiaTheme="minorEastAsia"/>
        </w:rPr>
        <w:t xml:space="preserve"> Elements look like:</w:t>
      </w:r>
    </w:p>
    <w:p w14:paraId="17468CEC" w14:textId="77777777" w:rsidR="005D2080" w:rsidRDefault="005D2080">
      <w:pPr>
        <w:rPr>
          <w:rFonts w:eastAsiaTheme="minorEastAsia"/>
        </w:rPr>
      </w:pPr>
    </w:p>
    <w:p w14:paraId="6F85EEA1" w14:textId="27BE2774" w:rsidR="005D2080" w:rsidRDefault="005D2080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ε+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  <m:r>
          <w:rPr>
            <w:rFonts w:ascii="Cambria Math" w:hAnsi="Cambria Math"/>
          </w:rPr>
          <m:t>+…</m:t>
        </m:r>
      </m:oMath>
      <w:r>
        <w:rPr>
          <w:rFonts w:eastAsiaTheme="minorEastAsia"/>
        </w:rPr>
        <w:t xml:space="preserve"> with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∈</m:t>
        </m:r>
        <m:r>
          <m:rPr>
            <m:scr m:val="double-struck"/>
          </m:rPr>
          <w:rPr>
            <w:rFonts w:ascii="Cambria Math" w:hAnsi="Cambria Math"/>
          </w:rPr>
          <m:t>R</m:t>
        </m:r>
      </m:oMath>
    </w:p>
    <w:p w14:paraId="1CF15771" w14:textId="77777777" w:rsidR="005D2080" w:rsidRDefault="005D2080">
      <w:pPr>
        <w:rPr>
          <w:rFonts w:eastAsiaTheme="minorEastAsia"/>
        </w:rPr>
      </w:pPr>
    </w:p>
    <w:p w14:paraId="2E666AA7" w14:textId="5477EC98" w:rsidR="005D2080" w:rsidRDefault="005D2080">
      <w:pPr>
        <w:rPr>
          <w:rFonts w:eastAsiaTheme="minorEastAsia"/>
        </w:rPr>
      </w:pPr>
      <w:r>
        <w:rPr>
          <w:rFonts w:eastAsiaTheme="minorEastAsia"/>
        </w:rPr>
        <w:t xml:space="preserve">This ring has no constraints on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at all;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/>
        </w:rPr>
        <w:t xml:space="preserve"> is just a formal symbol.</w:t>
      </w:r>
    </w:p>
    <w:p w14:paraId="325322B7" w14:textId="77777777" w:rsidR="005D2080" w:rsidRDefault="005D2080">
      <w:pPr>
        <w:rPr>
          <w:rFonts w:eastAsiaTheme="minorEastAsia"/>
        </w:rPr>
      </w:pPr>
    </w:p>
    <w:p w14:paraId="31E07998" w14:textId="1EEBE85A" w:rsidR="005D2080" w:rsidRDefault="00F70D69">
      <w:pPr>
        <w:rPr>
          <w:rFonts w:eastAsiaTheme="minorEastAsia"/>
        </w:rPr>
      </w:pPr>
      <w:r>
        <w:rPr>
          <w:rFonts w:eastAsiaTheme="minorEastAsia"/>
        </w:rPr>
        <w:t xml:space="preserve">Now we impose the relation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by taking the quotient by the ideal 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). The quotient ring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is the ring declaring any two polynomials which differ by a multiple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are </w:t>
      </w:r>
      <w:r w:rsidRPr="00F70D69">
        <w:rPr>
          <w:rFonts w:eastAsiaTheme="minorEastAsia"/>
          <w:i/>
          <w:iCs/>
        </w:rPr>
        <w:t>the same element</w:t>
      </w:r>
      <w:r>
        <w:rPr>
          <w:rFonts w:eastAsiaTheme="minorEastAsia"/>
        </w:rPr>
        <w:t xml:space="preserve">. </w:t>
      </w:r>
      <w:r w:rsidR="00485B72">
        <w:rPr>
          <w:rFonts w:eastAsiaTheme="minorEastAsia"/>
        </w:rPr>
        <w:t xml:space="preserve">Formally, two polynomials </w:t>
      </w:r>
      <m:oMath>
        <m:r>
          <w:rPr>
            <w:rFonts w:ascii="Cambria Math" w:eastAsiaTheme="minorEastAsia" w:hAnsi="Cambria Math"/>
          </w:rPr>
          <m:t>f</m:t>
        </m:r>
      </m:oMath>
      <w:r w:rsidR="00485B72"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g</m:t>
        </m:r>
      </m:oMath>
      <w:r w:rsidR="00485B72">
        <w:rPr>
          <w:rFonts w:eastAsiaTheme="minorEastAsia"/>
        </w:rPr>
        <w:t xml:space="preserve"> are identical (formally </w:t>
      </w:r>
      <w:r w:rsidR="00485B72" w:rsidRPr="00485B72">
        <w:rPr>
          <w:rFonts w:eastAsiaTheme="minorEastAsia"/>
          <w:i/>
          <w:iCs/>
        </w:rPr>
        <w:t>identified</w:t>
      </w:r>
      <w:r w:rsidR="00485B72">
        <w:rPr>
          <w:rFonts w:eastAsiaTheme="minorEastAsia"/>
        </w:rPr>
        <w:t xml:space="preserve">) if </w:t>
      </w:r>
      <m:oMath>
        <m:r>
          <w:rPr>
            <w:rFonts w:ascii="Cambria Math" w:eastAsiaTheme="minorEastAsia" w:hAnsi="Cambria Math"/>
          </w:rPr>
          <m:t>f -g</m:t>
        </m:r>
        <m:r>
          <w:rPr>
            <w:rFonts w:ascii="Cambria Math" w:eastAsiaTheme="minorEastAsia" w:hAnsi="Cambria Math"/>
          </w:rPr>
          <m:t>∈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ε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485B72">
        <w:rPr>
          <w:rFonts w:eastAsiaTheme="minorEastAsia"/>
        </w:rPr>
        <w:t xml:space="preserve"> i.e. </w:t>
      </w:r>
      <m:oMath>
        <m:r>
          <w:rPr>
            <w:rFonts w:ascii="Cambria Math" w:eastAsiaTheme="minorEastAsia" w:hAnsi="Cambria Math"/>
          </w:rPr>
          <m:t>f -g</m:t>
        </m:r>
        <m:r>
          <w:rPr>
            <w:rFonts w:ascii="Cambria Math" w:eastAsiaTheme="minorEastAsia" w:hAnsi="Cambria Math"/>
          </w:rPr>
          <m:t>∈</m:t>
        </m:r>
        <m:r>
          <w:rPr>
            <w:rFonts w:ascii="Cambria Math" w:eastAsiaTheme="minorEastAsia" w:hAnsi="Cambria Math"/>
          </w:rPr>
          <m:t>q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485B72">
        <w:rPr>
          <w:rFonts w:eastAsiaTheme="minorEastAsia"/>
        </w:rPr>
        <w:t xml:space="preserve"> for some polynomial </w:t>
      </w:r>
      <m:oMath>
        <m:r>
          <w:rPr>
            <w:rFonts w:ascii="Cambria Math" w:eastAsiaTheme="minorEastAsia" w:hAnsi="Cambria Math"/>
          </w:rPr>
          <m:t>q</m:t>
        </m:r>
      </m:oMath>
      <w:r w:rsidR="00485B72">
        <w:rPr>
          <w:rFonts w:eastAsiaTheme="minorEastAsia"/>
        </w:rPr>
        <w:t xml:space="preserve">. </w:t>
      </w:r>
    </w:p>
    <w:p w14:paraId="62DE6322" w14:textId="77777777" w:rsidR="00485B72" w:rsidRDefault="00485B72">
      <w:pPr>
        <w:rPr>
          <w:rFonts w:eastAsiaTheme="minorEastAsia"/>
        </w:rPr>
      </w:pPr>
    </w:p>
    <w:p w14:paraId="4AE0E450" w14:textId="324AF65E" w:rsidR="00485B72" w:rsidRDefault="00534E58">
      <w:pPr>
        <w:rPr>
          <w:rFonts w:eastAsiaTheme="minorEastAsia"/>
        </w:rPr>
      </w:pPr>
      <w:r>
        <w:rPr>
          <w:rFonts w:eastAsiaTheme="minorEastAsia"/>
        </w:rPr>
        <w:t xml:space="preserve">The effect: every power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n</m:t>
        </m:r>
        <m:r>
          <w:rPr>
            <w:rFonts w:ascii="Cambria Math" w:eastAsiaTheme="minorEastAsia" w:hAnsi="Cambria Math"/>
          </w:rPr>
          <m:t>≥2</m:t>
        </m:r>
      </m:oMath>
      <w:r>
        <w:rPr>
          <w:rFonts w:eastAsiaTheme="minorEastAsia"/>
        </w:rPr>
        <w:t xml:space="preserve"> is annihilated, because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  <m:r>
              <w:rPr>
                <w:rFonts w:ascii="Cambria Math" w:eastAsiaTheme="minorEastAsia" w:hAnsi="Cambria Math"/>
              </w:rPr>
              <m:t>-2</m:t>
            </m:r>
          </m:sup>
        </m:sSup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. So only 1 and </w:t>
      </w: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survive as a basis. Every element reduces to exactly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+b∙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>.</w:t>
      </w:r>
    </w:p>
    <w:p w14:paraId="5175FA03" w14:textId="77777777" w:rsidR="00534E58" w:rsidRDefault="00534E58">
      <w:pPr>
        <w:rPr>
          <w:rFonts w:eastAsiaTheme="minorEastAsia"/>
        </w:rPr>
      </w:pPr>
    </w:p>
    <w:p w14:paraId="00604C7E" w14:textId="2938E4CA" w:rsidR="00534E58" w:rsidRPr="00534E58" w:rsidRDefault="00534E58" w:rsidP="00E76994">
      <w:r w:rsidRPr="00534E58">
        <w:t xml:space="preserve">The rules </w:t>
      </w:r>
      <w:r w:rsidR="00E76994">
        <w:t>which are</w:t>
      </w:r>
      <w:r w:rsidRPr="00534E58">
        <w:t xml:space="preserve"> consequences of the single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E76994">
        <w:rPr>
          <w:rFonts w:eastAsiaTheme="minorEastAsia"/>
        </w:rPr>
        <w:t>-</w:t>
      </w:r>
    </w:p>
    <w:p w14:paraId="5B1F6898" w14:textId="77777777" w:rsidR="00534E58" w:rsidRDefault="00534E58">
      <w:pPr>
        <w:rPr>
          <w:rFonts w:eastAsiaTheme="minorEastAsia"/>
        </w:rPr>
      </w:pPr>
    </w:p>
    <w:p w14:paraId="13E15B6D" w14:textId="4BEABEA2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Algebraic axioms</w:t>
      </w:r>
    </w:p>
    <w:p w14:paraId="28E4845A" w14:textId="77777777" w:rsidR="00534E58" w:rsidRDefault="00534E58"/>
    <w:p w14:paraId="09D3D7F7" w14:textId="77777777" w:rsidR="003462F1" w:rsidRDefault="00534E58">
      <w:r>
        <w:t xml:space="preserve">1 ) </w:t>
      </w:r>
      <w:r w:rsidRPr="00E66B37">
        <w:rPr>
          <w:b/>
          <w:bCs/>
          <w:i/>
          <w:iCs/>
        </w:rPr>
        <w:t>The single generator constraint</w:t>
      </w:r>
    </w:p>
    <w:p w14:paraId="76558875" w14:textId="74D9DFE8" w:rsidR="00534E58" w:rsidRPr="003462F1" w:rsidRDefault="003462F1">
      <w:r>
        <w:t xml:space="preserve">  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534E58">
        <w:rPr>
          <w:rFonts w:eastAsiaTheme="minorEastAsia"/>
        </w:rPr>
        <w:t xml:space="preserve"> </w:t>
      </w:r>
    </w:p>
    <w:p w14:paraId="275CE537" w14:textId="5082BF03" w:rsidR="00534E58" w:rsidRDefault="00534E58">
      <w:pPr>
        <w:rPr>
          <w:rFonts w:eastAsiaTheme="minorEastAsia"/>
        </w:rPr>
      </w:pPr>
      <w:r>
        <w:rPr>
          <w:rFonts w:eastAsiaTheme="minorEastAsia"/>
        </w:rPr>
        <w:t>Everything else follows from this and ordinary ring axioms</w:t>
      </w:r>
    </w:p>
    <w:p w14:paraId="293CB503" w14:textId="77777777" w:rsidR="00534E58" w:rsidRDefault="00534E58">
      <w:pPr>
        <w:rPr>
          <w:rFonts w:eastAsiaTheme="minorEastAsia"/>
        </w:rPr>
      </w:pPr>
    </w:p>
    <w:p w14:paraId="6EBAC248" w14:textId="77777777" w:rsidR="003462F1" w:rsidRDefault="00534E58">
      <w:pPr>
        <w:rPr>
          <w:rFonts w:eastAsiaTheme="minorEastAsia"/>
        </w:rPr>
      </w:pPr>
      <w:r>
        <w:rPr>
          <w:rFonts w:eastAsiaTheme="minorEastAsia"/>
        </w:rPr>
        <w:t xml:space="preserve">2 ) </w:t>
      </w:r>
      <w:r w:rsidRPr="00E66B37">
        <w:rPr>
          <w:rFonts w:eastAsiaTheme="minorEastAsia"/>
          <w:b/>
          <w:bCs/>
          <w:i/>
          <w:iCs/>
        </w:rPr>
        <w:t>Element form</w:t>
      </w:r>
      <w:r>
        <w:rPr>
          <w:rFonts w:eastAsiaTheme="minorEastAsia"/>
        </w:rPr>
        <w:t xml:space="preserve"> (basis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1,ε</m:t>
            </m:r>
          </m:e>
        </m:d>
      </m:oMath>
      <w:r>
        <w:rPr>
          <w:rFonts w:eastAsiaTheme="minorEastAsia"/>
        </w:rPr>
        <w:t>)</w:t>
      </w:r>
    </w:p>
    <w:p w14:paraId="242FE59E" w14:textId="309C3CEB" w:rsidR="00534E58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 </w:t>
      </w:r>
      <m:oMath>
        <m:r>
          <w:rPr>
            <w:rFonts w:ascii="Cambria Math" w:hAnsi="Cambria Math"/>
          </w:rPr>
          <m:t>a + b</m:t>
        </m:r>
        <m:r>
          <w:rPr>
            <w:rFonts w:ascii="Cambria Math" w:hAnsi="Cambria Math"/>
          </w:rPr>
          <m:t>∙</m:t>
        </m:r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where </w:t>
      </w:r>
      <m:oMath>
        <m:r>
          <w:rPr>
            <w:rFonts w:ascii="Cambria Math" w:eastAsiaTheme="minorEastAsia" w:hAnsi="Cambria Math"/>
          </w:rPr>
          <m:t>a, b</m:t>
        </m:r>
        <m:r>
          <m:rPr>
            <m:scr m:val="double-struck"/>
          </m:rPr>
          <w:rPr>
            <w:rFonts w:ascii="Cambria Math" w:eastAsiaTheme="minorEastAsia" w:hAnsi="Cambria Math"/>
          </w:rPr>
          <m:t>∈R</m:t>
        </m:r>
      </m:oMath>
    </w:p>
    <w:p w14:paraId="06FE9342" w14:textId="742458C1" w:rsidR="003462F1" w:rsidRDefault="003462F1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nilpotent of order </w:t>
      </w:r>
      <m:oMath>
        <m:r>
          <w:rPr>
            <w:rFonts w:ascii="Cambria Math" w:eastAsiaTheme="minorEastAsia" w:hAnsi="Cambria Math"/>
          </w:rPr>
          <m:t>2</m:t>
        </m:r>
      </m:oMath>
      <w:r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198901DB" w14:textId="77777777" w:rsidR="00534E58" w:rsidRDefault="00534E58"/>
    <w:p w14:paraId="32C96A76" w14:textId="1C10D8C4" w:rsidR="003462F1" w:rsidRPr="00E66B37" w:rsidRDefault="003462F1">
      <w:pPr>
        <w:rPr>
          <w:i/>
          <w:iCs/>
        </w:rPr>
      </w:pPr>
      <w:r>
        <w:t xml:space="preserve">3 ) </w:t>
      </w:r>
      <w:r w:rsidRPr="00E66B37">
        <w:rPr>
          <w:b/>
          <w:bCs/>
          <w:i/>
          <w:iCs/>
        </w:rPr>
        <w:t>Addition</w:t>
      </w:r>
      <w:r w:rsidRPr="00E66B37">
        <w:rPr>
          <w:i/>
          <w:iCs/>
        </w:rPr>
        <w:t xml:space="preserve"> (componentwise with no interaction)</w:t>
      </w:r>
    </w:p>
    <w:p w14:paraId="5B484A4D" w14:textId="71839CA3" w:rsidR="003462F1" w:rsidRDefault="003462F1">
      <w:pPr>
        <w:rPr>
          <w:rFonts w:eastAsiaTheme="minorEastAsia"/>
        </w:rPr>
      </w:pPr>
      <w:r>
        <w:t xml:space="preserve"> 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a+bε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c+d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a+c</m:t>
            </m:r>
          </m:e>
        </m:d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b+d</m:t>
            </m:r>
          </m:e>
        </m:d>
        <m:r>
          <w:rPr>
            <w:rFonts w:ascii="Cambria Math" w:hAnsi="Cambria Math"/>
          </w:rPr>
          <m:t>ε</m:t>
        </m:r>
      </m:oMath>
    </w:p>
    <w:p w14:paraId="3761BFC6" w14:textId="5F77C4AF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The real and dual parts add independently, just like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>.</w:t>
      </w:r>
    </w:p>
    <w:p w14:paraId="6638CD00" w14:textId="77777777" w:rsidR="003462F1" w:rsidRDefault="003462F1">
      <w:pPr>
        <w:rPr>
          <w:rFonts w:eastAsiaTheme="minorEastAsia"/>
        </w:rPr>
      </w:pPr>
    </w:p>
    <w:p w14:paraId="164596EB" w14:textId="20A50072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4 ) </w:t>
      </w:r>
      <w:r w:rsidR="00E66B37" w:rsidRPr="00E66B37">
        <w:rPr>
          <w:rFonts w:eastAsiaTheme="minorEastAsia"/>
          <w:b/>
          <w:bCs/>
          <w:i/>
          <w:iCs/>
        </w:rPr>
        <w:t>M</w:t>
      </w:r>
      <w:r w:rsidRPr="00E66B37">
        <w:rPr>
          <w:rFonts w:eastAsiaTheme="minorEastAsia"/>
          <w:b/>
          <w:bCs/>
          <w:i/>
          <w:iCs/>
        </w:rPr>
        <w:t>ultiplication</w:t>
      </w:r>
      <w:r>
        <w:rPr>
          <w:rFonts w:eastAsiaTheme="minorEastAsia"/>
        </w:rPr>
        <w:t xml:space="preserve"> </w:t>
      </w:r>
    </w:p>
    <w:p w14:paraId="57C4A059" w14:textId="7CE56546" w:rsidR="003462F1" w:rsidRDefault="003462F1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a+b∙ε</m:t>
            </m:r>
          </m:e>
        </m:d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c+d∙</m:t>
            </m:r>
            <m:r>
              <w:rPr>
                <w:rFonts w:ascii="Cambria Math" w:eastAsiaTheme="minorEastAsia" w:hAnsi="Cambria Math"/>
              </w:rPr>
              <m:t>ε</m:t>
            </m:r>
          </m:e>
        </m:d>
        <m:r>
          <w:rPr>
            <w:rFonts w:ascii="Cambria Math" w:eastAsiaTheme="minorEastAsia" w:hAnsi="Cambria Math"/>
          </w:rPr>
          <m:t>=ac+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ad+bc</m:t>
            </m:r>
          </m:e>
        </m:d>
        <m:r>
          <w:rPr>
            <w:rFonts w:ascii="Cambria Math" w:eastAsiaTheme="minorEastAsia" w:hAnsi="Cambria Math"/>
          </w:rPr>
          <m:t>ε</m:t>
        </m:r>
      </m:oMath>
    </w:p>
    <w:p w14:paraId="13D46C44" w14:textId="7291F3DC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-term </w:t>
      </w:r>
      <m:oMath>
        <m:r>
          <w:rPr>
            <w:rFonts w:ascii="Cambria Math" w:eastAsiaTheme="minorEastAsia" w:hAnsi="Cambria Math"/>
          </w:rPr>
          <m:t>bd</m:t>
        </m:r>
        <m:r>
          <w:rPr>
            <w:rFonts w:ascii="Cambria Math" w:eastAsiaTheme="minorEastAsia" w:hAnsi="Cambria Math"/>
          </w:rPr>
          <m:t>∙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vanishes by the constraint. Real parts multiply normally; dual part collects the two cross terms.</w:t>
      </w:r>
    </w:p>
    <w:p w14:paraId="4EE70821" w14:textId="77777777" w:rsidR="00E66B37" w:rsidRDefault="00E66B37">
      <w:pPr>
        <w:rPr>
          <w:rFonts w:eastAsiaTheme="minorEastAsia"/>
        </w:rPr>
      </w:pPr>
    </w:p>
    <w:p w14:paraId="149C14F4" w14:textId="46FF6F91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5 ) </w:t>
      </w:r>
      <w:r w:rsidRPr="00E76994">
        <w:rPr>
          <w:rFonts w:eastAsiaTheme="minorEastAsia"/>
          <w:b/>
          <w:bCs/>
          <w:i/>
          <w:iCs/>
        </w:rPr>
        <w:t>Zero Divisors</w:t>
      </w:r>
      <w:r>
        <w:rPr>
          <w:rFonts w:eastAsiaTheme="minorEastAsia"/>
        </w:rPr>
        <w:t xml:space="preserve"> (no inverse for pure dual elements)</w:t>
      </w:r>
    </w:p>
    <w:p w14:paraId="3FA1E82C" w14:textId="10304ED7" w:rsidR="00E66B37" w:rsidRDefault="00E66B37">
      <w:pPr>
        <w:rPr>
          <w:rFonts w:eastAsiaTheme="minorEastAsia"/>
        </w:rPr>
      </w:pPr>
      <w:r>
        <w:rPr>
          <w:rFonts w:eastAsiaTheme="minorEastAsia"/>
        </w:rPr>
        <w:t xml:space="preserve"> 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=0</m:t>
        </m:r>
      </m:oMath>
      <w:r w:rsidR="00E76994">
        <w:rPr>
          <w:rFonts w:eastAsiaTheme="minorEastAsia"/>
        </w:rPr>
        <w:t xml:space="preserve"> but </w:t>
      </w:r>
      <m:oMath>
        <m:r>
          <w:rPr>
            <w:rFonts w:ascii="Cambria Math" w:eastAsiaTheme="minorEastAsia" w:hAnsi="Cambria Math"/>
          </w:rPr>
          <m:t>ε</m:t>
        </m:r>
        <m:r>
          <w:rPr>
            <w:rFonts w:ascii="Cambria Math" w:eastAsiaTheme="minorEastAsia" w:hAnsi="Cambria Math"/>
          </w:rPr>
          <m:t>≠0</m:t>
        </m:r>
      </m:oMath>
    </w:p>
    <w:p w14:paraId="37977A44" w14:textId="4F9AD2C0" w:rsidR="00E76994" w:rsidRDefault="00E76994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is a zero divisor. The ring is NOT an integral domain , unlike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 or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C</m:t>
        </m:r>
      </m:oMath>
      <w:r>
        <w:rPr>
          <w:rFonts w:eastAsiaTheme="minorEastAsia"/>
        </w:rPr>
        <w:t>.</w:t>
      </w:r>
    </w:p>
    <w:p w14:paraId="0959D781" w14:textId="77777777" w:rsidR="00E76994" w:rsidRDefault="00E76994">
      <w:pPr>
        <w:rPr>
          <w:rFonts w:eastAsiaTheme="minorEastAsia"/>
        </w:rPr>
      </w:pPr>
    </w:p>
    <w:p w14:paraId="19259C96" w14:textId="14161CAC" w:rsidR="00E76994" w:rsidRPr="00E76994" w:rsidRDefault="00E76994">
      <w:pPr>
        <w:rPr>
          <w:rFonts w:eastAsiaTheme="minorEastAsia"/>
          <w:b/>
          <w:bCs/>
          <w:i/>
          <w:iCs/>
        </w:rPr>
      </w:pPr>
      <w:r>
        <w:rPr>
          <w:rFonts w:eastAsiaTheme="minorEastAsia"/>
        </w:rPr>
        <w:t xml:space="preserve">6 ) </w:t>
      </w:r>
      <w:r w:rsidRPr="00E76994">
        <w:rPr>
          <w:rFonts w:eastAsiaTheme="minorEastAsia"/>
          <w:b/>
          <w:bCs/>
          <w:i/>
          <w:iCs/>
        </w:rPr>
        <w:t>Invertibility Condition</w:t>
      </w:r>
    </w:p>
    <w:p w14:paraId="024E6219" w14:textId="7A9B9D0A" w:rsidR="00E76994" w:rsidRDefault="00E76994">
      <w:pPr>
        <w:rPr>
          <w:rFonts w:eastAsiaTheme="minorEastAsia"/>
        </w:rPr>
      </w:pPr>
      <w:r>
        <w:t xml:space="preserve"> 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a+b∙</m:t>
                </m:r>
                <m:r>
                  <w:rPr>
                    <w:rFonts w:ascii="Cambria Math" w:eastAsiaTheme="minorEastAsia" w:hAnsi="Cambria Math"/>
                  </w:rPr>
                  <m:t>ε</m:t>
                </m:r>
              </m:e>
            </m:d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-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b/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a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ε</m:t>
        </m:r>
      </m:oMath>
      <w:r>
        <w:rPr>
          <w:rFonts w:eastAsiaTheme="minorEastAsia"/>
        </w:rPr>
        <w:t xml:space="preserve">  when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≠0</m:t>
        </m:r>
      </m:oMath>
    </w:p>
    <w:p w14:paraId="4893D97D" w14:textId="0E4CBEE1" w:rsidR="003462F1" w:rsidRPr="00E76994" w:rsidRDefault="00E76994">
      <w:pPr>
        <w:rPr>
          <w:rFonts w:eastAsiaTheme="minorEastAsia"/>
        </w:rPr>
      </w:pPr>
      <w:r>
        <w:rPr>
          <w:rFonts w:eastAsiaTheme="minorEastAsia"/>
        </w:rPr>
        <w:t xml:space="preserve">An element is invertible </w:t>
      </w:r>
      <w:r w:rsidRPr="0050694A">
        <w:rPr>
          <w:rFonts w:eastAsiaTheme="minorEastAsia"/>
          <w:i/>
          <w:iCs/>
        </w:rPr>
        <w:t>iff</w:t>
      </w:r>
      <w:r>
        <w:rPr>
          <w:rFonts w:eastAsiaTheme="minorEastAsia"/>
        </w:rPr>
        <w:t xml:space="preserve"> its real part </w:t>
      </w:r>
      <m:oMath>
        <m:r>
          <w:rPr>
            <w:rFonts w:ascii="Cambria Math" w:hAnsi="Cambria Math"/>
          </w:rPr>
          <m:t>a≠0</m:t>
        </m:r>
      </m:oMath>
      <w:r>
        <w:rPr>
          <w:rFonts w:eastAsiaTheme="minorEastAsia"/>
        </w:rPr>
        <w:t>. Elements with a = 0 have no inverse.</w:t>
      </w:r>
    </w:p>
    <w:p w14:paraId="400BEFB1" w14:textId="77777777" w:rsidR="00E76994" w:rsidRPr="00E76994" w:rsidRDefault="00E76994">
      <w:pPr>
        <w:rPr>
          <w:rFonts w:eastAsiaTheme="minorEastAsia"/>
        </w:rPr>
      </w:pPr>
    </w:p>
    <w:p w14:paraId="23ECB9C7" w14:textId="386B987D" w:rsidR="00534E58" w:rsidRPr="00E76994" w:rsidRDefault="00534E58">
      <w:pPr>
        <w:rPr>
          <w:b/>
          <w:bCs/>
          <w:u w:val="single"/>
        </w:rPr>
      </w:pPr>
      <w:r w:rsidRPr="00E76994">
        <w:rPr>
          <w:b/>
          <w:bCs/>
          <w:u w:val="single"/>
        </w:rPr>
        <w:t>Multiplication table</w:t>
      </w:r>
    </w:p>
    <w:p w14:paraId="7FDB8AB9" w14:textId="77777777" w:rsidR="00534E58" w:rsidRDefault="00534E5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1080"/>
        <w:gridCol w:w="1620"/>
      </w:tblGrid>
      <w:tr w:rsidR="0050694A" w14:paraId="1A31D00E" w14:textId="77777777" w:rsidTr="0050694A">
        <w:tc>
          <w:tcPr>
            <w:tcW w:w="895" w:type="dxa"/>
          </w:tcPr>
          <w:p w14:paraId="31324ED2" w14:textId="775B6961" w:rsidR="0050694A" w:rsidRDefault="0050694A">
            <m:oMathPara>
              <m:oMath>
                <m:r>
                  <w:rPr>
                    <w:rFonts w:ascii="Cambria Math" w:hAnsi="Cambria Math"/>
                  </w:rPr>
                  <m:t>×</m:t>
                </m:r>
              </m:oMath>
            </m:oMathPara>
          </w:p>
        </w:tc>
        <w:tc>
          <w:tcPr>
            <w:tcW w:w="1080" w:type="dxa"/>
          </w:tcPr>
          <w:p w14:paraId="72069A57" w14:textId="7CFBB85E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025BE376" w14:textId="080DFD65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3101D239" w14:textId="77777777" w:rsidTr="0050694A">
        <w:tc>
          <w:tcPr>
            <w:tcW w:w="895" w:type="dxa"/>
          </w:tcPr>
          <w:p w14:paraId="040766AF" w14:textId="39BF6F2A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080" w:type="dxa"/>
          </w:tcPr>
          <w:p w14:paraId="2AFAF788" w14:textId="44A7958F" w:rsidR="0050694A" w:rsidRDefault="0050694A">
            <m:oMathPara>
              <m:oMath>
                <m:r>
                  <w:rPr>
                    <w:rFonts w:ascii="Cambria Math" w:hAnsi="Cambria Math"/>
                  </w:rPr>
                  <m:t>1</m:t>
                </m:r>
              </m:oMath>
            </m:oMathPara>
          </w:p>
        </w:tc>
        <w:tc>
          <w:tcPr>
            <w:tcW w:w="1620" w:type="dxa"/>
          </w:tcPr>
          <w:p w14:paraId="78F6D978" w14:textId="3A776B9B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</w:tr>
      <w:tr w:rsidR="0050694A" w14:paraId="01DA75AA" w14:textId="77777777" w:rsidTr="0050694A">
        <w:tc>
          <w:tcPr>
            <w:tcW w:w="895" w:type="dxa"/>
          </w:tcPr>
          <w:p w14:paraId="2DEA917A" w14:textId="6C215A53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080" w:type="dxa"/>
          </w:tcPr>
          <w:p w14:paraId="1ADBB4B6" w14:textId="569325A7" w:rsidR="0050694A" w:rsidRDefault="0050694A">
            <m:oMathPara>
              <m:oMath>
                <m:r>
                  <w:rPr>
                    <w:rFonts w:ascii="Cambria Math" w:eastAsiaTheme="minorEastAsia" w:hAnsi="Cambria Math"/>
                  </w:rPr>
                  <m:t>ε</m:t>
                </m:r>
              </m:oMath>
            </m:oMathPara>
          </w:p>
        </w:tc>
        <w:tc>
          <w:tcPr>
            <w:tcW w:w="1620" w:type="dxa"/>
          </w:tcPr>
          <w:p w14:paraId="79B07737" w14:textId="1F41FB38" w:rsidR="0050694A" w:rsidRDefault="0050694A">
            <m:oMathPara>
              <m:oMath>
                <m:r>
                  <w:rPr>
                    <w:rFonts w:ascii="Cambria Math" w:hAnsi="Cambria Math"/>
                  </w:rPr>
                  <m:t>0</m:t>
                </m:r>
                <m:r>
                  <w:rPr>
                    <w:rFonts w:ascii="Cambria Math" w:hAnsi="Cambria Math"/>
                  </w:rPr>
                  <m:t>←</m:t>
                </m:r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ε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=0</m:t>
                </m:r>
              </m:oMath>
            </m:oMathPara>
          </w:p>
        </w:tc>
      </w:tr>
    </w:tbl>
    <w:p w14:paraId="556ABC27" w14:textId="77777777" w:rsidR="00E76994" w:rsidRDefault="00E76994"/>
    <w:p w14:paraId="3872376E" w14:textId="550E1C65" w:rsidR="00E76994" w:rsidRDefault="001924E4">
      <w:pPr>
        <w:rPr>
          <w:rFonts w:eastAsiaTheme="minorEastAsia"/>
        </w:rPr>
      </w:pPr>
      <w:r>
        <w:t xml:space="preserve">Compare with complex numbers : </w:t>
      </w:r>
      <m:oMath>
        <m:r>
          <m:rPr>
            <m:scr m:val="double-struck"/>
          </m:rPr>
          <w:rPr>
            <w:rFonts w:ascii="Cambria Math" w:hAnsi="Cambria Math"/>
          </w:rPr>
          <m:t>C=R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i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i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+1</m:t>
            </m:r>
          </m:e>
        </m:d>
      </m:oMath>
      <w:r>
        <w:rPr>
          <w:rFonts w:eastAsiaTheme="minorEastAsia"/>
        </w:rPr>
        <w:t xml:space="preserve"> for which obviously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=-</m:t>
        </m:r>
        <m:r>
          <w:rPr>
            <w:rFonts w:ascii="Cambria Math" w:hAnsi="Cambria Math"/>
          </w:rPr>
          <m:t>1</m:t>
        </m:r>
      </m:oMath>
      <w:r>
        <w:rPr>
          <w:rFonts w:eastAsiaTheme="minorEastAsia"/>
        </w:rPr>
        <w:t>.</w:t>
      </w:r>
    </w:p>
    <w:p w14:paraId="34314709" w14:textId="4941DCD6" w:rsidR="001924E4" w:rsidRDefault="0089764A">
      <w:r>
        <w:t xml:space="preserve">In </w:t>
      </w:r>
      <m:oMath>
        <m:r>
          <m:rPr>
            <m:scr m:val="double-struck"/>
          </m:rPr>
          <w:rPr>
            <w:rFonts w:ascii="Cambria Math" w:hAnsi="Cambria Math"/>
          </w:rPr>
          <m:t>C</m:t>
        </m:r>
      </m:oMath>
      <w:r>
        <w:rPr>
          <w:rFonts w:eastAsiaTheme="minorEastAsia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sends back into the real part with sign flip. In </w:t>
      </w:r>
      <m:oMath>
        <m:r>
          <m:rPr>
            <m:scr m:val="double-struck"/>
          </m:rP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kills the term entirely.</w:t>
      </w:r>
    </w:p>
    <w:p w14:paraId="60F4F0E2" w14:textId="77777777" w:rsidR="00534E58" w:rsidRDefault="00534E58"/>
    <w:p w14:paraId="709D112B" w14:textId="08BE1E61" w:rsidR="00534E58" w:rsidRPr="0089764A" w:rsidRDefault="00534E58">
      <w:pPr>
        <w:rPr>
          <w:b/>
          <w:bCs/>
          <w:u w:val="single"/>
        </w:rPr>
      </w:pPr>
      <w:r w:rsidRPr="0089764A">
        <w:rPr>
          <w:b/>
          <w:bCs/>
          <w:u w:val="single"/>
        </w:rPr>
        <w:t>Derivative trick</w:t>
      </w:r>
    </w:p>
    <w:p w14:paraId="34CE4729" w14:textId="77777777" w:rsidR="0089764A" w:rsidRDefault="0089764A"/>
    <w:p w14:paraId="30C9AF54" w14:textId="74237136" w:rsidR="0089764A" w:rsidRDefault="0089764A">
      <w:r>
        <w:t>The automatic differentiation identity</w:t>
      </w:r>
    </w:p>
    <w:p w14:paraId="38478EAA" w14:textId="3F8BCF42" w:rsidR="0089764A" w:rsidRDefault="0089764A">
      <w:r>
        <w:t xml:space="preserve"> 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a+ε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f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∙</m:t>
        </m:r>
        <m:r>
          <w:rPr>
            <w:rFonts w:ascii="Cambria Math" w:hAnsi="Cambria Math"/>
          </w:rPr>
          <m:t>ε</m:t>
        </m:r>
      </m:oMath>
      <w:r w:rsidR="0071761C">
        <w:rPr>
          <w:rFonts w:eastAsiaTheme="minorEastAsia"/>
        </w:rPr>
        <w:t xml:space="preserve">      (dni.1)</w:t>
      </w:r>
      <w:r>
        <w:t xml:space="preserve">  </w:t>
      </w:r>
    </w:p>
    <w:p w14:paraId="4B67AFF6" w14:textId="2DB6D368" w:rsidR="0089764A" w:rsidRDefault="0089764A">
      <w:r>
        <w:t xml:space="preserve">Evaluate any smooth </w:t>
      </w:r>
      <m:oMath>
        <m:r>
          <w:rPr>
            <w:rFonts w:ascii="Cambria Math" w:hAnsi="Cambria Math"/>
          </w:rPr>
          <m:t>f</m:t>
        </m:r>
      </m:oMath>
      <w:r>
        <w:t xml:space="preserve"> at a dual number. The dual part of the result IS the derivative at </w:t>
      </w:r>
      <m:oMath>
        <m:r>
          <w:rPr>
            <w:rFonts w:ascii="Cambria Math" w:hAnsi="Cambria Math"/>
          </w:rPr>
          <m:t>a</m:t>
        </m:r>
      </m:oMath>
      <w:r>
        <w:t xml:space="preserve"> </w:t>
      </w:r>
      <w:r w:rsidR="0071761C">
        <w:t xml:space="preserve">– no symbolic manipulation, no finite differences. </w:t>
      </w:r>
    </w:p>
    <w:p w14:paraId="752F26FF" w14:textId="1A16D184" w:rsidR="0071761C" w:rsidRDefault="0071761C">
      <w:r>
        <w:t xml:space="preserve">The identity (dni.1) is obtained with Taylor expansion truncated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where all terms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 and higher vanish enforced by the ring rule 1)</w:t>
      </w:r>
      <w:r>
        <w:t>.</w:t>
      </w:r>
    </w:p>
    <w:p w14:paraId="6B2DDB2E" w14:textId="78706C52" w:rsidR="0089764A" w:rsidRDefault="0071761C">
      <w:r>
        <w:t xml:space="preserve">  </w:t>
      </w:r>
    </w:p>
    <w:p w14:paraId="214185A1" w14:textId="4E7AAEE3" w:rsidR="0089764A" w:rsidRPr="0089764A" w:rsidRDefault="0084794D">
      <w:pPr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>In Conclusion:</w:t>
      </w:r>
    </w:p>
    <w:p w14:paraId="797AC19E" w14:textId="7D01670D" w:rsidR="0089764A" w:rsidRDefault="003E660A">
      <w:pPr>
        <w:rPr>
          <w:rFonts w:eastAsiaTheme="minorEastAsia"/>
        </w:rPr>
      </w:pPr>
      <w:r>
        <w:lastRenderedPageBreak/>
        <w:t xml:space="preserve"> </w:t>
      </w:r>
      <w:r w:rsidRPr="003E660A">
        <w:rPr>
          <w:rFonts w:ascii="Times New Roman" w:hAnsi="Times New Roman" w:cs="Times New Roman"/>
        </w:rPr>
        <w:t>i )</w:t>
      </w:r>
      <w:r>
        <w:t xml:space="preserve"> 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</m:oMath>
      <w:r w:rsidR="0089764A">
        <w:rPr>
          <w:rFonts w:eastAsiaTheme="minorEastAsia"/>
        </w:rPr>
        <w:t xml:space="preserve"> is the free commutative ring generated by adjoining a form symbol </w:t>
      </w:r>
      <w:r w:rsidR="0089764A" w:rsidRPr="0089764A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ε</m:t>
        </m:r>
      </m:oMath>
      <w:r w:rsidR="0089764A">
        <w:rPr>
          <w:rFonts w:eastAsiaTheme="minorEastAsia"/>
        </w:rPr>
        <w:t xml:space="preserve"> to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 w:rsidR="0089764A">
        <w:rPr>
          <w:rFonts w:eastAsiaTheme="minorEastAsia"/>
        </w:rPr>
        <w:t xml:space="preserve">. No constraints yet; </w:t>
      </w:r>
      <m:oMath>
        <m:r>
          <w:rPr>
            <w:rFonts w:ascii="Cambria Math" w:hAnsi="Cambria Math"/>
          </w:rPr>
          <m:t>ε</m:t>
        </m:r>
      </m:oMath>
      <w:r w:rsidR="0089764A">
        <w:rPr>
          <w:rFonts w:eastAsiaTheme="minorEastAsia"/>
        </w:rPr>
        <w:t xml:space="preserve"> can be anything.</w:t>
      </w:r>
    </w:p>
    <w:p w14:paraId="169F010F" w14:textId="77777777" w:rsidR="0089764A" w:rsidRDefault="0089764A">
      <w:pPr>
        <w:rPr>
          <w:rFonts w:eastAsiaTheme="minorEastAsia"/>
        </w:rPr>
      </w:pPr>
    </w:p>
    <w:p w14:paraId="0E277CE0" w14:textId="2FCC09BF" w:rsidR="0089764A" w:rsidRDefault="003E660A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 )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71761C">
        <w:rPr>
          <w:rFonts w:eastAsiaTheme="minorEastAsia"/>
        </w:rPr>
        <w:t xml:space="preserve"> – the ideal generated by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71761C">
        <w:rPr>
          <w:rFonts w:eastAsiaTheme="minorEastAsia"/>
        </w:rPr>
        <w:t xml:space="preserve">. This is the set of all multiples of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0F0381">
        <w:rPr>
          <w:rFonts w:eastAsiaTheme="minorEastAsia"/>
        </w:rPr>
        <w:t xml:space="preserve">: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q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  <m:r>
              <w:rPr>
                <w:rFonts w:ascii="Cambria Math" w:eastAsiaTheme="minorEastAsia" w:hAnsi="Cambria Math"/>
              </w:rPr>
              <m:t>∙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 :q∈ </m:t>
            </m:r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ε</m:t>
                </m:r>
              </m:e>
            </m:d>
          </m:e>
        </m:d>
      </m:oMath>
      <w:r w:rsidR="000F0381">
        <w:rPr>
          <w:rFonts w:eastAsiaTheme="minorEastAsia"/>
        </w:rPr>
        <w:t>.</w:t>
      </w:r>
    </w:p>
    <w:p w14:paraId="593F657D" w14:textId="77777777" w:rsidR="000F0381" w:rsidRDefault="000F0381"/>
    <w:p w14:paraId="4C3542D4" w14:textId="652E66FD" w:rsidR="00A95939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iii )</w:t>
      </w:r>
      <w:r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</m:t>
        </m:r>
        <m:r>
          <m:rPr>
            <m:scr m:val="double-struck"/>
          </m:rPr>
          <w:rPr>
            <w:rFonts w:ascii="Cambria Math" w:hAnsi="Cambria Math"/>
          </w:rPr>
          <m:t>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 – the quotient ring in which two elements are the same iff they differ by something in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95939">
        <w:rPr>
          <w:rFonts w:eastAsiaTheme="minorEastAsia"/>
        </w:rPr>
        <w:t xml:space="preserve">. This is how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 w:rsidR="00A95939">
        <w:rPr>
          <w:rFonts w:eastAsiaTheme="minorEastAsia"/>
        </w:rPr>
        <w:t xml:space="preserve"> is formally enforced.</w:t>
      </w:r>
      <w:r w:rsidR="0084794D">
        <w:rPr>
          <w:rFonts w:eastAsiaTheme="minorEastAsia"/>
        </w:rPr>
        <w:t xml:space="preserve"> </w:t>
      </w:r>
      <m:oMath>
        <m:r>
          <w:rPr>
            <w:rFonts w:ascii="Cambria Math" w:hAnsi="Cambria Math"/>
          </w:rPr>
          <m:t>ε</m:t>
        </m:r>
      </m:oMath>
      <w:r w:rsidR="0084794D">
        <w:rPr>
          <w:rFonts w:eastAsiaTheme="minorEastAsia"/>
        </w:rPr>
        <w:t xml:space="preserve"> is not zero in </w:t>
      </w:r>
      <w:r w:rsidR="00A95939">
        <w:rPr>
          <w:rFonts w:eastAsiaTheme="minorEastAsia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 w:rsidR="0084794D">
        <w:rPr>
          <w:rFonts w:eastAsiaTheme="minorEastAsia"/>
        </w:rPr>
        <w:t xml:space="preserve"> but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84794D">
        <w:rPr>
          <w:rFonts w:eastAsiaTheme="minorEastAsia"/>
        </w:rPr>
        <w:t xml:space="preserve"> is.</w:t>
      </w:r>
    </w:p>
    <w:p w14:paraId="267F4996" w14:textId="77777777" w:rsidR="003E660A" w:rsidRDefault="003E660A">
      <w:pPr>
        <w:rPr>
          <w:rFonts w:eastAsiaTheme="minorEastAsia"/>
        </w:rPr>
      </w:pPr>
    </w:p>
    <w:p w14:paraId="5A937938" w14:textId="55AE89BD" w:rsidR="003E660A" w:rsidRDefault="003E660A">
      <w:pPr>
        <w:rPr>
          <w:rFonts w:eastAsiaTheme="minorEastAsia"/>
        </w:rPr>
      </w:pPr>
      <w:r>
        <w:rPr>
          <w:rFonts w:ascii="Times New Roman" w:eastAsiaTheme="minorEastAsia" w:hAnsi="Times New Roman" w:cs="Times New Roman"/>
        </w:rPr>
        <w:t xml:space="preserve"> </w:t>
      </w:r>
      <w:r w:rsidRPr="003E660A">
        <w:rPr>
          <w:rFonts w:ascii="Times New Roman" w:eastAsiaTheme="minorEastAsia" w:hAnsi="Times New Roman" w:cs="Times New Roman"/>
        </w:rPr>
        <w:t>iv )</w:t>
      </w:r>
      <w:r>
        <w:rPr>
          <w:rFonts w:eastAsiaTheme="minorEastAsia"/>
        </w:rPr>
        <w:t xml:space="preserve"> Invertibility in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 is conditional – an element </w:t>
      </w:r>
      <m:oMath>
        <m:r>
          <w:rPr>
            <w:rFonts w:ascii="Cambria Math" w:eastAsiaTheme="minorEastAsia" w:hAnsi="Cambria Math"/>
          </w:rPr>
          <m:t>a+b</m:t>
        </m:r>
        <m:r>
          <w:rPr>
            <w:rFonts w:ascii="Cambria Math" w:eastAsiaTheme="minorEastAsia" w:hAnsi="Cambria Math"/>
          </w:rPr>
          <m:t>∙</m:t>
        </m:r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∈</m:t>
        </m:r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/>
        </w:rPr>
        <w:t xml:space="preserve"> is invertible iff </w:t>
      </w:r>
      <m:oMath>
        <m:r>
          <w:rPr>
            <w:rFonts w:ascii="Cambria Math" w:eastAsiaTheme="minorEastAsia" w:hAnsi="Cambria Math"/>
          </w:rPr>
          <m:t>a</m:t>
        </m:r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. The subset </w:t>
      </w:r>
      <m:oMath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  <m:r>
              <w:rPr>
                <w:rFonts w:ascii="Cambria Math" w:eastAsiaTheme="minorEastAsia" w:hAnsi="Cambria Math"/>
              </w:rPr>
              <m:t>+b∙</m:t>
            </m:r>
            <m:r>
              <w:rPr>
                <w:rFonts w:ascii="Cambria Math" w:hAnsi="Cambria Math"/>
              </w:rPr>
              <m:t>ε</m:t>
            </m:r>
            <m:r>
              <w:rPr>
                <w:rFonts w:ascii="Cambria Math" w:hAnsi="Cambria Math"/>
              </w:rPr>
              <m:t xml:space="preserve"> :b ∈</m:t>
            </m:r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</m:d>
      </m:oMath>
      <w:r>
        <w:rPr>
          <w:rFonts w:eastAsiaTheme="minorEastAsia"/>
        </w:rPr>
        <w:t xml:space="preserve"> forms a non-trivial nilpotent ideal – the “infinitesimal” part of the ring. </w:t>
      </w:r>
    </w:p>
    <w:p w14:paraId="5215E53C" w14:textId="77777777" w:rsidR="003E660A" w:rsidRDefault="003E660A">
      <w:pPr>
        <w:rPr>
          <w:rFonts w:eastAsiaTheme="minorEastAsia"/>
        </w:rPr>
      </w:pPr>
    </w:p>
    <w:p w14:paraId="284BA65F" w14:textId="2C5704B2" w:rsidR="003E660A" w:rsidRDefault="0084794D">
      <w:pPr>
        <w:rPr>
          <w:rFonts w:eastAsiaTheme="minorEastAsia" w:cs="Times New Roman"/>
        </w:rPr>
      </w:pPr>
      <w:r>
        <w:rPr>
          <w:rFonts w:eastAsiaTheme="minorEastAsia"/>
        </w:rPr>
        <w:t xml:space="preserve"> </w:t>
      </w:r>
      <w:r w:rsidRPr="0084794D">
        <w:rPr>
          <w:rFonts w:ascii="Times New Roman" w:eastAsiaTheme="minorEastAsia" w:hAnsi="Times New Roman" w:cs="Times New Roman"/>
        </w:rPr>
        <w:t>v )</w:t>
      </w:r>
      <w:r w:rsidRPr="0084794D">
        <w:rPr>
          <w:rFonts w:eastAsiaTheme="minorEastAsia" w:cs="Times New Roman"/>
        </w:rPr>
        <w:t xml:space="preserve">  No orde</w:t>
      </w:r>
      <w:r>
        <w:rPr>
          <w:rFonts w:eastAsiaTheme="minorEastAsia" w:cs="Times New Roman"/>
        </w:rPr>
        <w:t xml:space="preserve">ring compatible with the nilpotent structure. The </w:t>
      </w:r>
      <m:oMath>
        <m:r>
          <m:rPr>
            <m:scr m:val="double-struck"/>
          </m:rPr>
          <w:rPr>
            <w:rFonts w:ascii="Cambria Math" w:hAnsi="Cambria Math"/>
          </w:rPr>
          <m:t>R</m:t>
        </m:r>
      </m:oMath>
      <w:r>
        <w:rPr>
          <w:rFonts w:eastAsiaTheme="minorEastAsia" w:cs="Times New Roman"/>
        </w:rPr>
        <w:t xml:space="preserve">’s ordering cannot be extended to </w:t>
      </w:r>
      <m:oMath>
        <m:r>
          <m:rPr>
            <m:scr m:val="double-struck"/>
          </m:rPr>
          <w:rPr>
            <w:rFonts w:ascii="Cambria Math" w:hAnsi="Cambria Math"/>
          </w:rPr>
          <m:t>D</m:t>
        </m:r>
      </m:oMath>
      <w:r>
        <w:rPr>
          <w:rFonts w:eastAsiaTheme="minorEastAsia" w:cs="Times New Roman"/>
        </w:rPr>
        <w:t xml:space="preserve"> in a way that makes </w:t>
      </w:r>
      <m:oMath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positive or negative in the usual sense – because if </w:t>
      </w:r>
      <m:oMath>
        <m:r>
          <w:rPr>
            <w:rFonts w:ascii="Cambria Math" w:hAnsi="Cambria Math"/>
          </w:rPr>
          <m:t>ε</m:t>
        </m:r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 then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&gt;0</m:t>
        </m:r>
      </m:oMath>
      <w:r>
        <w:rPr>
          <w:rFonts w:eastAsiaTheme="minorEastAsia" w:cs="Times New Roman"/>
        </w:rPr>
        <w:t xml:space="preserve">, contradicting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</m:oMath>
      <w:r>
        <w:rPr>
          <w:rFonts w:eastAsiaTheme="minorEastAsia" w:cs="Times New Roman"/>
        </w:rPr>
        <w:t>.</w:t>
      </w:r>
    </w:p>
    <w:p w14:paraId="5EA08FD0" w14:textId="77777777" w:rsidR="0084794D" w:rsidRDefault="0084794D">
      <w:pPr>
        <w:rPr>
          <w:rFonts w:eastAsiaTheme="minorEastAsia" w:cs="Times New Roman"/>
        </w:rPr>
      </w:pPr>
    </w:p>
    <w:p w14:paraId="0B5883A0" w14:textId="45DCCCAF" w:rsid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96646E">
        <w:rPr>
          <w:rFonts w:ascii="Times New Roman" w:eastAsiaTheme="minorEastAsia" w:hAnsi="Times New Roman" w:cs="Times New Roman"/>
        </w:rPr>
        <w:t>vi )</w:t>
      </w:r>
      <w:r>
        <w:rPr>
          <w:rFonts w:eastAsiaTheme="minorEastAsia" w:cs="Times New Roman"/>
        </w:rPr>
        <w:t xml:space="preserve"> Function extension is exact to first order. The Taylor-truncation identity </w:t>
      </w:r>
      <m:oMath>
        <m:r>
          <w:rPr>
            <w:rFonts w:ascii="Cambria Math" w:eastAsiaTheme="minorEastAsia" w:hAnsi="Cambria Math" w:cs="Times New Roman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 + b</m:t>
            </m:r>
            <m:r>
              <w:rPr>
                <w:rFonts w:ascii="Cambria Math" w:hAnsi="Cambria Math"/>
              </w:rPr>
              <m:t>∙</m:t>
            </m:r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eastAsiaTheme="minorEastAsia" w:hAnsi="Cambria Math" w:cs="Times New Roman"/>
          </w:rPr>
          <m:t>=f</m:t>
        </m:r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+b∙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f</m:t>
            </m:r>
          </m:e>
          <m:sup>
            <m:r>
              <w:rPr>
                <w:rFonts w:ascii="Cambria Math" w:eastAsiaTheme="minorEastAsia" w:hAnsi="Cambria Math" w:cs="Times New Roman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a</m:t>
            </m:r>
          </m:e>
        </m:d>
        <m:r>
          <w:rPr>
            <w:rFonts w:ascii="Cambria Math" w:eastAsiaTheme="minorEastAsia" w:hAnsi="Cambria Math" w:cs="Times New Roman"/>
          </w:rPr>
          <m:t>∙</m:t>
        </m:r>
        <m:r>
          <w:rPr>
            <w:rFonts w:ascii="Cambria Math" w:hAnsi="Cambria Math"/>
          </w:rPr>
          <m:t>ε</m:t>
        </m:r>
      </m:oMath>
      <w:r>
        <w:rPr>
          <w:rFonts w:eastAsiaTheme="minorEastAsia" w:cs="Times New Roman"/>
        </w:rPr>
        <w:t xml:space="preserve"> holds for any smooth </w:t>
      </w:r>
      <m:oMath>
        <m:r>
          <w:rPr>
            <w:rFonts w:ascii="Cambria Math" w:eastAsiaTheme="minorEastAsia" w:hAnsi="Cambria Math" w:cs="Times New Roman"/>
          </w:rPr>
          <m:t>f</m:t>
        </m:r>
      </m:oMath>
      <w:r>
        <w:rPr>
          <w:rFonts w:eastAsiaTheme="minorEastAsia" w:cs="Times New Roman"/>
        </w:rPr>
        <w:t xml:space="preserve">, making dual numbers the algebraic backbone of forward-mode automatic differentiation. The ring constraint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ε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=0</m:t>
        </m:r>
      </m:oMath>
      <w:r>
        <w:rPr>
          <w:rFonts w:eastAsiaTheme="minorEastAsia" w:cs="Times New Roman"/>
        </w:rPr>
        <w:t xml:space="preserve"> is doing the work that a limit does in classical calculus , it does it algebraically without introducing the infinitesimal notion of limit.</w:t>
      </w:r>
    </w:p>
    <w:p w14:paraId="4DCFF1A1" w14:textId="77777777" w:rsidR="0084794D" w:rsidRDefault="0084794D">
      <w:pPr>
        <w:rPr>
          <w:rFonts w:eastAsiaTheme="minorEastAsia" w:cs="Times New Roman"/>
        </w:rPr>
      </w:pPr>
    </w:p>
    <w:p w14:paraId="63DAB066" w14:textId="77E45D23" w:rsidR="0084794D" w:rsidRPr="0084794D" w:rsidRDefault="0084794D">
      <w:pPr>
        <w:rPr>
          <w:rFonts w:eastAsiaTheme="minorEastAsia" w:cs="Times New Roman"/>
        </w:rPr>
      </w:pPr>
      <w:r>
        <w:rPr>
          <w:rFonts w:eastAsiaTheme="minorEastAsia" w:cs="Times New Roman"/>
        </w:rPr>
        <w:t xml:space="preserve"> </w:t>
      </w:r>
      <w:r w:rsidRPr="00A36337">
        <w:rPr>
          <w:rFonts w:ascii="Times New Roman" w:eastAsiaTheme="minorEastAsia" w:hAnsi="Times New Roman" w:cs="Times New Roman"/>
        </w:rPr>
        <w:t>vii )</w:t>
      </w:r>
      <w:r>
        <w:rPr>
          <w:rFonts w:eastAsiaTheme="minorEastAsia" w:cs="Times New Roman"/>
        </w:rP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D≡R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ε</m:t>
            </m:r>
          </m:e>
        </m:d>
        <m:r>
          <w:rPr>
            <w:rFonts w:ascii="Cambria Math" w:hAnsi="Cambria Math"/>
          </w:rPr>
          <m:t>/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ε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 w:rsidR="00A36337">
        <w:rPr>
          <w:rFonts w:eastAsiaTheme="minorEastAsia" w:cs="Times New Roman"/>
        </w:rPr>
        <w:t xml:space="preserve"> is the algebraic version of the tangent bundle at a point: the real part is the base </w:t>
      </w:r>
      <w:proofErr w:type="gramStart"/>
      <w:r w:rsidR="00A36337">
        <w:rPr>
          <w:rFonts w:eastAsiaTheme="minorEastAsia" w:cs="Times New Roman"/>
        </w:rPr>
        <w:t>point</w:t>
      </w:r>
      <w:proofErr w:type="gramEnd"/>
      <w:r w:rsidR="00A36337">
        <w:rPr>
          <w:rFonts w:eastAsiaTheme="minorEastAsia" w:cs="Times New Roman"/>
        </w:rPr>
        <w:t xml:space="preserve"> and the dual part is a tangent vector at the base point. </w:t>
      </w:r>
    </w:p>
    <w:p w14:paraId="4CA43FBE" w14:textId="77777777" w:rsidR="003E660A" w:rsidRDefault="003E660A"/>
    <w:p w14:paraId="4439D146" w14:textId="77777777" w:rsidR="00A36337" w:rsidRPr="0084794D" w:rsidRDefault="00A36337"/>
    <w:sectPr w:rsidR="00A36337" w:rsidRPr="008479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161D6" w14:textId="77777777" w:rsidR="00865F39" w:rsidRDefault="00865F39" w:rsidP="00DC3404">
      <w:pPr>
        <w:spacing w:line="240" w:lineRule="auto"/>
      </w:pPr>
      <w:r>
        <w:separator/>
      </w:r>
    </w:p>
  </w:endnote>
  <w:endnote w:type="continuationSeparator" w:id="0">
    <w:p w14:paraId="3995B920" w14:textId="77777777" w:rsidR="00865F39" w:rsidRDefault="00865F39" w:rsidP="00DC340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1BC3E9" w14:textId="77777777" w:rsidR="00865F39" w:rsidRDefault="00865F39" w:rsidP="00DC3404">
      <w:pPr>
        <w:spacing w:line="240" w:lineRule="auto"/>
      </w:pPr>
      <w:r>
        <w:separator/>
      </w:r>
    </w:p>
  </w:footnote>
  <w:footnote w:type="continuationSeparator" w:id="0">
    <w:p w14:paraId="1ACFF924" w14:textId="77777777" w:rsidR="00865F39" w:rsidRDefault="00865F39" w:rsidP="00DC3404">
      <w:pPr>
        <w:spacing w:line="240" w:lineRule="auto"/>
      </w:pPr>
      <w:r>
        <w:continuationSeparator/>
      </w:r>
    </w:p>
  </w:footnote>
  <w:footnote w:id="1">
    <w:p w14:paraId="412A6DCB" w14:textId="5DE765DE" w:rsidR="00DC3404" w:rsidRPr="00DC3404" w:rsidRDefault="00DC3404" w:rsidP="00DC3404">
      <w:pPr>
        <w:rPr>
          <w:u w:val="single"/>
        </w:rPr>
      </w:pPr>
      <w:r>
        <w:rPr>
          <w:rStyle w:val="FootnoteReference"/>
        </w:rPr>
        <w:footnoteRef/>
      </w:r>
      <w:r>
        <w:t xml:space="preserve"> </w:t>
      </w:r>
      <w:r>
        <w:t>What does “loss” mean in this context</w:t>
      </w:r>
      <w:r>
        <w:t xml:space="preserve"> </w:t>
      </w:r>
      <w:r>
        <w:t>-</w:t>
      </w:r>
      <w:r>
        <w:rPr>
          <w:u w:val="single"/>
        </w:rPr>
        <w:t xml:space="preserve"> </w:t>
      </w:r>
      <w:r>
        <w:t>i</w:t>
      </w:r>
      <w:r>
        <w:t xml:space="preserve">n every standard training loop, the final tensor you call </w:t>
      </w:r>
      <w:r w:rsidRPr="00DC3404">
        <w:rPr>
          <w:rFonts w:ascii="Consolas" w:hAnsi="Consolas" w:cs="Consolas"/>
          <w:color w:val="C00000"/>
          <w:sz w:val="18"/>
          <w:szCs w:val="18"/>
        </w:rPr>
        <w:t>.backward()</w:t>
      </w:r>
      <w:r>
        <w:t xml:space="preserve"> on is a 0-dimensional tensor – a tensor of shape </w:t>
      </w:r>
      <w:r w:rsidRPr="00DC3404">
        <w:rPr>
          <w:rFonts w:ascii="Consolas" w:hAnsi="Consolas" w:cs="Consolas"/>
          <w:color w:val="C00000"/>
          <w:sz w:val="18"/>
          <w:szCs w:val="18"/>
        </w:rPr>
        <w:t>()</w:t>
      </w:r>
      <w:r>
        <w:t xml:space="preserve">, holding a single number.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(1,)</w:t>
      </w:r>
      <w:r>
        <w:t xml:space="preserve">, not shape </w:t>
      </w:r>
      <w:r w:rsidRPr="00DC3404">
        <w:rPr>
          <w:rFonts w:ascii="Consolas" w:hAnsi="Consolas" w:cs="Consolas"/>
          <w:color w:val="C00000"/>
          <w:sz w:val="17"/>
          <w:szCs w:val="17"/>
        </w:rPr>
        <w:t>(B,)</w:t>
      </w:r>
      <w:r>
        <w:t xml:space="preserve"> where </w:t>
      </w:r>
      <w:r w:rsidRPr="00DC3404">
        <w:rPr>
          <w:rFonts w:ascii="Consolas" w:hAnsi="Consolas" w:cs="Consolas"/>
          <w:sz w:val="17"/>
          <w:szCs w:val="17"/>
        </w:rPr>
        <w:t>B</w:t>
      </w:r>
      <w:r>
        <w:t xml:space="preserve"> is the batch size but shape </w:t>
      </w:r>
      <w:r w:rsidRPr="00DC3404">
        <w:rPr>
          <w:rFonts w:ascii="Consolas" w:hAnsi="Consolas" w:cs="Consolas"/>
          <w:sz w:val="17"/>
          <w:szCs w:val="17"/>
        </w:rPr>
        <w:t>()</w:t>
      </w:r>
      <w:r>
        <w:t>.</w:t>
      </w:r>
    </w:p>
    <w:p w14:paraId="3D041302" w14:textId="13C2CA35" w:rsidR="00DC3404" w:rsidRDefault="00DC3404">
      <w:pPr>
        <w:pStyle w:val="FootnoteText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713A67"/>
    <w:multiLevelType w:val="hybridMultilevel"/>
    <w:tmpl w:val="8DE6438A"/>
    <w:lvl w:ilvl="0" w:tplc="A87ACB2A">
      <w:start w:val="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B4C6D4C"/>
    <w:multiLevelType w:val="hybridMultilevel"/>
    <w:tmpl w:val="70980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43759">
    <w:abstractNumId w:val="1"/>
  </w:num>
  <w:num w:numId="2" w16cid:durableId="4719449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664"/>
    <w:rsid w:val="000729FB"/>
    <w:rsid w:val="000C5EDD"/>
    <w:rsid w:val="000F0381"/>
    <w:rsid w:val="001924E4"/>
    <w:rsid w:val="0028631B"/>
    <w:rsid w:val="003462F1"/>
    <w:rsid w:val="003D03DB"/>
    <w:rsid w:val="003E660A"/>
    <w:rsid w:val="00485B72"/>
    <w:rsid w:val="00496A89"/>
    <w:rsid w:val="004B1020"/>
    <w:rsid w:val="004B509B"/>
    <w:rsid w:val="004B63C8"/>
    <w:rsid w:val="0050694A"/>
    <w:rsid w:val="00534E58"/>
    <w:rsid w:val="0053777D"/>
    <w:rsid w:val="005942C3"/>
    <w:rsid w:val="005D2080"/>
    <w:rsid w:val="005F1C40"/>
    <w:rsid w:val="00623F30"/>
    <w:rsid w:val="006518B9"/>
    <w:rsid w:val="006C5944"/>
    <w:rsid w:val="0071761C"/>
    <w:rsid w:val="0076273D"/>
    <w:rsid w:val="00845582"/>
    <w:rsid w:val="0084794D"/>
    <w:rsid w:val="00857664"/>
    <w:rsid w:val="00865F39"/>
    <w:rsid w:val="0089764A"/>
    <w:rsid w:val="008A2773"/>
    <w:rsid w:val="008A6E0E"/>
    <w:rsid w:val="0090565C"/>
    <w:rsid w:val="009250B5"/>
    <w:rsid w:val="0096646E"/>
    <w:rsid w:val="009E4EFF"/>
    <w:rsid w:val="00A22A6D"/>
    <w:rsid w:val="00A36337"/>
    <w:rsid w:val="00A95939"/>
    <w:rsid w:val="00AA38B4"/>
    <w:rsid w:val="00AB02A7"/>
    <w:rsid w:val="00AD2000"/>
    <w:rsid w:val="00B115B5"/>
    <w:rsid w:val="00B4769B"/>
    <w:rsid w:val="00CF2A37"/>
    <w:rsid w:val="00DC3404"/>
    <w:rsid w:val="00E66B37"/>
    <w:rsid w:val="00E76994"/>
    <w:rsid w:val="00EB44F5"/>
    <w:rsid w:val="00EC12D0"/>
    <w:rsid w:val="00F70D69"/>
    <w:rsid w:val="00FD7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421E2A"/>
  <w15:chartTrackingRefBased/>
  <w15:docId w15:val="{691F32FE-6DEF-1B41-8C24-FA61E3F346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F30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623F30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3F30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994"/>
    <w:pPr>
      <w:keepNext/>
      <w:keepLines/>
      <w:outlineLvl w:val="2"/>
    </w:pPr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76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76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766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766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766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766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3F30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76994"/>
    <w:rPr>
      <w:rFonts w:ascii="Calibri Light" w:eastAsiaTheme="majorEastAsia" w:hAnsi="Calibri Light" w:cstheme="majorBidi"/>
      <w:i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76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76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76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76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76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76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3F30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3F30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3F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3F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76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76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76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76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76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76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7664"/>
    <w:rPr>
      <w:b/>
      <w:bCs/>
      <w:smallCaps/>
      <w:color w:val="0F4761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C3404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C340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C3404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8A2773"/>
    <w:rPr>
      <w:color w:val="666666"/>
    </w:rPr>
  </w:style>
  <w:style w:type="character" w:customStyle="1" w:styleId="katex-mathml">
    <w:name w:val="katex-mathml"/>
    <w:basedOn w:val="DefaultParagraphFont"/>
    <w:rsid w:val="006C5944"/>
  </w:style>
  <w:style w:type="character" w:customStyle="1" w:styleId="mord">
    <w:name w:val="mord"/>
    <w:basedOn w:val="DefaultParagraphFont"/>
    <w:rsid w:val="006C5944"/>
  </w:style>
  <w:style w:type="character" w:customStyle="1" w:styleId="vlist-s">
    <w:name w:val="vlist-s"/>
    <w:basedOn w:val="DefaultParagraphFont"/>
    <w:rsid w:val="006C5944"/>
  </w:style>
  <w:style w:type="character" w:styleId="Hyperlink">
    <w:name w:val="Hyperlink"/>
    <w:basedOn w:val="DefaultParagraphFont"/>
    <w:uiPriority w:val="99"/>
    <w:unhideWhenUsed/>
    <w:rsid w:val="003D03D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03D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069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ytorch_deep_dive/blob/main/src/notebooks/pytorch_autograd_deep_dive.ipynb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pytorch.org/tutorials/beginner/introyt/autogradyt_tutorial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cs.pytorch.org/tutorials/beginner/blitz/autograd_tutorial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imitarpg13/pytorch_deep_dive/blob/main/src/notebooks/forward_vs_reverse_ad.ipyn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BD6D5FB-3BC4-FF4A-9ED2-FF55DFF0A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6</Pages>
  <Words>1808</Words>
  <Characters>10308</Characters>
  <Application>Microsoft Office Word</Application>
  <DocSecurity>0</DocSecurity>
  <Lines>85</Lines>
  <Paragraphs>24</Paragraphs>
  <ScaleCrop>false</ScaleCrop>
  <Company/>
  <LinksUpToDate>false</LinksUpToDate>
  <CharactersWithSpaces>12092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26</cp:revision>
  <dcterms:created xsi:type="dcterms:W3CDTF">2026-05-29T16:45:00Z</dcterms:created>
  <dcterms:modified xsi:type="dcterms:W3CDTF">2026-05-31T12:09:00Z</dcterms:modified>
</cp:coreProperties>
</file>