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5974" w14:textId="0C232955" w:rsidR="0053777D" w:rsidRDefault="00CB78E1" w:rsidP="00CB78E1">
      <w:pPr>
        <w:pStyle w:val="Title"/>
      </w:pPr>
      <w:r>
        <w:t xml:space="preserve">Does every </w:t>
      </w:r>
      <w:r>
        <w:t>2nd-Order Lagrangian System Has a Hamiltonian?</w:t>
      </w:r>
    </w:p>
    <w:p w14:paraId="5FC8F25D" w14:textId="5F81ADC2" w:rsidR="00CB78E1" w:rsidRDefault="00166765" w:rsidP="00CB78E1">
      <w:r>
        <w:t>Compiled by D.Gueorguiev , 4/27/26</w:t>
      </w:r>
    </w:p>
    <w:p w14:paraId="02F0578B" w14:textId="77777777" w:rsidR="00166765" w:rsidRDefault="00166765" w:rsidP="00CB78E1"/>
    <w:p w14:paraId="1A2B272F" w14:textId="5A1AB5B0" w:rsidR="00166765" w:rsidRDefault="00166765" w:rsidP="00CB78E1">
      <w:r>
        <w:t xml:space="preserve">The statement is </w:t>
      </w:r>
      <w:r>
        <w:rPr>
          <w:rStyle w:val="Strong"/>
        </w:rPr>
        <w:t>true locally</w:t>
      </w:r>
      <w:r>
        <w:t xml:space="preserve">, and the condition that the system is genuinely 2nd order is essentially </w:t>
      </w:r>
      <w:r>
        <w:rPr>
          <w:rStyle w:val="Emphasis"/>
        </w:rPr>
        <w:t>equivalent</w:t>
      </w:r>
      <w:r>
        <w:t xml:space="preserve"> to the Legendre transform being well-defined. But global existence requires additional care.</w:t>
      </w:r>
    </w:p>
    <w:p w14:paraId="2E00E692" w14:textId="77777777" w:rsidR="00166765" w:rsidRDefault="00166765" w:rsidP="00CB78E1"/>
    <w:p w14:paraId="7F1EC619" w14:textId="578FFF61" w:rsidR="00166765" w:rsidRDefault="00166765" w:rsidP="00CB78E1">
      <w:r>
        <w:t>The Standard Construction: Legendre Transform</w:t>
      </w:r>
    </w:p>
    <w:p w14:paraId="3B9531F9" w14:textId="73F5F0BB" w:rsidR="00166765" w:rsidRDefault="00166765" w:rsidP="00CB78E1">
      <w:r>
        <w:t xml:space="preserve">Given </w:t>
      </w:r>
      <m:oMath>
        <m:r>
          <w:rPr>
            <w:rStyle w:val="katex-mathml"/>
            <w:rFonts w:ascii="Cambria Math" w:hAnsi="Cambria Math"/>
          </w:rPr>
          <m:t>L(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q</m:t>
            </m:r>
          </m:e>
          <m:sup>
            <m:r>
              <w:rPr>
                <w:rStyle w:val="katex-mathml"/>
                <w:rFonts w:ascii="Cambria Math" w:hAnsi="Cambria Math"/>
              </w:rPr>
              <m:t>i</m:t>
            </m:r>
          </m:sup>
        </m:sSup>
        <m:r>
          <w:rPr>
            <w:rStyle w:val="katex-mathml"/>
            <w:rFonts w:ascii="Cambria Math" w:hAnsi="Cambria Math"/>
          </w:rPr>
          <m:t>,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accPr>
              <m:e>
                <m:r>
                  <w:rPr>
                    <w:rStyle w:val="katex-mathml"/>
                    <w:rFonts w:ascii="Cambria Math" w:hAnsi="Cambria Math"/>
                  </w:rPr>
                  <m:t>q</m:t>
                </m:r>
              </m:e>
            </m:acc>
          </m:e>
          <m:sup>
            <m:r>
              <w:rPr>
                <w:rStyle w:val="katex-mathml"/>
                <w:rFonts w:ascii="Cambria Math" w:hAnsi="Cambria Math"/>
              </w:rPr>
              <m:t>i</m:t>
            </m:r>
          </m:sup>
        </m:sSup>
        <m:r>
          <w:rPr>
            <w:rStyle w:val="katex-mathml"/>
            <w:rFonts w:ascii="Cambria Math" w:hAnsi="Cambria Math"/>
          </w:rPr>
          <m:t>,t)</m:t>
        </m:r>
      </m:oMath>
      <w:r>
        <w:t>, the Hamiltonian is constructed via:</w:t>
      </w:r>
    </w:p>
    <w:p w14:paraId="21C13947" w14:textId="77777777" w:rsidR="00166765" w:rsidRDefault="00166765" w:rsidP="00CB78E1"/>
    <w:p w14:paraId="50D129FD" w14:textId="77777777" w:rsidR="00166765" w:rsidRDefault="00166765" w:rsidP="00CB78E1"/>
    <w:p w14:paraId="0F05862F" w14:textId="77777777" w:rsidR="00CB78E1" w:rsidRPr="00CB78E1" w:rsidRDefault="00CB78E1" w:rsidP="00CB78E1"/>
    <w:sectPr w:rsidR="00CB78E1" w:rsidRPr="00CB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E1"/>
    <w:rsid w:val="00166765"/>
    <w:rsid w:val="0028631B"/>
    <w:rsid w:val="0053777D"/>
    <w:rsid w:val="0076273D"/>
    <w:rsid w:val="009E4EFF"/>
    <w:rsid w:val="00AD2000"/>
    <w:rsid w:val="00CB78E1"/>
    <w:rsid w:val="00EC024B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51036"/>
  <w15:chartTrackingRefBased/>
  <w15:docId w15:val="{A461A170-07D2-844C-9E45-ECD19176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E1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8E1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E1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E1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E1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E1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E1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6765"/>
    <w:rPr>
      <w:b/>
      <w:bCs/>
    </w:rPr>
  </w:style>
  <w:style w:type="character" w:styleId="Emphasis">
    <w:name w:val="Emphasis"/>
    <w:basedOn w:val="DefaultParagraphFont"/>
    <w:uiPriority w:val="20"/>
    <w:qFormat/>
    <w:rsid w:val="00166765"/>
    <w:rPr>
      <w:i/>
      <w:iCs/>
    </w:rPr>
  </w:style>
  <w:style w:type="character" w:customStyle="1" w:styleId="katex-mathml">
    <w:name w:val="katex-mathml"/>
    <w:basedOn w:val="DefaultParagraphFont"/>
    <w:rsid w:val="00166765"/>
  </w:style>
  <w:style w:type="character" w:customStyle="1" w:styleId="mord">
    <w:name w:val="mord"/>
    <w:basedOn w:val="DefaultParagraphFont"/>
    <w:rsid w:val="00166765"/>
  </w:style>
  <w:style w:type="character" w:customStyle="1" w:styleId="mopen">
    <w:name w:val="mopen"/>
    <w:basedOn w:val="DefaultParagraphFont"/>
    <w:rsid w:val="00166765"/>
  </w:style>
  <w:style w:type="character" w:customStyle="1" w:styleId="mpunct">
    <w:name w:val="mpunct"/>
    <w:basedOn w:val="DefaultParagraphFont"/>
    <w:rsid w:val="00166765"/>
  </w:style>
  <w:style w:type="character" w:customStyle="1" w:styleId="vlist-s">
    <w:name w:val="vlist-s"/>
    <w:basedOn w:val="DefaultParagraphFont"/>
    <w:rsid w:val="00166765"/>
  </w:style>
  <w:style w:type="character" w:customStyle="1" w:styleId="mclose">
    <w:name w:val="mclose"/>
    <w:basedOn w:val="DefaultParagraphFont"/>
    <w:rsid w:val="00166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353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2026-04-27T04:46:00Z</dcterms:created>
  <dcterms:modified xsi:type="dcterms:W3CDTF">2026-05-11T23:08:00Z</dcterms:modified>
</cp:coreProperties>
</file>