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314A2F62" w14:textId="1779B83C" w:rsidR="00625ABB" w:rsidRDefault="00625ABB">
      <w:r>
        <w:t>[1]</w:t>
      </w:r>
      <w:r w:rsidR="008A7142">
        <w:t xml:space="preserve"> </w:t>
      </w:r>
      <w:hyperlink r:id="rId10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to </w:t>
      </w:r>
      <w:hyperlink r:id="rId11" w:history="1">
        <w:r w:rsidR="00752E2E" w:rsidRPr="00752E2E">
          <w:rPr>
            <w:rStyle w:val="Hyperlink"/>
            <w:rFonts w:eastAsiaTheme="minorEastAsia"/>
          </w:rPr>
          <w:t>“</w:t>
        </w:r>
        <w:r w:rsidR="00752E2E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752E2E" w:rsidRPr="00752E2E">
          <w:rPr>
            <w:rStyle w:val="Hyperlink"/>
            <w:rFonts w:eastAsiaTheme="minorEastAsia"/>
          </w:rPr>
          <w:t>”</w:t>
        </w:r>
      </w:hyperlink>
    </w:p>
    <w:p w14:paraId="582C9E9A" w14:textId="034C0CD5" w:rsidR="00625ABB" w:rsidRDefault="00625ABB">
      <w:pPr>
        <w:rPr>
          <w:rFonts w:eastAsiaTheme="minorEastAsia"/>
        </w:rPr>
      </w:pPr>
      <w:r>
        <w:t>[2]</w:t>
      </w:r>
      <w:r w:rsidR="00752E2E">
        <w:t xml:space="preserve"> </w:t>
      </w:r>
      <w:hyperlink r:id="rId12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companion note to </w:t>
      </w:r>
      <w:hyperlink r:id="rId13" w:history="1">
        <w:r w:rsidR="009A30D9" w:rsidRPr="00752E2E">
          <w:rPr>
            <w:rStyle w:val="Hyperlink"/>
            <w:rFonts w:eastAsiaTheme="minorEastAsia"/>
          </w:rPr>
          <w:t>“</w:t>
        </w:r>
        <w:r w:rsidR="009A30D9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9A30D9" w:rsidRPr="00752E2E">
          <w:rPr>
            <w:rStyle w:val="Hyperlink"/>
            <w:rFonts w:eastAsiaTheme="minorEastAsia"/>
          </w:rPr>
          <w:t>”</w:t>
        </w:r>
      </w:hyperlink>
    </w:p>
    <w:p w14:paraId="4C149674" w14:textId="536B9A6A" w:rsidR="009A30D9" w:rsidRDefault="009A30D9">
      <w:r>
        <w:rPr>
          <w:rFonts w:eastAsiaTheme="minorEastAsia"/>
        </w:rPr>
        <w:t xml:space="preserve">[3] </w:t>
      </w:r>
      <w:hyperlink r:id="rId14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companion note to </w:t>
      </w:r>
      <w:hyperlink r:id="rId15" w:history="1">
        <w:r w:rsidR="00D06DD7" w:rsidRPr="00752E2E">
          <w:rPr>
            <w:rStyle w:val="Hyperlink"/>
            <w:rFonts w:eastAsiaTheme="minorEastAsia"/>
          </w:rPr>
          <w:t>“</w:t>
        </w:r>
        <w:r w:rsidR="00D06DD7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D06DD7" w:rsidRPr="00752E2E">
          <w:rPr>
            <w:rStyle w:val="Hyperlink"/>
            <w:rFonts w:eastAsiaTheme="minorEastAsia"/>
          </w:rPr>
          <w:t>”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45A6F6F6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40000A9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62445466" w14:textId="004A5A03" w:rsidR="003F5E1B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 xml:space="preserve">-dimensional space.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2EC56E49" w:rsidR="009C3A87" w:rsidRDefault="009C3A87" w:rsidP="009C586B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w:lastRenderedPageBreak/>
          <m:t>l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37CA9583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sup>
                </m:sSup>
              </m:e>
            </m:nary>
          </m:den>
        </m:f>
      </m:oMath>
      <w:r>
        <w:rPr>
          <w:rFonts w:eastAsiaTheme="minorEastAsia"/>
        </w:rPr>
        <w:t xml:space="preserve"> 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lastRenderedPageBreak/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18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697EC83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9E262D">
        <w:rPr>
          <w:rFonts w:ascii="Consolas" w:eastAsiaTheme="minorEastAsia" w:hAnsi="Consolas" w:cs="Consolas"/>
          <w:sz w:val="17"/>
          <w:szCs w:val="17"/>
        </w:rPr>
        <w:t>self.mu_proj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</w:p>
    <w:p w14:paraId="4BD344CE" w14:textId="77777777" w:rsidR="009E262D" w:rsidRDefault="009E262D" w:rsidP="00F5632F">
      <w:pPr>
        <w:rPr>
          <w:rFonts w:eastAsiaTheme="minorEastAsia"/>
        </w:rPr>
      </w:pPr>
    </w:p>
    <w:p w14:paraId="05CBE692" w14:textId="346B68E7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model_parf.py, line 1007:</w:t>
      </w:r>
    </w:p>
    <w:p w14:paraId="1B0C08F3" w14:textId="0CBC42B1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logits = h_L @ self.E.weight.T</w:t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lastRenderedPageBreak/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56525" w14:textId="77777777" w:rsidR="00AA3799" w:rsidRDefault="00AA3799" w:rsidP="002734A6">
      <w:pPr>
        <w:spacing w:line="240" w:lineRule="auto"/>
      </w:pPr>
      <w:r>
        <w:separator/>
      </w:r>
    </w:p>
  </w:endnote>
  <w:endnote w:type="continuationSeparator" w:id="0">
    <w:p w14:paraId="1D7F5BB3" w14:textId="77777777" w:rsidR="00AA3799" w:rsidRDefault="00AA3799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9131B" w14:textId="77777777" w:rsidR="00AA3799" w:rsidRDefault="00AA3799" w:rsidP="002734A6">
      <w:pPr>
        <w:spacing w:line="240" w:lineRule="auto"/>
      </w:pPr>
      <w:r>
        <w:separator/>
      </w:r>
    </w:p>
  </w:footnote>
  <w:footnote w:type="continuationSeparator" w:id="0">
    <w:p w14:paraId="3CAA3BD1" w14:textId="77777777" w:rsidR="00AA3799" w:rsidRDefault="00AA3799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23139"/>
    <w:rsid w:val="00131E5A"/>
    <w:rsid w:val="001726C3"/>
    <w:rsid w:val="001D4D86"/>
    <w:rsid w:val="001E368C"/>
    <w:rsid w:val="002734A6"/>
    <w:rsid w:val="0028631B"/>
    <w:rsid w:val="002868B1"/>
    <w:rsid w:val="00300BB2"/>
    <w:rsid w:val="003E3CAE"/>
    <w:rsid w:val="003F5E1B"/>
    <w:rsid w:val="00415E16"/>
    <w:rsid w:val="00436352"/>
    <w:rsid w:val="004F4384"/>
    <w:rsid w:val="0053777D"/>
    <w:rsid w:val="006009A9"/>
    <w:rsid w:val="00625ABB"/>
    <w:rsid w:val="006463D6"/>
    <w:rsid w:val="00662B88"/>
    <w:rsid w:val="007133CC"/>
    <w:rsid w:val="0073321C"/>
    <w:rsid w:val="00752E2E"/>
    <w:rsid w:val="0076273D"/>
    <w:rsid w:val="00764C7C"/>
    <w:rsid w:val="007F316C"/>
    <w:rsid w:val="008A7142"/>
    <w:rsid w:val="008B7133"/>
    <w:rsid w:val="008F5AC6"/>
    <w:rsid w:val="00940171"/>
    <w:rsid w:val="00961DEB"/>
    <w:rsid w:val="00990B46"/>
    <w:rsid w:val="009A30D9"/>
    <w:rsid w:val="009C3A87"/>
    <w:rsid w:val="009C586B"/>
    <w:rsid w:val="009E262D"/>
    <w:rsid w:val="009E4EFF"/>
    <w:rsid w:val="00A02B48"/>
    <w:rsid w:val="00A44965"/>
    <w:rsid w:val="00AA3799"/>
    <w:rsid w:val="00AB1C88"/>
    <w:rsid w:val="00AD1621"/>
    <w:rsid w:val="00AD2000"/>
    <w:rsid w:val="00B618DB"/>
    <w:rsid w:val="00C166DF"/>
    <w:rsid w:val="00C21E2A"/>
    <w:rsid w:val="00D06DD7"/>
    <w:rsid w:val="00D8753C"/>
    <w:rsid w:val="00E54896"/>
    <w:rsid w:val="00EB7C33"/>
    <w:rsid w:val="00EE632C"/>
    <w:rsid w:val="00F22472"/>
    <w:rsid w:val="00F42A4B"/>
    <w:rsid w:val="00F5632F"/>
    <w:rsid w:val="00F8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notebooks/conservative_arch/parf/model_gaussian_vtheta.py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hyperlink" Target="https://github.com/dimitarpg13/semsimula-paper/blob/main/companion_notes/Structured_VTheta_Design_and_Theory.md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doi.org/10.5281/zenodo.1971242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mitarpg13/semsimula-paper/blob/main/companion_notes/Semantic_Attractor_Extraction.md" TargetMode="Externa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dimitarpg13/semsimula-paper/blob/main/companion_notes/Training_Instabilities_in_Fock-PARFLM_with_structured_V_theta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4737F8-B12F-854A-8970-3E8A4607B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7</Pages>
  <Words>788</Words>
  <Characters>4492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27</cp:revision>
  <dcterms:created xsi:type="dcterms:W3CDTF">2026-06-14T10:50:00Z</dcterms:created>
  <dcterms:modified xsi:type="dcterms:W3CDTF">2026-06-20T17:09:00Z</dcterms:modified>
</cp:coreProperties>
</file>