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872B" w14:textId="20579C28" w:rsidR="0053777D" w:rsidRDefault="00352BF7" w:rsidP="00352BF7">
      <w:pPr>
        <w:pStyle w:val="Title"/>
      </w:pPr>
      <w:r>
        <w:t>Understanding CfC + BAOAB PyTorch Code</w:t>
      </w:r>
    </w:p>
    <w:p w14:paraId="503C5DC1" w14:textId="346A5454" w:rsidR="00D07F33" w:rsidRDefault="00D07F33" w:rsidP="00D07F33">
      <w:r>
        <w:t>Compiled by D.Gueorguiev with the help of Grok 4.6, 8/21/2026</w:t>
      </w:r>
    </w:p>
    <w:p w14:paraId="0D7AF89B" w14:textId="77777777" w:rsidR="00D07F33" w:rsidRDefault="00D07F33" w:rsidP="00D07F33"/>
    <w:p w14:paraId="67E51A6A" w14:textId="5F021902" w:rsidR="00D07F33" w:rsidRDefault="00D07F33" w:rsidP="00D07F33">
      <w:pPr>
        <w:pStyle w:val="Heading1"/>
      </w:pPr>
      <w:r>
        <w:t>Introductory Notes</w:t>
      </w:r>
    </w:p>
    <w:p w14:paraId="306E26EA" w14:textId="56212A48" w:rsidR="00D07F33" w:rsidRDefault="00C843B2" w:rsidP="00D07F33">
      <w:r>
        <w:t xml:space="preserve">The Fock-PARFLM forward pass integrates a damped second-order dynamical system through </w:t>
      </w:r>
      <m:oMath>
        <m:r>
          <w:rPr>
            <w:rFonts w:ascii="Cambria Math" w:hAnsi="Cambria Math"/>
          </w:rPr>
          <m:t>L</m:t>
        </m:r>
      </m:oMath>
      <w:r>
        <w:t xml:space="preserve"> layers (typically L=8,...,16) with each layer performing velocity-Verlet half-steps that evaluate the gradient of a known, closed-form scalar potential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. This is computationally expensive manipulation – at d=768 with 32 Gaussian wells, each gradient evaluation dominates the per-layer cost. </w:t>
      </w:r>
    </w:p>
    <w:p w14:paraId="7F5BBB2C" w14:textId="77777777" w:rsidR="00E96FA4" w:rsidRDefault="00E96FA4" w:rsidP="00D07F33"/>
    <w:p w14:paraId="158C7CFC" w14:textId="7055BC0E" w:rsidR="00E96FA4" w:rsidRDefault="00E96FA4" w:rsidP="00E96FA4">
      <w:pPr>
        <w:pStyle w:val="Heading1"/>
      </w:pPr>
      <w:r>
        <w:t>CfC BAOAB Code</w:t>
      </w:r>
    </w:p>
    <w:p w14:paraId="6E025540" w14:textId="77777777" w:rsidR="00E96FA4" w:rsidRDefault="00E96FA4" w:rsidP="00D07F33"/>
    <w:p w14:paraId="4BE91EC9" w14:textId="77777777" w:rsidR="00E96FA4" w:rsidRDefault="00E96FA4" w:rsidP="00D07F33"/>
    <w:p w14:paraId="4AF22D78" w14:textId="77777777" w:rsidR="00D07F33" w:rsidRDefault="00D07F33" w:rsidP="00D07F33"/>
    <w:p w14:paraId="07D0EA48" w14:textId="77777777" w:rsidR="00D07F33" w:rsidRDefault="00D07F33" w:rsidP="00D07F33"/>
    <w:p w14:paraId="429F0D60" w14:textId="75CD932C" w:rsidR="009113BE" w:rsidRDefault="009113BE" w:rsidP="009113BE">
      <w:pPr>
        <w:pStyle w:val="Heading1"/>
      </w:pPr>
      <w:r>
        <w:t>References</w:t>
      </w:r>
    </w:p>
    <w:p w14:paraId="4889BF04" w14:textId="33FF755E" w:rsidR="009113BE" w:rsidRDefault="009113BE" w:rsidP="00D07F33">
      <w:r>
        <w:t>[1]</w:t>
      </w:r>
      <w:r w:rsidR="005A61C4">
        <w:t xml:space="preserve">  </w:t>
      </w:r>
      <w:hyperlink r:id="rId4" w:history="1">
        <w:r w:rsidR="005A61C4" w:rsidRPr="008314CD">
          <w:rPr>
            <w:rStyle w:val="Hyperlink"/>
            <w:rFonts w:eastAsiaTheme="minorEastAsia"/>
          </w:rPr>
          <w:t>Semantic Simulation: A Prescriptive Lagrangian Framework for Efficient Semantic Inference, D.Gueorguiev, 2026</w:t>
        </w:r>
      </w:hyperlink>
    </w:p>
    <w:p w14:paraId="5D848AFB" w14:textId="4FBD5007" w:rsidR="00E41FD9" w:rsidRDefault="00E41FD9" w:rsidP="00D07F33">
      <w:r>
        <w:t xml:space="preserve">[2] </w:t>
      </w:r>
      <w:hyperlink r:id="rId5" w:history="1">
        <w:r w:rsidRPr="00740E86">
          <w:rPr>
            <w:rStyle w:val="Hyperlink"/>
          </w:rPr>
          <w:t>Deep Dive: The Blended CfC B̃AOAB̃ Integrator for Fock-PARFLM</w:t>
        </w:r>
      </w:hyperlink>
      <w:r w:rsidRPr="00740E86">
        <w:t>, companion note from the SemSimula repo, 2026</w:t>
      </w:r>
    </w:p>
    <w:p w14:paraId="34EAD13F" w14:textId="3E8DB5CF" w:rsidR="006E03FF" w:rsidRDefault="009113BE" w:rsidP="00D07F33">
      <w:r>
        <w:t>[</w:t>
      </w:r>
      <w:r w:rsidR="00E41FD9">
        <w:t>3</w:t>
      </w:r>
      <w:r>
        <w:t>]</w:t>
      </w:r>
      <w:r w:rsidR="006E03FF">
        <w:t xml:space="preserve"> </w:t>
      </w:r>
      <w:hyperlink r:id="rId6" w:history="1">
        <w:r w:rsidR="006E03FF" w:rsidRPr="006E03FF">
          <w:rPr>
            <w:rStyle w:val="Hyperlink"/>
          </w:rPr>
          <w:t>Closed-Form and Hybrid Integration Strategies for Fock-PARFLM</w:t>
        </w:r>
      </w:hyperlink>
      <w:r w:rsidR="006E03FF">
        <w:t xml:space="preserve">, companion note from the SemSimula repo, 2026 </w:t>
      </w:r>
    </w:p>
    <w:p w14:paraId="3342A161" w14:textId="46C57E32" w:rsidR="009113BE" w:rsidRDefault="009113BE" w:rsidP="005A61C4">
      <w:r>
        <w:t>[</w:t>
      </w:r>
      <w:r w:rsidR="00E41FD9">
        <w:t>4</w:t>
      </w:r>
      <w:r>
        <w:t>]</w:t>
      </w:r>
      <w:r w:rsidR="005A61C4">
        <w:t xml:space="preserve"> </w:t>
      </w:r>
      <w:hyperlink r:id="rId7" w:history="1">
        <w:r w:rsidR="005A61C4" w:rsidRPr="002A65D8">
          <w:rPr>
            <w:rStyle w:val="Hyperlink"/>
          </w:rPr>
          <w:t xml:space="preserve">CfC/BAOAB Propagator and Stiffness Mitigations for Fock-PARFLM with Structured </w:t>
        </w:r>
        <m:oMath>
          <m:sSub>
            <m:sSubPr>
              <m:ctrlPr>
                <w:rPr>
                  <w:rStyle w:val="Hyperlink"/>
                  <w:rFonts w:ascii="Cambria Math" w:hAnsi="Cambria Math"/>
                  <w:i/>
                </w:rPr>
              </m:ctrlPr>
            </m:sSubPr>
            <m:e>
              <m:r>
                <w:rPr>
                  <w:rStyle w:val="Hyperlink"/>
                  <w:rFonts w:ascii="Cambria Math" w:hAnsi="Cambria Math"/>
                </w:rPr>
                <m:t>V</m:t>
              </m:r>
            </m:e>
            <m:sub>
              <m:r>
                <w:rPr>
                  <w:rStyle w:val="Hyperlink"/>
                  <w:rFonts w:ascii="Cambria Math" w:hAnsi="Cambria Math"/>
                </w:rPr>
                <m:t>θ</m:t>
              </m:r>
            </m:sub>
          </m:sSub>
        </m:oMath>
      </w:hyperlink>
      <w:r w:rsidR="005A61C4">
        <w:rPr>
          <w:rFonts w:eastAsiaTheme="minorEastAsia"/>
        </w:rPr>
        <w:t>, companion note from SemSimula repo</w:t>
      </w:r>
      <w:r w:rsidR="002A65D8">
        <w:rPr>
          <w:rFonts w:eastAsiaTheme="minorEastAsia"/>
        </w:rPr>
        <w:t>, 2026</w:t>
      </w:r>
    </w:p>
    <w:p w14:paraId="1B10431F" w14:textId="1B390C2D" w:rsidR="009113BE" w:rsidRDefault="006E03FF" w:rsidP="00A026A1">
      <w:r>
        <w:t>[</w:t>
      </w:r>
      <w:r w:rsidR="00E41FD9">
        <w:t>5</w:t>
      </w:r>
      <w:r>
        <w:t xml:space="preserve">] </w:t>
      </w:r>
      <w:hyperlink r:id="rId8" w:history="1">
        <w:r w:rsidR="00A026A1" w:rsidRPr="002D282C">
          <w:rPr>
            <w:rStyle w:val="Hyperlink"/>
          </w:rPr>
          <w:t xml:space="preserve">Training Instabilities in Fock-PARFLM v2.1 with Structured </w:t>
        </w:r>
        <m:oMath>
          <m:sSub>
            <m:sSubPr>
              <m:ctrlPr>
                <w:rPr>
                  <w:rStyle w:val="Hyperlink"/>
                  <w:rFonts w:ascii="Cambria Math" w:hAnsi="Cambria Math"/>
                  <w:i/>
                </w:rPr>
              </m:ctrlPr>
            </m:sSubPr>
            <m:e>
              <m:r>
                <w:rPr>
                  <w:rStyle w:val="Hyperlink"/>
                  <w:rFonts w:ascii="Cambria Math" w:hAnsi="Cambria Math"/>
                </w:rPr>
                <m:t>V</m:t>
              </m:r>
            </m:e>
            <m:sub>
              <m:r>
                <w:rPr>
                  <w:rStyle w:val="Hyperlink"/>
                  <w:rFonts w:ascii="Cambria Math" w:hAnsi="Cambria Math"/>
                </w:rPr>
                <m:t>θ</m:t>
              </m:r>
            </m:sub>
          </m:sSub>
        </m:oMath>
      </w:hyperlink>
      <w:r w:rsidR="002D282C">
        <w:rPr>
          <w:rFonts w:eastAsiaTheme="minorEastAsia"/>
        </w:rPr>
        <w:t>, companion note from SemSimula repo, 2026</w:t>
      </w:r>
    </w:p>
    <w:p w14:paraId="3F4F834D" w14:textId="77777777" w:rsidR="006E03FF" w:rsidRDefault="006E03FF" w:rsidP="00D07F33"/>
    <w:p w14:paraId="325E4974" w14:textId="78BD0E0C" w:rsidR="00D07F33" w:rsidRDefault="00D07F33" w:rsidP="00D07F33">
      <w:pPr>
        <w:pStyle w:val="Heading1"/>
      </w:pPr>
      <w:r>
        <w:t>Appendix</w:t>
      </w:r>
    </w:p>
    <w:p w14:paraId="4AE61B95" w14:textId="77777777" w:rsidR="00D07F33" w:rsidRDefault="00D07F33" w:rsidP="00D07F33"/>
    <w:p w14:paraId="7ACA07EE" w14:textId="77777777" w:rsidR="00E96FA4" w:rsidRDefault="00E96FA4" w:rsidP="00D07F33"/>
    <w:p w14:paraId="5DFE231A" w14:textId="77777777" w:rsidR="00E96FA4" w:rsidRDefault="00E96FA4" w:rsidP="00D07F33"/>
    <w:p w14:paraId="10EF0937" w14:textId="17BA3ACC" w:rsidR="00DC7E66" w:rsidRDefault="00DC7E66" w:rsidP="00DC7E66">
      <w:pPr>
        <w:pStyle w:val="Heading2"/>
      </w:pPr>
      <w:r>
        <w:t xml:space="preserve">Stiffness </w:t>
      </w:r>
      <w:r w:rsidR="00B11066">
        <w:t>Diagnostic</w:t>
      </w:r>
    </w:p>
    <w:p w14:paraId="01A4EB0D" w14:textId="77777777" w:rsidR="00DC7E66" w:rsidRDefault="00DC7E66" w:rsidP="00D07F33"/>
    <w:p w14:paraId="4C536DF2" w14:textId="3D8FF5DA" w:rsidR="00B11066" w:rsidRDefault="00B11066" w:rsidP="00D07F33">
      <w:r>
        <w:t xml:space="preserve">Cell 6b </w:t>
      </w:r>
      <w:r>
        <w:t xml:space="preserve">in notebook </w:t>
      </w:r>
      <w:hyperlink r:id="rId9" w:history="1">
        <w:r w:rsidRPr="002E7A48">
          <w:rPr>
            <w:rStyle w:val="Hyperlink"/>
          </w:rPr>
          <w:t>scaleup/colab_fock_cfc_baoab_aniso_gaussian_openwebtext_d384.ipynb</w:t>
        </w:r>
      </w:hyperlink>
      <w:r>
        <w:t>:</w:t>
      </w:r>
    </w:p>
    <w:p w14:paraId="3EC38CB2" w14:textId="77777777" w:rsidR="00B11066" w:rsidRDefault="00B11066" w:rsidP="00D07F33"/>
    <w:p w14:paraId="17EB0487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== Cell 6b: Stiffness diagnostic — how much is the CfC actually saving? ==</w:t>
      </w:r>
    </w:p>
    <w:p w14:paraId="2E197015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</w:t>
      </w:r>
    </w:p>
    <w:p w14:paraId="20EDA295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The explicit (Verlet) layer step is stable only while omega*dt &lt; 2, where</w:t>
      </w:r>
    </w:p>
    <w:p w14:paraId="5782F682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omega = sqrt(K/m) is the local V_theta curvature seen by one coordinate of</w:t>
      </w:r>
    </w:p>
    <w:p w14:paraId="5637C4E6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one token.  This probe measures the distribution of omega*dt across a real</w:t>
      </w:r>
    </w:p>
    <w:p w14:paraId="34898612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batch, so the instability can be observed *directly* rather than inferred</w:t>
      </w:r>
    </w:p>
    <w:p w14:paraId="1AE92434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from the gradient norm after the fact.</w:t>
      </w:r>
    </w:p>
    <w:p w14:paraId="7D1E9330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</w:t>
      </w:r>
    </w:p>
    <w:p w14:paraId="19019067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Read it as: any mass above omega*dt = 2 is a coordinate the Verlet</w:t>
      </w:r>
    </w:p>
    <w:p w14:paraId="6C0D6B8C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integrator is provably amplifying, and that the CfC propagator rotates</w:t>
      </w:r>
    </w:p>
    <w:p w14:paraId="59E3D989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instead.  Safe to run against any arm -- it temporarily borrows the</w:t>
      </w:r>
    </w:p>
    <w:p w14:paraId="151D4A64" w14:textId="77777777" w:rsidR="00B11066" w:rsidRPr="00E96FA4" w:rsidRDefault="00B11066" w:rsidP="00B11066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E96FA4">
        <w:rPr>
          <w:rFonts w:ascii="Consolas" w:hAnsi="Consolas" w:cs="Consolas"/>
          <w:color w:val="275317" w:themeColor="accent6" w:themeShade="80"/>
          <w:sz w:val="17"/>
          <w:szCs w:val="17"/>
        </w:rPr>
        <w:t># harmonic linearisation even when training under 'verlet'.</w:t>
      </w:r>
    </w:p>
    <w:p w14:paraId="1FBBAE34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7E16CC7D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E96FA4">
        <w:rPr>
          <w:rFonts w:ascii="Consolas" w:hAnsi="Consolas" w:cs="Consolas"/>
          <w:color w:val="E97132" w:themeColor="accent2"/>
          <w:sz w:val="17"/>
          <w:szCs w:val="17"/>
        </w:rPr>
        <w:t>import</w:t>
      </w:r>
      <w:r w:rsidRPr="007C4002">
        <w:rPr>
          <w:rFonts w:ascii="Consolas" w:hAnsi="Consolas" w:cs="Consolas"/>
          <w:sz w:val="17"/>
          <w:szCs w:val="17"/>
        </w:rPr>
        <w:t xml:space="preserve"> contextlib</w:t>
      </w:r>
    </w:p>
    <w:p w14:paraId="4BAFE22D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3584C17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E96FA4">
        <w:rPr>
          <w:rFonts w:ascii="Consolas" w:hAnsi="Consolas" w:cs="Consolas"/>
          <w:color w:val="C00000"/>
          <w:sz w:val="17"/>
          <w:szCs w:val="17"/>
        </w:rPr>
        <w:lastRenderedPageBreak/>
        <w:t>def</w:t>
      </w:r>
      <w:r w:rsidRPr="007C4002">
        <w:rPr>
          <w:rFonts w:ascii="Consolas" w:hAnsi="Consolas" w:cs="Consolas"/>
          <w:sz w:val="17"/>
          <w:szCs w:val="17"/>
        </w:rPr>
        <w:t xml:space="preserve"> stiffness_report(mdl, x, dt=None):</w:t>
      </w:r>
    </w:p>
    <w:p w14:paraId="40FF12BA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</w:t>
      </w:r>
      <w:r w:rsidRPr="00E96FA4">
        <w:rPr>
          <w:rFonts w:ascii="Consolas" w:hAnsi="Consolas" w:cs="Consolas"/>
          <w:color w:val="3A7C22" w:themeColor="accent6" w:themeShade="BF"/>
          <w:sz w:val="17"/>
          <w:szCs w:val="17"/>
        </w:rPr>
        <w:t>"""Distribution of omega*dt over layers, tokens and dimensions."""</w:t>
      </w:r>
    </w:p>
    <w:p w14:paraId="147E4642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dt = </w:t>
      </w:r>
      <w:r w:rsidRPr="00E96FA4">
        <w:rPr>
          <w:rFonts w:ascii="Consolas" w:hAnsi="Consolas" w:cs="Consolas"/>
          <w:color w:val="0B769F" w:themeColor="accent4" w:themeShade="BF"/>
          <w:sz w:val="17"/>
          <w:szCs w:val="17"/>
        </w:rPr>
        <w:t>float</w:t>
      </w:r>
      <w:r w:rsidRPr="007C4002">
        <w:rPr>
          <w:rFonts w:ascii="Consolas" w:hAnsi="Consolas" w:cs="Consolas"/>
          <w:sz w:val="17"/>
          <w:szCs w:val="17"/>
        </w:rPr>
        <w:t xml:space="preserve">(mdl.cfg.dt </w:t>
      </w:r>
      <w:r w:rsidRPr="00E96FA4">
        <w:rPr>
          <w:rFonts w:ascii="Consolas" w:hAnsi="Consolas" w:cs="Consolas"/>
          <w:color w:val="C00000"/>
          <w:sz w:val="17"/>
          <w:szCs w:val="17"/>
        </w:rPr>
        <w:t>if</w:t>
      </w:r>
      <w:r w:rsidRPr="007C4002">
        <w:rPr>
          <w:rFonts w:ascii="Consolas" w:hAnsi="Consolas" w:cs="Consolas"/>
          <w:sz w:val="17"/>
          <w:szCs w:val="17"/>
        </w:rPr>
        <w:t xml:space="preserve"> dt </w:t>
      </w:r>
      <w:r w:rsidRPr="00E96FA4">
        <w:rPr>
          <w:rFonts w:ascii="Consolas" w:hAnsi="Consolas" w:cs="Consolas"/>
          <w:color w:val="C00000"/>
          <w:sz w:val="17"/>
          <w:szCs w:val="17"/>
        </w:rPr>
        <w:t>is</w:t>
      </w:r>
      <w:r w:rsidRPr="007C4002">
        <w:rPr>
          <w:rFonts w:ascii="Consolas" w:hAnsi="Consolas" w:cs="Consolas"/>
          <w:sz w:val="17"/>
          <w:szCs w:val="17"/>
        </w:rPr>
        <w:t xml:space="preserve"> </w:t>
      </w:r>
      <w:r w:rsidRPr="00E96FA4">
        <w:rPr>
          <w:rFonts w:ascii="Consolas" w:hAnsi="Consolas" w:cs="Consolas"/>
          <w:color w:val="0F9ED5" w:themeColor="accent4"/>
          <w:sz w:val="17"/>
          <w:szCs w:val="17"/>
        </w:rPr>
        <w:t>None</w:t>
      </w:r>
      <w:r w:rsidRPr="007C4002">
        <w:rPr>
          <w:rFonts w:ascii="Consolas" w:hAnsi="Consolas" w:cs="Consolas"/>
          <w:sz w:val="17"/>
          <w:szCs w:val="17"/>
        </w:rPr>
        <w:t xml:space="preserve"> </w:t>
      </w:r>
      <w:r w:rsidRPr="00E96FA4">
        <w:rPr>
          <w:rFonts w:ascii="Consolas" w:hAnsi="Consolas" w:cs="Consolas"/>
          <w:color w:val="C00000"/>
          <w:sz w:val="17"/>
          <w:szCs w:val="17"/>
        </w:rPr>
        <w:t>else</w:t>
      </w:r>
      <w:r w:rsidRPr="007C4002">
        <w:rPr>
          <w:rFonts w:ascii="Consolas" w:hAnsi="Consolas" w:cs="Consolas"/>
          <w:sz w:val="17"/>
          <w:szCs w:val="17"/>
        </w:rPr>
        <w:t xml:space="preserve"> dt)</w:t>
      </w:r>
    </w:p>
    <w:p w14:paraId="4B5A1FE7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</w:t>
      </w:r>
      <w:r w:rsidRPr="00E96FA4">
        <w:rPr>
          <w:rFonts w:ascii="Consolas" w:hAnsi="Consolas" w:cs="Consolas"/>
          <w:color w:val="C00000"/>
          <w:sz w:val="17"/>
          <w:szCs w:val="17"/>
        </w:rPr>
        <w:t>if</w:t>
      </w:r>
      <w:r w:rsidRPr="007C4002">
        <w:rPr>
          <w:rFonts w:ascii="Consolas" w:hAnsi="Consolas" w:cs="Consolas"/>
          <w:sz w:val="17"/>
          <w:szCs w:val="17"/>
        </w:rPr>
        <w:t xml:space="preserve"> </w:t>
      </w:r>
      <w:r w:rsidRPr="00E96FA4">
        <w:rPr>
          <w:rFonts w:ascii="Consolas" w:hAnsi="Consolas" w:cs="Consolas"/>
          <w:color w:val="C00000"/>
          <w:sz w:val="17"/>
          <w:szCs w:val="17"/>
        </w:rPr>
        <w:t>not</w:t>
      </w:r>
      <w:r w:rsidRPr="007C4002">
        <w:rPr>
          <w:rFonts w:ascii="Consolas" w:hAnsi="Consolas" w:cs="Consolas"/>
          <w:sz w:val="17"/>
          <w:szCs w:val="17"/>
        </w:rPr>
        <w:t xml:space="preserve"> </w:t>
      </w:r>
      <w:r w:rsidRPr="00E96FA4">
        <w:rPr>
          <w:rFonts w:ascii="Consolas" w:hAnsi="Consolas" w:cs="Consolas"/>
          <w:color w:val="80340D" w:themeColor="accent2" w:themeShade="80"/>
          <w:sz w:val="17"/>
          <w:szCs w:val="17"/>
        </w:rPr>
        <w:t>hasattr</w:t>
      </w:r>
      <w:r w:rsidRPr="007C4002">
        <w:rPr>
          <w:rFonts w:ascii="Consolas" w:hAnsi="Consolas" w:cs="Consolas"/>
          <w:sz w:val="17"/>
          <w:szCs w:val="17"/>
        </w:rPr>
        <w:t>(mdl.V_theta, 'harmonic_terms'):</w:t>
      </w:r>
    </w:p>
    <w:p w14:paraId="5B86B72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</w:t>
      </w:r>
      <w:r w:rsidRPr="00E96FA4">
        <w:rPr>
          <w:rFonts w:ascii="Consolas" w:hAnsi="Consolas" w:cs="Consolas"/>
          <w:color w:val="C00000"/>
          <w:sz w:val="17"/>
          <w:szCs w:val="17"/>
        </w:rPr>
        <w:t>raise</w:t>
      </w:r>
      <w:r w:rsidRPr="007C4002">
        <w:rPr>
          <w:rFonts w:ascii="Consolas" w:hAnsi="Consolas" w:cs="Consolas"/>
          <w:sz w:val="17"/>
          <w:szCs w:val="17"/>
        </w:rPr>
        <w:t xml:space="preserve"> RuntimeError('V_theta has no harmonic_terms(); need the '</w:t>
      </w:r>
    </w:p>
    <w:p w14:paraId="5A2D7C5B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                   'anisotropic Gaussian family.')</w:t>
      </w:r>
    </w:p>
    <w:p w14:paraId="1E088E72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494D67A8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seen = []</w:t>
      </w:r>
    </w:p>
    <w:p w14:paraId="398E735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_orig = mdl.V_theta.harmonic_terms</w:t>
      </w:r>
    </w:p>
    <w:p w14:paraId="28ECC71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1E9EDDC8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def _recording(xis, h):</w:t>
      </w:r>
    </w:p>
    <w:p w14:paraId="4FAEF103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k_diag, s = _orig(xis, h)</w:t>
      </w:r>
    </w:p>
    <w:p w14:paraId="0560D224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seen.append(k_diag.detach().float().flatten().cpu())</w:t>
      </w:r>
    </w:p>
    <w:p w14:paraId="6E6A5E95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return k_diag, s</w:t>
      </w:r>
    </w:p>
    <w:p w14:paraId="01BB5A1E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0B7CD83D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_saved = (mdl.cfg.integrator, mdl.cfg.vtheta_analytic_force)</w:t>
      </w:r>
    </w:p>
    <w:p w14:paraId="4F805D80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mdl.V_theta.harmonic_terms = _recording</w:t>
      </w:r>
    </w:p>
    <w:p w14:paraId="0A8FD0F5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mdl.cfg.integrator, mdl.cfg.vtheta_analytic_force = 'baoab_cfc', True</w:t>
      </w:r>
    </w:p>
    <w:p w14:paraId="4A500CE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try:</w:t>
      </w:r>
    </w:p>
    <w:p w14:paraId="7C0C328A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was_training = mdl.training</w:t>
      </w:r>
    </w:p>
    <w:p w14:paraId="7AFBC78C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mdl.eval()</w:t>
      </w:r>
    </w:p>
    <w:p w14:paraId="282349F6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with torch.enable_grad():</w:t>
      </w:r>
    </w:p>
    <w:p w14:paraId="6CD91ED5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    mdl(x)</w:t>
      </w:r>
    </w:p>
    <w:p w14:paraId="6080C19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finally:</w:t>
      </w:r>
    </w:p>
    <w:p w14:paraId="4690CE7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mdl.V_theta.harmonic_terms = _orig</w:t>
      </w:r>
    </w:p>
    <w:p w14:paraId="3C4EC0E5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mdl.cfg.integrator, mdl.cfg.vtheta_analytic_force = _saved</w:t>
      </w:r>
    </w:p>
    <w:p w14:paraId="344AD41A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if was_training:</w:t>
      </w:r>
    </w:p>
    <w:p w14:paraId="35B7CB27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    mdl.train()</w:t>
      </w:r>
    </w:p>
    <w:p w14:paraId="66F96B9C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09A234B7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k = torch.cat(seen)</w:t>
      </w:r>
    </w:p>
    <w:p w14:paraId="2ECCF951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m = float(mdl.compute_mass(x).mean())</w:t>
      </w:r>
    </w:p>
    <w:p w14:paraId="0885720B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wdt = (k.clamp(min=0) / m).sqrt() * dt</w:t>
      </w:r>
    </w:p>
    <w:p w14:paraId="0274CCC4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n_total = int(wdt.numel())</w:t>
      </w:r>
    </w:p>
    <w:p w14:paraId="55E03A97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# The tails are what matter, so keep the exact max but subsample for the</w:t>
      </w:r>
    </w:p>
    <w:p w14:paraId="1634A653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# quantiles: torch.quantile refuses inputs beyond ~16M elements, and</w:t>
      </w:r>
    </w:p>
    <w:p w14:paraId="7CDD851B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# L*B*T*d reaches that at d=384, L=16 with a large auto-probed batch.</w:t>
      </w:r>
    </w:p>
    <w:p w14:paraId="59485D8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wdt_max = float(wdt.max())</w:t>
      </w:r>
    </w:p>
    <w:p w14:paraId="48392D02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if n_total &gt; 4_000_000:</w:t>
      </w:r>
    </w:p>
    <w:p w14:paraId="54807034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idx = torch.randint(0, n_total, (4_000_000,))</w:t>
      </w:r>
    </w:p>
    <w:p w14:paraId="5E5D69DC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wdt_q = wdt[idx]</w:t>
      </w:r>
    </w:p>
    <w:p w14:paraId="40B2F723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else:</w:t>
      </w:r>
    </w:p>
    <w:p w14:paraId="2CBFC7DE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wdt_q = wdt</w:t>
      </w:r>
    </w:p>
    <w:p w14:paraId="5463546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q = torch.tensor([0.5, 0.9, 0.99, 0.999])</w:t>
      </w:r>
    </w:p>
    <w:p w14:paraId="01AAF66D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qs = torch.quantile(wdt_q.double(), q.double()).float()</w:t>
      </w:r>
    </w:p>
    <w:p w14:paraId="16BC6DB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qs = torch.cat([qs, torch.tensor([wdt_max])])</w:t>
      </w:r>
    </w:p>
    <w:p w14:paraId="55CAEA11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return {</w:t>
      </w:r>
    </w:p>
    <w:p w14:paraId="64826910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'n_samples': n_total,</w:t>
      </w:r>
    </w:p>
    <w:p w14:paraId="7A057150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'mean_mass': m,</w:t>
      </w:r>
    </w:p>
    <w:p w14:paraId="3DD8F67C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'median': float(qs[0]), 'p90': float(qs[1]), 'p99': float(qs[2]),</w:t>
      </w:r>
    </w:p>
    <w:p w14:paraId="4774C697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'p999': float(qs[3]), 'max': float(qs[4]),</w:t>
      </w:r>
    </w:p>
    <w:p w14:paraId="65F37D00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'frac_unstable': float((wdt &gt; 2.0).float().mean()),</w:t>
      </w:r>
    </w:p>
    <w:p w14:paraId="490F434A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'frac_marginal': float((wdt &gt; 1.0).float().mean()),</w:t>
      </w:r>
    </w:p>
    <w:p w14:paraId="69954300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}</w:t>
      </w:r>
    </w:p>
    <w:p w14:paraId="1E383E07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6EB06303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7FD36D70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_rng_s = np.random.default_rng(0)</w:t>
      </w:r>
    </w:p>
    <w:p w14:paraId="6D1A4B8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lastRenderedPageBreak/>
        <w:t>_xb, _ = get_batch(train_ids, min(BATCH_SIZE, 4), BLOCK_SIZE, _rng_s)</w:t>
      </w:r>
    </w:p>
    <w:p w14:paraId="24D1A01E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_rep = stiffness_report(model, torch.from_numpy(_xb).to(DEVICE))</w:t>
      </w:r>
    </w:p>
    <w:p w14:paraId="18F8596C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</w:p>
    <w:p w14:paraId="0A8B3265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print(f'omega*dt over {_rep["n_samples"]:,} (layer, token, dim) samples '</w:t>
      </w:r>
    </w:p>
    <w:p w14:paraId="1918FBF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f'  [mean mass {_rep["mean_mass"]:.3f}]')</w:t>
      </w:r>
    </w:p>
    <w:p w14:paraId="6E874A88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print(f'  median {_rep["median"]:.4f}   p90 {_rep["p90"]:.4f}   '</w:t>
      </w:r>
    </w:p>
    <w:p w14:paraId="574343C2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f'p99 {_rep["p99"]:.4f}   p99.9 {_rep["p999"]:.4f}   '</w:t>
      </w:r>
    </w:p>
    <w:p w14:paraId="4A8B4929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f'max {_rep["max"]:.4f}')</w:t>
      </w:r>
    </w:p>
    <w:p w14:paraId="5C828202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print(f'  fraction with omega*dt &gt; 1 (marginal): {_rep["frac_marginal"]:.3e}')</w:t>
      </w:r>
    </w:p>
    <w:p w14:paraId="15C277F2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print(f'  fraction with omega*dt &gt; 2 (Verlet-unstable): '</w:t>
      </w:r>
    </w:p>
    <w:p w14:paraId="608043FF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f'{_rep["frac_unstable"]:.3e}')</w:t>
      </w:r>
    </w:p>
    <w:p w14:paraId="33BD799C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if _rep['max'] &gt; 2.0:</w:t>
      </w:r>
    </w:p>
    <w:p w14:paraId="06EF25B3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print('  =&gt; the explicit step is UNSTABLE on some coordinates right now; '</w:t>
      </w:r>
    </w:p>
    <w:p w14:paraId="1F85F735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  'these are exactly what baoab_cfc integrates exactly instead.')</w:t>
      </w:r>
    </w:p>
    <w:p w14:paraId="7169620D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>else:</w:t>
      </w:r>
    </w:p>
    <w:p w14:paraId="72E37698" w14:textId="77777777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print('  =&gt; no coordinate exceeds the explicit stability bound at this '</w:t>
      </w:r>
    </w:p>
    <w:p w14:paraId="72D63CEC" w14:textId="1B499863" w:rsidR="00B11066" w:rsidRPr="007C4002" w:rsidRDefault="00B11066" w:rsidP="00B11066">
      <w:pPr>
        <w:rPr>
          <w:rFonts w:ascii="Consolas" w:hAnsi="Consolas" w:cs="Consolas"/>
          <w:sz w:val="17"/>
          <w:szCs w:val="17"/>
        </w:rPr>
      </w:pPr>
      <w:r w:rsidRPr="007C4002">
        <w:rPr>
          <w:rFonts w:ascii="Consolas" w:hAnsi="Consolas" w:cs="Consolas"/>
          <w:sz w:val="17"/>
          <w:szCs w:val="17"/>
        </w:rPr>
        <w:t xml:space="preserve">          'checkpoint (re-run later in training: wells sharpen over time).')</w:t>
      </w:r>
    </w:p>
    <w:p w14:paraId="3DFBEF7A" w14:textId="77777777" w:rsidR="00DC7E66" w:rsidRDefault="00DC7E66" w:rsidP="00D07F33"/>
    <w:p w14:paraId="08A55ACA" w14:textId="776E9EB5" w:rsidR="00DC7E66" w:rsidRDefault="00DC7E66" w:rsidP="00DC7E66">
      <w:pPr>
        <w:pStyle w:val="Heading2"/>
      </w:pPr>
      <w:r>
        <w:t>Determining PRECISION_LR_MAX</w:t>
      </w:r>
    </w:p>
    <w:p w14:paraId="5B4D4935" w14:textId="77777777" w:rsidR="00DC7E66" w:rsidRDefault="00DC7E66" w:rsidP="00D07F33"/>
    <w:p w14:paraId="00204278" w14:textId="5BCA0347" w:rsidR="008126D0" w:rsidRDefault="008126D0" w:rsidP="00D07F33">
      <w:r>
        <w:t xml:space="preserve">Cell 6b-2 </w:t>
      </w:r>
      <w:r>
        <w:t xml:space="preserve">in notebook </w:t>
      </w:r>
      <w:hyperlink r:id="rId10" w:history="1">
        <w:r w:rsidRPr="002E7A48">
          <w:rPr>
            <w:rStyle w:val="Hyperlink"/>
          </w:rPr>
          <w:t>scaleup/colab_fock_cfc_baoab_aniso_gaussian_openwebtext_d384.ipynb</w:t>
        </w:r>
      </w:hyperlink>
      <w:r>
        <w:t>:</w:t>
      </w:r>
    </w:p>
    <w:p w14:paraId="7DD575A5" w14:textId="77777777" w:rsidR="008126D0" w:rsidRDefault="008126D0" w:rsidP="00D07F33"/>
    <w:p w14:paraId="03C87A53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== Cell 6b-2: sigma_max(B_k)^2 diagnostic -- for bracketing PRECISION_LR_MAX ==</w:t>
      </w:r>
    </w:p>
    <w:p w14:paraId="3D097C86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</w:t>
      </w:r>
    </w:p>
    <w:p w14:paraId="2FFAE743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stiffness_report (Cell 6b) reports omega*dt from k_diag, the DIAGONAL</w:t>
      </w:r>
    </w:p>
    <w:p w14:paraId="4786D33A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harmonic model -- exactly what baoab_cfc already integrates exactly, so</w:t>
      </w:r>
    </w:p>
    <w:p w14:paraId="1A622267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it is immune to unbounded B_k growth by construction (SS24, companion</w:t>
      </w:r>
    </w:p>
    <w:p w14:paraId="41CE8416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note).  The channel that is NOT immune is the anisotropic low-rank</w:t>
      </w:r>
    </w:p>
    <w:p w14:paraId="2AAE2273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correction B_k B_k^T, which baoab_cfc still demotes to an explicit kick</w:t>
      </w:r>
    </w:p>
    <w:p w14:paraId="756C632D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(SS28.2/SS28.6) and which PRECISION_LR_MAX (SS29.3) / baoab_cfc_lowrank</w:t>
      </w:r>
    </w:p>
    <w:p w14:paraId="5A25A789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(SS29.2) exist to fix.  This cell measures that raw quantity directly --</w:t>
      </w:r>
    </w:p>
    <w:p w14:paraId="71992C13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sigma_max(B_k)^2, per well, per xi-channel, per layer, BEFORE it is</w:t>
      </w:r>
    </w:p>
    <w:p w14:paraId="1C3CD808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mixed with a_k or gated by the Gaussian bump g_k -- so a</w:t>
      </w:r>
    </w:p>
    <w:p w14:paraId="65385996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PRECISION_LR_MAX budget can be bracketed (SS31.4) between this</w:t>
      </w:r>
    </w:p>
    <w:p w14:paraId="3DD1AF8D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checkpoint's distribution and a spike-regime checkpoint's, instead of</w:t>
      </w:r>
    </w:p>
    <w:p w14:paraId="304888D1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guessed.  Mirrors the sigma_lr_* percentiles added to SCAF's</w:t>
      </w:r>
    </w:p>
    <w:p w14:paraId="69B59689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StiffnessProbe (semsimula-scaf, SS31.3).</w:t>
      </w:r>
    </w:p>
    <w:p w14:paraId="765CF316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</w:t>
      </w:r>
    </w:p>
    <w:p w14:paraId="66E693B8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Usage: load the checkpoint of interest into `model` (the existing</w:t>
      </w:r>
    </w:p>
    <w:p w14:paraId="36BDD615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reload/checkpoint-loading cell already does this), then re-run this</w:t>
      </w:r>
    </w:p>
    <w:p w14:paraId="2BCAAE1C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cell.  Comparing a healthy checkpoint (e.g. this run's step-27,000 best)</w:t>
      </w:r>
    </w:p>
    <w:p w14:paraId="198630C8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against a spike-regime one (the `_prereload` snapshots saved at the</w:t>
      </w:r>
    </w:p>
    <w:p w14:paraId="4C0A1C82" w14:textId="77777777" w:rsidR="008126D0" w:rsidRPr="00C079C8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C079C8">
        <w:rPr>
          <w:rFonts w:ascii="Consolas" w:hAnsi="Consolas" w:cs="Consolas"/>
          <w:color w:val="275317" w:themeColor="accent6" w:themeShade="80"/>
          <w:sz w:val="17"/>
          <w:szCs w:val="17"/>
        </w:rPr>
        <w:t># hard-trigger steps) is the SS31.2 bracketing protocol.</w:t>
      </w:r>
    </w:p>
    <w:p w14:paraId="3AF47561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4F47CF0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C079C8">
        <w:rPr>
          <w:rFonts w:ascii="Consolas" w:hAnsi="Consolas" w:cs="Consolas"/>
          <w:color w:val="E97132" w:themeColor="accent2"/>
          <w:sz w:val="17"/>
          <w:szCs w:val="17"/>
        </w:rPr>
        <w:t>import</w:t>
      </w:r>
      <w:r w:rsidRPr="00866A4C">
        <w:rPr>
          <w:rFonts w:ascii="Consolas" w:hAnsi="Consolas" w:cs="Consolas"/>
          <w:sz w:val="17"/>
          <w:szCs w:val="17"/>
        </w:rPr>
        <w:t xml:space="preserve"> torch</w:t>
      </w:r>
    </w:p>
    <w:p w14:paraId="10DDE948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_bd = torch.load(</w:t>
      </w:r>
      <w:r w:rsidRPr="005A61C4">
        <w:rPr>
          <w:rFonts w:ascii="Consolas" w:hAnsi="Consolas" w:cs="Consolas"/>
          <w:color w:val="0B769F" w:themeColor="accent4" w:themeShade="BF"/>
          <w:sz w:val="17"/>
          <w:szCs w:val="17"/>
        </w:rPr>
        <w:t xml:space="preserve">CKPT_DIR </w:t>
      </w:r>
      <w:r w:rsidRPr="00866A4C">
        <w:rPr>
          <w:rFonts w:ascii="Consolas" w:hAnsi="Consolas" w:cs="Consolas"/>
          <w:sz w:val="17"/>
          <w:szCs w:val="17"/>
        </w:rPr>
        <w:t xml:space="preserve">/ </w:t>
      </w:r>
      <w:r w:rsidRPr="00C079C8">
        <w:rPr>
          <w:rFonts w:ascii="Consolas" w:hAnsi="Consolas" w:cs="Consolas"/>
          <w:color w:val="0B769F" w:themeColor="accent4" w:themeShade="BF"/>
          <w:sz w:val="17"/>
          <w:szCs w:val="17"/>
        </w:rPr>
        <w:t>f</w:t>
      </w:r>
      <w:r w:rsidRPr="00C079C8">
        <w:rPr>
          <w:rFonts w:ascii="Consolas" w:hAnsi="Consolas" w:cs="Consolas"/>
          <w:color w:val="BF4E14" w:themeColor="accent2" w:themeShade="BF"/>
          <w:sz w:val="17"/>
          <w:szCs w:val="17"/>
        </w:rPr>
        <w:t>'</w:t>
      </w:r>
      <w:r w:rsidRPr="00866A4C">
        <w:rPr>
          <w:rFonts w:ascii="Consolas" w:hAnsi="Consolas" w:cs="Consolas"/>
          <w:sz w:val="17"/>
          <w:szCs w:val="17"/>
        </w:rPr>
        <w:t>{</w:t>
      </w:r>
      <w:r w:rsidRPr="005A61C4">
        <w:rPr>
          <w:rFonts w:ascii="Consolas" w:hAnsi="Consolas" w:cs="Consolas"/>
          <w:color w:val="0B769F" w:themeColor="accent4" w:themeShade="BF"/>
          <w:sz w:val="17"/>
          <w:szCs w:val="17"/>
        </w:rPr>
        <w:t>CKPT_PREFIX</w:t>
      </w:r>
      <w:r w:rsidRPr="00866A4C">
        <w:rPr>
          <w:rFonts w:ascii="Consolas" w:hAnsi="Consolas" w:cs="Consolas"/>
          <w:sz w:val="17"/>
          <w:szCs w:val="17"/>
        </w:rPr>
        <w:t>}</w:t>
      </w:r>
      <w:r w:rsidRPr="00C079C8">
        <w:rPr>
          <w:rFonts w:ascii="Consolas" w:hAnsi="Consolas" w:cs="Consolas"/>
          <w:color w:val="BF4E14" w:themeColor="accent2" w:themeShade="BF"/>
          <w:sz w:val="17"/>
          <w:szCs w:val="17"/>
        </w:rPr>
        <w:t>_best.pt'</w:t>
      </w:r>
      <w:r w:rsidRPr="00866A4C">
        <w:rPr>
          <w:rFonts w:ascii="Consolas" w:hAnsi="Consolas" w:cs="Consolas"/>
          <w:sz w:val="17"/>
          <w:szCs w:val="17"/>
        </w:rPr>
        <w:t>, map_location=</w:t>
      </w:r>
      <w:r w:rsidRPr="005A61C4">
        <w:rPr>
          <w:rFonts w:ascii="Consolas" w:hAnsi="Consolas" w:cs="Consolas"/>
          <w:color w:val="0B769F" w:themeColor="accent4" w:themeShade="BF"/>
          <w:sz w:val="17"/>
          <w:szCs w:val="17"/>
        </w:rPr>
        <w:t>DEVICE</w:t>
      </w:r>
      <w:r w:rsidRPr="00866A4C">
        <w:rPr>
          <w:rFonts w:ascii="Consolas" w:hAnsi="Consolas" w:cs="Consolas"/>
          <w:sz w:val="17"/>
          <w:szCs w:val="17"/>
        </w:rPr>
        <w:t>, weights_only=</w:t>
      </w:r>
      <w:r w:rsidRPr="005A61C4">
        <w:rPr>
          <w:rFonts w:ascii="Consolas" w:hAnsi="Consolas" w:cs="Consolas"/>
          <w:color w:val="00B0F0"/>
          <w:sz w:val="17"/>
          <w:szCs w:val="17"/>
        </w:rPr>
        <w:t>False</w:t>
      </w:r>
      <w:r w:rsidRPr="00866A4C">
        <w:rPr>
          <w:rFonts w:ascii="Consolas" w:hAnsi="Consolas" w:cs="Consolas"/>
          <w:sz w:val="17"/>
          <w:szCs w:val="17"/>
        </w:rPr>
        <w:t>)</w:t>
      </w:r>
    </w:p>
    <w:p w14:paraId="2C4B294D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model.</w:t>
      </w:r>
      <w:r w:rsidRPr="00C079C8">
        <w:rPr>
          <w:rFonts w:ascii="Consolas" w:hAnsi="Consolas" w:cs="Consolas"/>
          <w:color w:val="80340D" w:themeColor="accent2" w:themeShade="80"/>
          <w:sz w:val="17"/>
          <w:szCs w:val="17"/>
        </w:rPr>
        <w:t>load_state_dict</w:t>
      </w:r>
      <w:r w:rsidRPr="00866A4C">
        <w:rPr>
          <w:rFonts w:ascii="Consolas" w:hAnsi="Consolas" w:cs="Consolas"/>
          <w:sz w:val="17"/>
          <w:szCs w:val="17"/>
        </w:rPr>
        <w:t>(_bd[</w:t>
      </w:r>
      <w:r w:rsidRPr="005A61C4">
        <w:rPr>
          <w:rFonts w:ascii="Consolas" w:hAnsi="Consolas" w:cs="Consolas"/>
          <w:color w:val="BF4E14" w:themeColor="accent2" w:themeShade="BF"/>
          <w:sz w:val="17"/>
          <w:szCs w:val="17"/>
        </w:rPr>
        <w:t>'model_state_dict'</w:t>
      </w:r>
      <w:r w:rsidRPr="00866A4C">
        <w:rPr>
          <w:rFonts w:ascii="Consolas" w:hAnsi="Consolas" w:cs="Consolas"/>
          <w:sz w:val="17"/>
          <w:szCs w:val="17"/>
        </w:rPr>
        <w:t>], strict=</w:t>
      </w:r>
      <w:r w:rsidRPr="00B62736">
        <w:rPr>
          <w:rFonts w:ascii="Consolas" w:hAnsi="Consolas" w:cs="Consolas"/>
          <w:color w:val="0F9ED5" w:themeColor="accent4"/>
          <w:sz w:val="17"/>
          <w:szCs w:val="17"/>
        </w:rPr>
        <w:t>False</w:t>
      </w:r>
      <w:r w:rsidRPr="00866A4C">
        <w:rPr>
          <w:rFonts w:ascii="Consolas" w:hAnsi="Consolas" w:cs="Consolas"/>
          <w:sz w:val="17"/>
          <w:szCs w:val="17"/>
        </w:rPr>
        <w:t>)</w:t>
      </w:r>
    </w:p>
    <w:p w14:paraId="5A7C4703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C079C8">
        <w:rPr>
          <w:rFonts w:ascii="Consolas" w:hAnsi="Consolas" w:cs="Consolas"/>
          <w:color w:val="80340D" w:themeColor="accent2" w:themeShade="80"/>
          <w:sz w:val="17"/>
          <w:szCs w:val="17"/>
        </w:rPr>
        <w:t>print</w:t>
      </w:r>
      <w:r w:rsidRPr="00866A4C">
        <w:rPr>
          <w:rFonts w:ascii="Consolas" w:hAnsi="Consolas" w:cs="Consolas"/>
          <w:sz w:val="17"/>
          <w:szCs w:val="17"/>
        </w:rPr>
        <w:t>(f"loaded step={_bd.get(</w:t>
      </w:r>
      <w:r w:rsidRPr="005A61C4">
        <w:rPr>
          <w:rFonts w:ascii="Consolas" w:hAnsi="Consolas" w:cs="Consolas"/>
          <w:color w:val="BF4E14" w:themeColor="accent2" w:themeShade="BF"/>
          <w:sz w:val="17"/>
          <w:szCs w:val="17"/>
        </w:rPr>
        <w:t>'step'</w:t>
      </w:r>
      <w:r w:rsidRPr="00866A4C">
        <w:rPr>
          <w:rFonts w:ascii="Consolas" w:hAnsi="Consolas" w:cs="Consolas"/>
          <w:sz w:val="17"/>
          <w:szCs w:val="17"/>
        </w:rPr>
        <w:t>)}  PPL={_bd.get(</w:t>
      </w:r>
      <w:r w:rsidRPr="005A61C4">
        <w:rPr>
          <w:rFonts w:ascii="Consolas" w:hAnsi="Consolas" w:cs="Consolas"/>
          <w:color w:val="BF4E14" w:themeColor="accent2" w:themeShade="BF"/>
          <w:sz w:val="17"/>
          <w:szCs w:val="17"/>
        </w:rPr>
        <w:t>'val_ppl'</w:t>
      </w:r>
      <w:r w:rsidRPr="00866A4C">
        <w:rPr>
          <w:rFonts w:ascii="Consolas" w:hAnsi="Consolas" w:cs="Consolas"/>
          <w:sz w:val="17"/>
          <w:szCs w:val="17"/>
        </w:rPr>
        <w:t>)}")</w:t>
      </w:r>
    </w:p>
    <w:p w14:paraId="6CBD285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775763">
        <w:rPr>
          <w:rFonts w:ascii="Consolas" w:hAnsi="Consolas" w:cs="Consolas"/>
          <w:color w:val="C00000"/>
          <w:sz w:val="17"/>
          <w:szCs w:val="17"/>
        </w:rPr>
        <w:t>del</w:t>
      </w:r>
      <w:r w:rsidRPr="00866A4C">
        <w:rPr>
          <w:rFonts w:ascii="Consolas" w:hAnsi="Consolas" w:cs="Consolas"/>
          <w:sz w:val="17"/>
          <w:szCs w:val="17"/>
        </w:rPr>
        <w:t xml:space="preserve"> _bd</w:t>
      </w:r>
    </w:p>
    <w:p w14:paraId="2FC15AD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27C5A2DF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775763">
        <w:rPr>
          <w:rFonts w:ascii="Consolas" w:hAnsi="Consolas" w:cs="Consolas"/>
          <w:color w:val="C00000"/>
          <w:sz w:val="17"/>
          <w:szCs w:val="17"/>
        </w:rPr>
        <w:t>def</w:t>
      </w:r>
      <w:r w:rsidRPr="00866A4C">
        <w:rPr>
          <w:rFonts w:ascii="Consolas" w:hAnsi="Consolas" w:cs="Consolas"/>
          <w:sz w:val="17"/>
          <w:szCs w:val="17"/>
        </w:rPr>
        <w:t xml:space="preserve"> sigma_lr_report(mdl, x):</w:t>
      </w:r>
    </w:p>
    <w:p w14:paraId="64061F86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</w:t>
      </w: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t>"""Distribution of the raw sigma_max(B_k)^2 over layers, wells and</w:t>
      </w:r>
    </w:p>
    <w:p w14:paraId="59F441B4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xi-channels -- the quantity PRECISION_LR_MAX caps directly. Deliberately</w:t>
      </w:r>
    </w:p>
    <w:p w14:paraId="0A89710F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NOT combined with a_k or g_k (unlike stiffness_report's omega*dt):</w:t>
      </w:r>
    </w:p>
    <w:p w14:paraId="55C2F7AF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bracketing a PRECISION_LR_MAX budget needs the raw per-well spectral</w:t>
      </w:r>
    </w:p>
    <w:p w14:paraId="33A4C6FF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lastRenderedPageBreak/>
        <w:t xml:space="preserve">    norm, not a quantity already mixed with the bump weight or the</w:t>
      </w:r>
    </w:p>
    <w:p w14:paraId="5372F6FB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diagonal precision.</w:t>
      </w:r>
    </w:p>
    <w:p w14:paraId="7C79ECEC" w14:textId="77777777" w:rsidR="008126D0" w:rsidRPr="00C079C8" w:rsidRDefault="008126D0" w:rsidP="008126D0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C079C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"""</w:t>
      </w:r>
    </w:p>
    <w:p w14:paraId="6C830F98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</w:t>
      </w:r>
      <w:r w:rsidRPr="00775763">
        <w:rPr>
          <w:rFonts w:ascii="Consolas" w:hAnsi="Consolas" w:cs="Consolas"/>
          <w:color w:val="C00000"/>
          <w:sz w:val="17"/>
          <w:szCs w:val="17"/>
        </w:rPr>
        <w:t>if</w:t>
      </w:r>
      <w:r w:rsidRPr="00866A4C">
        <w:rPr>
          <w:rFonts w:ascii="Consolas" w:hAnsi="Consolas" w:cs="Consolas"/>
          <w:sz w:val="17"/>
          <w:szCs w:val="17"/>
        </w:rPr>
        <w:t xml:space="preserve"> </w:t>
      </w:r>
      <w:r w:rsidRPr="00775763">
        <w:rPr>
          <w:rFonts w:ascii="Consolas" w:hAnsi="Consolas" w:cs="Consolas"/>
          <w:color w:val="C00000"/>
          <w:sz w:val="17"/>
          <w:szCs w:val="17"/>
        </w:rPr>
        <w:t>not</w:t>
      </w:r>
      <w:r w:rsidRPr="00866A4C">
        <w:rPr>
          <w:rFonts w:ascii="Consolas" w:hAnsi="Consolas" w:cs="Consolas"/>
          <w:sz w:val="17"/>
          <w:szCs w:val="17"/>
        </w:rPr>
        <w:t xml:space="preserve"> </w:t>
      </w:r>
      <w:r w:rsidRPr="00775763">
        <w:rPr>
          <w:rFonts w:ascii="Consolas" w:hAnsi="Consolas" w:cs="Consolas"/>
          <w:color w:val="80340D" w:themeColor="accent2" w:themeShade="80"/>
          <w:sz w:val="17"/>
          <w:szCs w:val="17"/>
        </w:rPr>
        <w:t>hasattr</w:t>
      </w:r>
      <w:r w:rsidRPr="00866A4C">
        <w:rPr>
          <w:rFonts w:ascii="Consolas" w:hAnsi="Consolas" w:cs="Consolas"/>
          <w:sz w:val="17"/>
          <w:szCs w:val="17"/>
        </w:rPr>
        <w:t xml:space="preserve">(mdl.V_theta, </w:t>
      </w:r>
      <w:r w:rsidRPr="00775763">
        <w:rPr>
          <w:rFonts w:ascii="Consolas" w:hAnsi="Consolas" w:cs="Consolas"/>
          <w:color w:val="BF4E14" w:themeColor="accent2" w:themeShade="BF"/>
          <w:sz w:val="17"/>
          <w:szCs w:val="17"/>
        </w:rPr>
        <w:t>'context_components'</w:t>
      </w:r>
      <w:r w:rsidRPr="00866A4C">
        <w:rPr>
          <w:rFonts w:ascii="Consolas" w:hAnsi="Consolas" w:cs="Consolas"/>
          <w:sz w:val="17"/>
          <w:szCs w:val="17"/>
        </w:rPr>
        <w:t>):</w:t>
      </w:r>
    </w:p>
    <w:p w14:paraId="7AFA2FC7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</w:t>
      </w:r>
      <w:r w:rsidRPr="00775763">
        <w:rPr>
          <w:rFonts w:ascii="Consolas" w:hAnsi="Consolas" w:cs="Consolas"/>
          <w:color w:val="C00000"/>
          <w:sz w:val="17"/>
          <w:szCs w:val="17"/>
        </w:rPr>
        <w:t>raise</w:t>
      </w:r>
      <w:r w:rsidRPr="00866A4C">
        <w:rPr>
          <w:rFonts w:ascii="Consolas" w:hAnsi="Consolas" w:cs="Consolas"/>
          <w:sz w:val="17"/>
          <w:szCs w:val="17"/>
        </w:rPr>
        <w:t xml:space="preserve"> </w:t>
      </w:r>
      <w:r w:rsidRPr="00775763">
        <w:rPr>
          <w:rFonts w:ascii="Consolas" w:hAnsi="Consolas" w:cs="Consolas"/>
          <w:color w:val="0F9ED5" w:themeColor="accent4"/>
          <w:sz w:val="17"/>
          <w:szCs w:val="17"/>
        </w:rPr>
        <w:t>RuntimeError</w:t>
      </w:r>
      <w:r w:rsidRPr="00866A4C">
        <w:rPr>
          <w:rFonts w:ascii="Consolas" w:hAnsi="Consolas" w:cs="Consolas"/>
          <w:sz w:val="17"/>
          <w:szCs w:val="17"/>
        </w:rPr>
        <w:t>(</w:t>
      </w:r>
      <w:r w:rsidRPr="00775763">
        <w:rPr>
          <w:rFonts w:ascii="Consolas" w:hAnsi="Consolas" w:cs="Consolas"/>
          <w:color w:val="BF4E14" w:themeColor="accent2" w:themeShade="BF"/>
          <w:sz w:val="17"/>
          <w:szCs w:val="17"/>
        </w:rPr>
        <w:t>'V_theta has no context_components(); need the '</w:t>
      </w:r>
    </w:p>
    <w:p w14:paraId="6B07E558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               </w:t>
      </w:r>
      <w:r w:rsidRPr="00775763">
        <w:rPr>
          <w:rFonts w:ascii="Consolas" w:hAnsi="Consolas" w:cs="Consolas"/>
          <w:color w:val="BF4E14" w:themeColor="accent2" w:themeShade="BF"/>
          <w:sz w:val="17"/>
          <w:szCs w:val="17"/>
        </w:rPr>
        <w:t>'anisotropic Gaussian family.'</w:t>
      </w:r>
      <w:r w:rsidRPr="00866A4C">
        <w:rPr>
          <w:rFonts w:ascii="Consolas" w:hAnsi="Consolas" w:cs="Consolas"/>
          <w:sz w:val="17"/>
          <w:szCs w:val="17"/>
        </w:rPr>
        <w:t>)</w:t>
      </w:r>
    </w:p>
    <w:p w14:paraId="28F64B25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0BAD8CC2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seen = []</w:t>
      </w:r>
    </w:p>
    <w:p w14:paraId="1BFD987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_orig = mdl.V_theta.context_components</w:t>
      </w:r>
    </w:p>
    <w:p w14:paraId="6ACDCFBC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74A7515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</w:t>
      </w:r>
      <w:r w:rsidRPr="005A61C4">
        <w:rPr>
          <w:rFonts w:ascii="Consolas" w:hAnsi="Consolas" w:cs="Consolas"/>
          <w:color w:val="C00000"/>
          <w:sz w:val="17"/>
          <w:szCs w:val="17"/>
        </w:rPr>
        <w:t>def</w:t>
      </w:r>
      <w:r w:rsidRPr="00866A4C">
        <w:rPr>
          <w:rFonts w:ascii="Consolas" w:hAnsi="Consolas" w:cs="Consolas"/>
          <w:sz w:val="17"/>
          <w:szCs w:val="17"/>
        </w:rPr>
        <w:t xml:space="preserve"> _recording(xis):</w:t>
      </w:r>
    </w:p>
    <w:p w14:paraId="51E83BC3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comps = _orig(xis)</w:t>
      </w:r>
    </w:p>
    <w:p w14:paraId="55499ADB" w14:textId="77777777" w:rsidR="008126D0" w:rsidRPr="00DC7E66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</w:t>
      </w:r>
      <w:r w:rsidRPr="00DC7E66">
        <w:rPr>
          <w:rFonts w:ascii="Consolas" w:hAnsi="Consolas" w:cs="Consolas"/>
          <w:color w:val="275317" w:themeColor="accent6" w:themeShade="80"/>
          <w:sz w:val="17"/>
          <w:szCs w:val="17"/>
        </w:rPr>
        <w:t># comps: list of (mu, a, w, B) tuples, one per xi-channel (see</w:t>
      </w:r>
    </w:p>
    <w:p w14:paraId="03C6966F" w14:textId="77777777" w:rsidR="008126D0" w:rsidRPr="00DC7E66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DC7E66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    # AnisotropicMultiContextGaussianVTheta.context_components).</w:t>
      </w:r>
    </w:p>
    <w:p w14:paraId="7485CFC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</w:t>
      </w:r>
      <w:r w:rsidRPr="005A61C4">
        <w:rPr>
          <w:rFonts w:ascii="Consolas" w:hAnsi="Consolas" w:cs="Consolas"/>
          <w:color w:val="C00000"/>
          <w:sz w:val="17"/>
          <w:szCs w:val="17"/>
        </w:rPr>
        <w:t>for</w:t>
      </w:r>
      <w:r w:rsidRPr="00866A4C">
        <w:rPr>
          <w:rFonts w:ascii="Consolas" w:hAnsi="Consolas" w:cs="Consolas"/>
          <w:sz w:val="17"/>
          <w:szCs w:val="17"/>
        </w:rPr>
        <w:t xml:space="preserve"> (_mu, _a, _w, B) in comps:</w:t>
      </w:r>
    </w:p>
    <w:p w14:paraId="4C7FF821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if B.shape[-1] == 0:</w:t>
      </w:r>
    </w:p>
    <w:p w14:paraId="645EDBBC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    continue</w:t>
      </w:r>
    </w:p>
    <w:p w14:paraId="26209BA8" w14:textId="77777777" w:rsidR="008126D0" w:rsidRPr="005A61C4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</w:t>
      </w:r>
      <w:r w:rsidRPr="005A61C4">
        <w:rPr>
          <w:rFonts w:ascii="Consolas" w:hAnsi="Consolas" w:cs="Consolas"/>
          <w:color w:val="275317" w:themeColor="accent6" w:themeShade="80"/>
          <w:sz w:val="17"/>
          <w:szCs w:val="17"/>
        </w:rPr>
        <w:t># sigma_max(B_k)^2 = (largest singular value of B_k)^2, taken</w:t>
      </w:r>
    </w:p>
    <w:p w14:paraId="4C004623" w14:textId="77777777" w:rsidR="008126D0" w:rsidRPr="005A61C4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5A61C4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        # from the SVD of B_k directly rather than eigvalsh(B_k^T B_k):</w:t>
      </w:r>
    </w:p>
    <w:p w14:paraId="418F78D8" w14:textId="77777777" w:rsidR="008126D0" w:rsidRPr="005A61C4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5A61C4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        # forming the Gram squares the condition number and can make</w:t>
      </w:r>
    </w:p>
    <w:p w14:paraId="381BBEED" w14:textId="77777777" w:rsidR="008126D0" w:rsidRPr="005A61C4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5A61C4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        # the symmetric-eigen driver fail to converge on degenerate</w:t>
      </w:r>
    </w:p>
    <w:p w14:paraId="1B785661" w14:textId="77777777" w:rsidR="008126D0" w:rsidRPr="005A61C4" w:rsidRDefault="008126D0" w:rsidP="008126D0">
      <w:pPr>
        <w:rPr>
          <w:rFonts w:ascii="Consolas" w:hAnsi="Consolas" w:cs="Consolas"/>
          <w:color w:val="275317" w:themeColor="accent6" w:themeShade="80"/>
          <w:sz w:val="17"/>
          <w:szCs w:val="17"/>
        </w:rPr>
      </w:pPr>
      <w:r w:rsidRPr="005A61C4">
        <w:rPr>
          <w:rFonts w:ascii="Consolas" w:hAnsi="Consolas" w:cs="Consolas"/>
          <w:color w:val="275317" w:themeColor="accent6" w:themeShade="80"/>
          <w:sz w:val="17"/>
          <w:szCs w:val="17"/>
        </w:rPr>
        <w:t xml:space="preserve">            # wells (same failure mode fixed in cfc_baoab.lowrank_modes).</w:t>
      </w:r>
    </w:p>
    <w:p w14:paraId="72967744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sigma_max_sq = torch.linalg.svdvals(B)[..., 0] ** 2  </w:t>
      </w:r>
      <w:r w:rsidRPr="005A61C4">
        <w:rPr>
          <w:rFonts w:ascii="Consolas" w:hAnsi="Consolas" w:cs="Consolas"/>
          <w:color w:val="275317" w:themeColor="accent6" w:themeShade="80"/>
          <w:sz w:val="17"/>
          <w:szCs w:val="17"/>
        </w:rPr>
        <w:t># (..., K)</w:t>
      </w:r>
    </w:p>
    <w:p w14:paraId="116A561B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seen.append(sigma_max_sq.detach().float().flatten().cpu())</w:t>
      </w:r>
    </w:p>
    <w:p w14:paraId="3775FA9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</w:t>
      </w:r>
      <w:r w:rsidRPr="005A61C4">
        <w:rPr>
          <w:rFonts w:ascii="Consolas" w:hAnsi="Consolas" w:cs="Consolas"/>
          <w:color w:val="C00000"/>
          <w:sz w:val="17"/>
          <w:szCs w:val="17"/>
        </w:rPr>
        <w:t>return</w:t>
      </w:r>
      <w:r w:rsidRPr="00866A4C">
        <w:rPr>
          <w:rFonts w:ascii="Consolas" w:hAnsi="Consolas" w:cs="Consolas"/>
          <w:sz w:val="17"/>
          <w:szCs w:val="17"/>
        </w:rPr>
        <w:t xml:space="preserve"> comps</w:t>
      </w:r>
    </w:p>
    <w:p w14:paraId="441B2FD9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62076C2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mdl.V_theta.context_components = _recording</w:t>
      </w:r>
    </w:p>
    <w:p w14:paraId="51CBEEBA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try:</w:t>
      </w:r>
    </w:p>
    <w:p w14:paraId="17922D04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was_training = mdl.training</w:t>
      </w:r>
    </w:p>
    <w:p w14:paraId="5DD5A4F4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mdl.eval()</w:t>
      </w:r>
    </w:p>
    <w:p w14:paraId="68260ED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with torch.enable_grad():</w:t>
      </w:r>
    </w:p>
    <w:p w14:paraId="17132A2A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mdl(x)</w:t>
      </w:r>
    </w:p>
    <w:p w14:paraId="5545569D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finally:</w:t>
      </w:r>
    </w:p>
    <w:p w14:paraId="60189834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mdl.V_theta.context_components = _orig</w:t>
      </w:r>
    </w:p>
    <w:p w14:paraId="2A93F48F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if was_training:</w:t>
      </w:r>
    </w:p>
    <w:p w14:paraId="0919DA7C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  mdl.train()</w:t>
      </w:r>
    </w:p>
    <w:p w14:paraId="3FDF73EE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7A6F43BB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if not seen:</w:t>
      </w:r>
    </w:p>
    <w:p w14:paraId="198647B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return {'n_samples': 0}</w:t>
      </w:r>
    </w:p>
    <w:p w14:paraId="4F79BE73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s = torch.cat(seen)</w:t>
      </w:r>
    </w:p>
    <w:p w14:paraId="0C8C178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n_total = int(s.numel())</w:t>
      </w:r>
    </w:p>
    <w:p w14:paraId="756E352E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s_max = float(s.max())</w:t>
      </w:r>
    </w:p>
    <w:p w14:paraId="1FFB21F2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if n_total &gt; 4_000_000:</w:t>
      </w:r>
    </w:p>
    <w:p w14:paraId="0051FAB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idx = torch.randint(0, n_total, (4_000_000,))</w:t>
      </w:r>
    </w:p>
    <w:p w14:paraId="640AE722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s_q = s[idx]</w:t>
      </w:r>
    </w:p>
    <w:p w14:paraId="1152023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else:</w:t>
      </w:r>
    </w:p>
    <w:p w14:paraId="122B80FA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s_q = s</w:t>
      </w:r>
    </w:p>
    <w:p w14:paraId="29FFA281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q = torch.tensor([0.5, 0.9, 0.99, 0.999])</w:t>
      </w:r>
    </w:p>
    <w:p w14:paraId="4F0A04BB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qs = torch.quantile(s_q.double(), q.double()).float()</w:t>
      </w:r>
    </w:p>
    <w:p w14:paraId="4E6459EB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qs = torch.cat([qs, torch.tensor([s_max])])</w:t>
      </w:r>
    </w:p>
    <w:p w14:paraId="7ADA59FE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return {</w:t>
      </w:r>
    </w:p>
    <w:p w14:paraId="25BB6C5F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'n_samples': n_total,</w:t>
      </w:r>
    </w:p>
    <w:p w14:paraId="22393F2C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'p50': float(qs[0]), 'p90': float(qs[1]), 'p99': float(qs[2]),</w:t>
      </w:r>
    </w:p>
    <w:p w14:paraId="0939397A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'p999': float(qs[3]), 'max': float(qs[4]),</w:t>
      </w:r>
    </w:p>
    <w:p w14:paraId="735EC38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}</w:t>
      </w:r>
    </w:p>
    <w:p w14:paraId="157FF374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68AB61B6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11D06247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_rng_slr = np.random.default_rng(0)</w:t>
      </w:r>
    </w:p>
    <w:p w14:paraId="02570B7F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_xb_slr, _ = get_batch(train_ids, min(BATCH_SIZE, 4), BLOCK_SIZE, _rng_slr)</w:t>
      </w:r>
    </w:p>
    <w:p w14:paraId="6060C879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_rep_slr = sigma_lr_report(model, torch.from_numpy(_xb_slr).to(DEVICE))</w:t>
      </w:r>
    </w:p>
    <w:p w14:paraId="7BF7B2C8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</w:p>
    <w:p w14:paraId="689297EB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if _rep_slr['n_samples'] == 0:</w:t>
      </w:r>
    </w:p>
    <w:p w14:paraId="5ADAF68D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print('sigma_lr_report: no low-rank wells found (rank=0 or no '</w:t>
      </w:r>
    </w:p>
    <w:p w14:paraId="1D315372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'context_components on this V_theta).')</w:t>
      </w:r>
    </w:p>
    <w:p w14:paraId="085AF630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>else:</w:t>
      </w:r>
    </w:p>
    <w:p w14:paraId="24A344A3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print(f'sigma_max(B_k)^2 over {_rep_slr["n_samples"]:,} '</w:t>
      </w:r>
    </w:p>
    <w:p w14:paraId="268CF9B5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f'(layer, xi-channel, well) samples:')</w:t>
      </w:r>
    </w:p>
    <w:p w14:paraId="09545C17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print(f'  p50 {_rep_slr["p50"]:.3f}   p90 {_rep_slr["p90"]:.3f}   '</w:t>
      </w:r>
    </w:p>
    <w:p w14:paraId="045D8ED7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f'p99 {_rep_slr["p99"]:.3f}   p99.9 {_rep_slr["p999"]:.3f}   '</w:t>
      </w:r>
    </w:p>
    <w:p w14:paraId="143D6F3A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f'max {_rep_slr["max"]:.3f}')</w:t>
      </w:r>
    </w:p>
    <w:p w14:paraId="13E0C27D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print('  =&gt; record this alongside the checkpoint step; compare a '</w:t>
      </w:r>
    </w:p>
    <w:p w14:paraId="3091F4A7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'healthy checkpoint against a `_prereload` (spike-regime) '</w:t>
      </w:r>
    </w:p>
    <w:p w14:paraId="6A6369D5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'snapshot to bracket PRECISION_LR_MAX per companion-note SS31.4 '</w:t>
      </w:r>
    </w:p>
    <w:p w14:paraId="02DFEEF1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'(set it above the healthy p95-p99, below the spike-regime '</w:t>
      </w:r>
    </w:p>
    <w:p w14:paraId="63DE4FDE" w14:textId="77777777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'p99/max, then bias slightly upward since the Frobenius cap is '</w:t>
      </w:r>
    </w:p>
    <w:p w14:paraId="41260323" w14:textId="62AAD9F4" w:rsidR="008126D0" w:rsidRPr="00866A4C" w:rsidRDefault="008126D0" w:rsidP="008126D0">
      <w:pPr>
        <w:rPr>
          <w:rFonts w:ascii="Consolas" w:hAnsi="Consolas" w:cs="Consolas"/>
          <w:sz w:val="17"/>
          <w:szCs w:val="17"/>
        </w:rPr>
      </w:pPr>
      <w:r w:rsidRPr="00866A4C">
        <w:rPr>
          <w:rFonts w:ascii="Consolas" w:hAnsi="Consolas" w:cs="Consolas"/>
          <w:sz w:val="17"/>
          <w:szCs w:val="17"/>
        </w:rPr>
        <w:t xml:space="preserve">          'conservative by up to a factor ANISO_RANK).')</w:t>
      </w:r>
    </w:p>
    <w:p w14:paraId="3A226D39" w14:textId="77777777" w:rsidR="008126D0" w:rsidRDefault="008126D0" w:rsidP="00D07F33"/>
    <w:p w14:paraId="17775B35" w14:textId="79294211" w:rsidR="008126D0" w:rsidRDefault="008126D0" w:rsidP="00D07F33">
      <w:r>
        <w:t>I am seeing the following error of Cell 6b-2 with step 27000</w:t>
      </w:r>
      <w:r>
        <w:t xml:space="preserve"> in notebook </w:t>
      </w:r>
      <w:hyperlink r:id="rId11" w:history="1">
        <w:r w:rsidRPr="002E7A48">
          <w:rPr>
            <w:rStyle w:val="Hyperlink"/>
          </w:rPr>
          <w:t>scaleup/colab_fock_cfc_baoab_aniso_gaussian_openwebtext_d384.ipynb</w:t>
        </w:r>
      </w:hyperlink>
      <w:r>
        <w:t>:</w:t>
      </w:r>
    </w:p>
    <w:p w14:paraId="5C388CB1" w14:textId="77777777" w:rsidR="008126D0" w:rsidRDefault="008126D0" w:rsidP="00D07F33"/>
    <w:p w14:paraId="6C7901B7" w14:textId="51B25624" w:rsidR="008126D0" w:rsidRPr="00D07F33" w:rsidRDefault="008126D0" w:rsidP="00D07F33">
      <w:r>
        <w:rPr>
          <w:noProof/>
        </w:rPr>
        <w:lastRenderedPageBreak/>
        <w:drawing>
          <wp:inline distT="0" distB="0" distL="0" distR="0" wp14:anchorId="1EFF2683" wp14:editId="70EA0A78">
            <wp:extent cx="5943600" cy="2781300"/>
            <wp:effectExtent l="0" t="0" r="0" b="0"/>
            <wp:docPr id="1452392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2185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F7F51" wp14:editId="1F1482C9">
            <wp:extent cx="5943600" cy="4790440"/>
            <wp:effectExtent l="0" t="0" r="0" b="0"/>
            <wp:docPr id="1533586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86456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B574" w14:textId="77777777" w:rsidR="00352BF7" w:rsidRDefault="00352BF7"/>
    <w:p w14:paraId="67E99197" w14:textId="79259E0A" w:rsidR="00E96FA4" w:rsidRDefault="00E96FA4">
      <w:r>
        <w:t>Root Cause</w:t>
      </w:r>
    </w:p>
    <w:p w14:paraId="40088338" w14:textId="63EF8E8E" w:rsidR="008126D0" w:rsidRDefault="008126D0">
      <w:r>
        <w:rPr>
          <w:noProof/>
        </w:rPr>
        <w:lastRenderedPageBreak/>
        <w:drawing>
          <wp:inline distT="0" distB="0" distL="0" distR="0" wp14:anchorId="783CDBFD" wp14:editId="5A6CE831">
            <wp:extent cx="5943600" cy="3996690"/>
            <wp:effectExtent l="0" t="0" r="0" b="3810"/>
            <wp:docPr id="1376514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4794" name="Picture 13765147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4AA1" w14:textId="77777777" w:rsidR="008126D0" w:rsidRDefault="008126D0"/>
    <w:p w14:paraId="690E7A77" w14:textId="77777777" w:rsidR="008126D0" w:rsidRDefault="008126D0"/>
    <w:p w14:paraId="133A7C02" w14:textId="0D010B99" w:rsidR="008126D0" w:rsidRDefault="008126D0">
      <w:r>
        <w:rPr>
          <w:noProof/>
        </w:rPr>
        <w:lastRenderedPageBreak/>
        <w:drawing>
          <wp:inline distT="0" distB="0" distL="0" distR="0" wp14:anchorId="0DFA7424" wp14:editId="1943D5C7">
            <wp:extent cx="5943600" cy="4555490"/>
            <wp:effectExtent l="0" t="0" r="0" b="3810"/>
            <wp:docPr id="117184116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1166" name="Picture 4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6A9B8" wp14:editId="4123E638">
            <wp:extent cx="5943600" cy="1936115"/>
            <wp:effectExtent l="0" t="0" r="0" b="0"/>
            <wp:docPr id="1727907666" name="Picture 5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07666" name="Picture 5" descr="A black and white text on a black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C6"/>
    <w:rsid w:val="0028631B"/>
    <w:rsid w:val="002A65D8"/>
    <w:rsid w:val="002D282C"/>
    <w:rsid w:val="002E7A48"/>
    <w:rsid w:val="00352BF7"/>
    <w:rsid w:val="0053777D"/>
    <w:rsid w:val="005A61C4"/>
    <w:rsid w:val="006E03FF"/>
    <w:rsid w:val="00740E86"/>
    <w:rsid w:val="0076273D"/>
    <w:rsid w:val="00775763"/>
    <w:rsid w:val="007C4002"/>
    <w:rsid w:val="00805DA1"/>
    <w:rsid w:val="008126D0"/>
    <w:rsid w:val="00866A4C"/>
    <w:rsid w:val="009113BE"/>
    <w:rsid w:val="009E4EFF"/>
    <w:rsid w:val="00A026A1"/>
    <w:rsid w:val="00AD2000"/>
    <w:rsid w:val="00B11066"/>
    <w:rsid w:val="00B62736"/>
    <w:rsid w:val="00C079C8"/>
    <w:rsid w:val="00C650C6"/>
    <w:rsid w:val="00C843B2"/>
    <w:rsid w:val="00D07F33"/>
    <w:rsid w:val="00DB7804"/>
    <w:rsid w:val="00DC7E66"/>
    <w:rsid w:val="00E41FD9"/>
    <w:rsid w:val="00E96FA4"/>
    <w:rsid w:val="00FD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14D2E"/>
  <w15:chartTrackingRefBased/>
  <w15:docId w15:val="{DB5BB463-8954-644D-ABFD-E0A244F2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BF7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BF7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BF7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F7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BF7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F7"/>
    <w:pPr>
      <w:spacing w:after="8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F7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A4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D28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semsimula-paper/blob/main/companion_notes/Training_Instabilities_in_Fock-PARFLM_with_structured_V_theta.md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semsimula-paper/blob/main/companion_notes/CfC_BAOAB_Integrator_and_Mitigations.md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s://github.com/dimitarpg13/semsimula-paper/blob/main/companion_notes/Closed_Form_and_Hybrid_Integration_Strategies_for_Fock-PARFLM.md" TargetMode="External"/><Relationship Id="rId11" Type="http://schemas.openxmlformats.org/officeDocument/2006/relationships/hyperlink" Target="https://github.com/dimitarpg13/semsimula-paper/blob/main/notebooks/conservative_arch/scaleup/colab_fock_cfc_baoab_aniso_gaussian_openwebtext_d384.ipynb" TargetMode="External"/><Relationship Id="rId5" Type="http://schemas.openxmlformats.org/officeDocument/2006/relationships/hyperlink" Target="https://github.com/dimitarpg13/semsimula-paper/blob/main/companion_notes/Blended_CfC_BAOAB_Deep_Dive.md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github.com/dimitarpg13/semsimula-paper/blob/main/notebooks/conservative_arch/scaleup/colab_fock_cfc_baoab_aniso_gaussian_openwebtext_d384.ipynb" TargetMode="External"/><Relationship Id="rId4" Type="http://schemas.openxmlformats.org/officeDocument/2006/relationships/hyperlink" Target="https://doi.org/10.5281/zenodo.19712427" TargetMode="External"/><Relationship Id="rId9" Type="http://schemas.openxmlformats.org/officeDocument/2006/relationships/hyperlink" Target="https://github.com/dimitarpg13/semsimula-paper/blob/main/notebooks/conservative_arch/scaleup/colab_fock_cfc_baoab_aniso_gaussian_openwebtext_d384.ipynb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23</cp:revision>
  <dcterms:created xsi:type="dcterms:W3CDTF">2026-08-22T00:42:00Z</dcterms:created>
  <dcterms:modified xsi:type="dcterms:W3CDTF">2026-09-01T22:40:00Z</dcterms:modified>
</cp:coreProperties>
</file>