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E872B" w14:textId="20579C28" w:rsidR="0053777D" w:rsidRDefault="00352BF7" w:rsidP="00352BF7">
      <w:pPr>
        <w:pStyle w:val="Title"/>
      </w:pPr>
      <w:r>
        <w:t>Understanding CfC + BAOAB PyTorch Code</w:t>
      </w:r>
    </w:p>
    <w:p w14:paraId="503C5DC1" w14:textId="346A5454" w:rsidR="00D07F33" w:rsidRDefault="00D07F33" w:rsidP="00D07F33">
      <w:r>
        <w:t>Compiled by D.Gueorguiev with the help of Grok 4.6, 8/21/2026</w:t>
      </w:r>
    </w:p>
    <w:p w14:paraId="0D7AF89B" w14:textId="77777777" w:rsidR="00D07F33" w:rsidRDefault="00D07F33" w:rsidP="00D07F33"/>
    <w:p w14:paraId="67E51A6A" w14:textId="5F021902" w:rsidR="00D07F33" w:rsidRDefault="00D07F33" w:rsidP="00D07F33">
      <w:pPr>
        <w:pStyle w:val="Heading1"/>
      </w:pPr>
      <w:r>
        <w:t>Introductory Notes</w:t>
      </w:r>
    </w:p>
    <w:p w14:paraId="306E26EA" w14:textId="77777777" w:rsidR="00D07F33" w:rsidRDefault="00D07F33" w:rsidP="00D07F33"/>
    <w:p w14:paraId="7F5BBB2C" w14:textId="77777777" w:rsidR="00E96FA4" w:rsidRDefault="00E96FA4" w:rsidP="00D07F33"/>
    <w:p w14:paraId="158C7CFC" w14:textId="7055BC0E" w:rsidR="00E96FA4" w:rsidRDefault="00E96FA4" w:rsidP="00E96FA4">
      <w:pPr>
        <w:pStyle w:val="Heading1"/>
      </w:pPr>
      <w:r>
        <w:t>CfC BAOAB Code</w:t>
      </w:r>
    </w:p>
    <w:p w14:paraId="6E025540" w14:textId="77777777" w:rsidR="00E96FA4" w:rsidRDefault="00E96FA4" w:rsidP="00D07F33"/>
    <w:p w14:paraId="4BE91EC9" w14:textId="77777777" w:rsidR="00E96FA4" w:rsidRDefault="00E96FA4" w:rsidP="00D07F33"/>
    <w:p w14:paraId="4AF22D78" w14:textId="77777777" w:rsidR="00D07F33" w:rsidRDefault="00D07F33" w:rsidP="00D07F33"/>
    <w:p w14:paraId="07D0EA48" w14:textId="77777777" w:rsidR="00D07F33" w:rsidRDefault="00D07F33" w:rsidP="00D07F33"/>
    <w:p w14:paraId="429F0D60" w14:textId="75CD932C" w:rsidR="009113BE" w:rsidRDefault="009113BE" w:rsidP="009113BE">
      <w:pPr>
        <w:pStyle w:val="Heading1"/>
      </w:pPr>
      <w:r>
        <w:t>References</w:t>
      </w:r>
    </w:p>
    <w:p w14:paraId="4889BF04" w14:textId="33FF755E" w:rsidR="009113BE" w:rsidRDefault="009113BE" w:rsidP="00D07F33">
      <w:r>
        <w:t>[1]</w:t>
      </w:r>
      <w:r w:rsidR="005A61C4">
        <w:t xml:space="preserve">  </w:t>
      </w:r>
      <w:hyperlink r:id="rId4" w:history="1">
        <w:r w:rsidR="005A61C4"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5D848AFB" w14:textId="4FBD5007" w:rsidR="00E41FD9" w:rsidRDefault="00E41FD9" w:rsidP="00D07F33">
      <w:r>
        <w:t xml:space="preserve">[2] </w:t>
      </w:r>
      <w:hyperlink r:id="rId5" w:history="1">
        <w:r w:rsidRPr="00740E86">
          <w:rPr>
            <w:rStyle w:val="Hyperlink"/>
          </w:rPr>
          <w:t>Deep Dive: The Blended CfC B̃AOAB̃ Integrator for Fock-PARFLM</w:t>
        </w:r>
      </w:hyperlink>
      <w:r w:rsidRPr="00740E86">
        <w:t>, companion note from the SemSimula repo, 2026</w:t>
      </w:r>
    </w:p>
    <w:p w14:paraId="34EAD13F" w14:textId="3E8DB5CF" w:rsidR="006E03FF" w:rsidRDefault="009113BE" w:rsidP="00D07F33">
      <w:r>
        <w:t>[</w:t>
      </w:r>
      <w:r w:rsidR="00E41FD9">
        <w:t>3</w:t>
      </w:r>
      <w:r>
        <w:t>]</w:t>
      </w:r>
      <w:r w:rsidR="006E03FF">
        <w:t xml:space="preserve"> </w:t>
      </w:r>
      <w:hyperlink r:id="rId6" w:history="1">
        <w:r w:rsidR="006E03FF" w:rsidRPr="006E03FF">
          <w:rPr>
            <w:rStyle w:val="Hyperlink"/>
          </w:rPr>
          <w:t>Closed-Form and Hybrid Integration Strategies for Fock-PARFLM</w:t>
        </w:r>
      </w:hyperlink>
      <w:r w:rsidR="006E03FF">
        <w:t xml:space="preserve">, companion note from the SemSimula repo, 2026 </w:t>
      </w:r>
    </w:p>
    <w:p w14:paraId="3342A161" w14:textId="46C57E32" w:rsidR="009113BE" w:rsidRDefault="009113BE" w:rsidP="005A61C4">
      <w:r>
        <w:t>[</w:t>
      </w:r>
      <w:r w:rsidR="00E41FD9">
        <w:t>4</w:t>
      </w:r>
      <w:r>
        <w:t>]</w:t>
      </w:r>
      <w:r w:rsidR="005A61C4">
        <w:t xml:space="preserve"> </w:t>
      </w:r>
      <w:hyperlink r:id="rId7" w:history="1">
        <w:r w:rsidR="005A61C4" w:rsidRPr="002A65D8">
          <w:rPr>
            <w:rStyle w:val="Hyperlink"/>
          </w:rPr>
          <w:t xml:space="preserve">CfC/BAOAB Propagator and Stiffness Mitigations for Fock-PARFLM with 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5A61C4">
        <w:rPr>
          <w:rFonts w:eastAsiaTheme="minorEastAsia"/>
        </w:rPr>
        <w:t>, companion note from SemSimula repo</w:t>
      </w:r>
      <w:r w:rsidR="002A65D8">
        <w:rPr>
          <w:rFonts w:eastAsiaTheme="minorEastAsia"/>
        </w:rPr>
        <w:t>, 2026</w:t>
      </w:r>
    </w:p>
    <w:p w14:paraId="1B10431F" w14:textId="1B390C2D" w:rsidR="009113BE" w:rsidRDefault="006E03FF" w:rsidP="00A026A1">
      <w:r>
        <w:t>[</w:t>
      </w:r>
      <w:r w:rsidR="00E41FD9">
        <w:t>5</w:t>
      </w:r>
      <w:r>
        <w:t xml:space="preserve">] </w:t>
      </w:r>
      <w:hyperlink r:id="rId8" w:history="1">
        <w:r w:rsidR="00A026A1" w:rsidRPr="002D282C">
          <w:rPr>
            <w:rStyle w:val="Hyperlink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2D282C">
        <w:rPr>
          <w:rFonts w:eastAsiaTheme="minorEastAsia"/>
        </w:rPr>
        <w:t>, companion note from SemSimula repo, 2026</w:t>
      </w:r>
    </w:p>
    <w:p w14:paraId="3F4F834D" w14:textId="77777777" w:rsidR="006E03FF" w:rsidRDefault="006E03FF" w:rsidP="00D07F33"/>
    <w:p w14:paraId="325E4974" w14:textId="78BD0E0C" w:rsidR="00D07F33" w:rsidRDefault="00D07F33" w:rsidP="00D07F33">
      <w:pPr>
        <w:pStyle w:val="Heading1"/>
      </w:pPr>
      <w:r>
        <w:t>Appendix</w:t>
      </w:r>
    </w:p>
    <w:p w14:paraId="4AE61B95" w14:textId="77777777" w:rsidR="00D07F33" w:rsidRDefault="00D07F33" w:rsidP="00D07F33"/>
    <w:p w14:paraId="7ACA07EE" w14:textId="77777777" w:rsidR="00E96FA4" w:rsidRDefault="00E96FA4" w:rsidP="00D07F33"/>
    <w:p w14:paraId="5DFE231A" w14:textId="77777777" w:rsidR="00E96FA4" w:rsidRDefault="00E96FA4" w:rsidP="00D07F33"/>
    <w:p w14:paraId="10EF0937" w14:textId="17BA3ACC" w:rsidR="00DC7E66" w:rsidRDefault="00DC7E66" w:rsidP="00DC7E66">
      <w:pPr>
        <w:pStyle w:val="Heading2"/>
      </w:pPr>
      <w:r>
        <w:t xml:space="preserve">Stiffness </w:t>
      </w:r>
      <w:r w:rsidR="00B11066">
        <w:t>Diagnostic</w:t>
      </w:r>
    </w:p>
    <w:p w14:paraId="01A4EB0D" w14:textId="77777777" w:rsidR="00DC7E66" w:rsidRDefault="00DC7E66" w:rsidP="00D07F33"/>
    <w:p w14:paraId="4C536DF2" w14:textId="3D8FF5DA" w:rsidR="00B11066" w:rsidRDefault="00B11066" w:rsidP="00D07F33">
      <w:r>
        <w:t xml:space="preserve">Cell 6b </w:t>
      </w:r>
      <w:r>
        <w:t xml:space="preserve">in notebook </w:t>
      </w:r>
      <w:hyperlink r:id="rId9" w:history="1">
        <w:r w:rsidRPr="002E7A48">
          <w:rPr>
            <w:rStyle w:val="Hyperlink"/>
          </w:rPr>
          <w:t>scaleup/colab_fock_cfc_baoab_aniso_gaussian_openwebtext_d384.ipynb</w:t>
        </w:r>
      </w:hyperlink>
      <w:r>
        <w:t>:</w:t>
      </w:r>
    </w:p>
    <w:p w14:paraId="3EC38CB2" w14:textId="77777777" w:rsidR="00B11066" w:rsidRDefault="00B11066" w:rsidP="00D07F33"/>
    <w:p w14:paraId="17EB0487" w14:textId="77777777" w:rsidR="00B11066" w:rsidRPr="00E96FA4" w:rsidRDefault="00B11066" w:rsidP="00B11066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E96FA4">
        <w:rPr>
          <w:rFonts w:ascii="Consolas" w:hAnsi="Consolas" w:cs="Consolas"/>
          <w:color w:val="275317" w:themeColor="accent6" w:themeShade="80"/>
          <w:sz w:val="17"/>
          <w:szCs w:val="17"/>
        </w:rPr>
        <w:t># == Cell 6b: Stiffness diagnostic — how much is the CfC actually saving? ==</w:t>
      </w:r>
    </w:p>
    <w:p w14:paraId="2E197015" w14:textId="77777777" w:rsidR="00B11066" w:rsidRPr="00E96FA4" w:rsidRDefault="00B11066" w:rsidP="00B11066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E96FA4">
        <w:rPr>
          <w:rFonts w:ascii="Consolas" w:hAnsi="Consolas" w:cs="Consolas"/>
          <w:color w:val="275317" w:themeColor="accent6" w:themeShade="80"/>
          <w:sz w:val="17"/>
          <w:szCs w:val="17"/>
        </w:rPr>
        <w:t>#</w:t>
      </w:r>
    </w:p>
    <w:p w14:paraId="20EDA295" w14:textId="77777777" w:rsidR="00B11066" w:rsidRPr="00E96FA4" w:rsidRDefault="00B11066" w:rsidP="00B11066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E96FA4">
        <w:rPr>
          <w:rFonts w:ascii="Consolas" w:hAnsi="Consolas" w:cs="Consolas"/>
          <w:color w:val="275317" w:themeColor="accent6" w:themeShade="80"/>
          <w:sz w:val="17"/>
          <w:szCs w:val="17"/>
        </w:rPr>
        <w:t># The explicit (Verlet) layer step is stable only while omega*dt &lt; 2, where</w:t>
      </w:r>
    </w:p>
    <w:p w14:paraId="5782F682" w14:textId="77777777" w:rsidR="00B11066" w:rsidRPr="00E96FA4" w:rsidRDefault="00B11066" w:rsidP="00B11066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E96FA4">
        <w:rPr>
          <w:rFonts w:ascii="Consolas" w:hAnsi="Consolas" w:cs="Consolas"/>
          <w:color w:val="275317" w:themeColor="accent6" w:themeShade="80"/>
          <w:sz w:val="17"/>
          <w:szCs w:val="17"/>
        </w:rPr>
        <w:t># omega = sqrt(K/m) is the local V_theta curvature seen by one coordinate of</w:t>
      </w:r>
    </w:p>
    <w:p w14:paraId="5637C4E6" w14:textId="77777777" w:rsidR="00B11066" w:rsidRPr="00E96FA4" w:rsidRDefault="00B11066" w:rsidP="00B11066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E96FA4">
        <w:rPr>
          <w:rFonts w:ascii="Consolas" w:hAnsi="Consolas" w:cs="Consolas"/>
          <w:color w:val="275317" w:themeColor="accent6" w:themeShade="80"/>
          <w:sz w:val="17"/>
          <w:szCs w:val="17"/>
        </w:rPr>
        <w:t># one token.  This probe measures the distribution of omega*dt across a real</w:t>
      </w:r>
    </w:p>
    <w:p w14:paraId="34898612" w14:textId="77777777" w:rsidR="00B11066" w:rsidRPr="00E96FA4" w:rsidRDefault="00B11066" w:rsidP="00B11066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E96FA4">
        <w:rPr>
          <w:rFonts w:ascii="Consolas" w:hAnsi="Consolas" w:cs="Consolas"/>
          <w:color w:val="275317" w:themeColor="accent6" w:themeShade="80"/>
          <w:sz w:val="17"/>
          <w:szCs w:val="17"/>
        </w:rPr>
        <w:t># batch, so the instability can be observed *directly* rather than inferred</w:t>
      </w:r>
    </w:p>
    <w:p w14:paraId="1AE92434" w14:textId="77777777" w:rsidR="00B11066" w:rsidRPr="00E96FA4" w:rsidRDefault="00B11066" w:rsidP="00B11066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E96FA4">
        <w:rPr>
          <w:rFonts w:ascii="Consolas" w:hAnsi="Consolas" w:cs="Consolas"/>
          <w:color w:val="275317" w:themeColor="accent6" w:themeShade="80"/>
          <w:sz w:val="17"/>
          <w:szCs w:val="17"/>
        </w:rPr>
        <w:t># from the gradient norm after the fact.</w:t>
      </w:r>
    </w:p>
    <w:p w14:paraId="7D1E9330" w14:textId="77777777" w:rsidR="00B11066" w:rsidRPr="00E96FA4" w:rsidRDefault="00B11066" w:rsidP="00B11066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E96FA4">
        <w:rPr>
          <w:rFonts w:ascii="Consolas" w:hAnsi="Consolas" w:cs="Consolas"/>
          <w:color w:val="275317" w:themeColor="accent6" w:themeShade="80"/>
          <w:sz w:val="17"/>
          <w:szCs w:val="17"/>
        </w:rPr>
        <w:t>#</w:t>
      </w:r>
    </w:p>
    <w:p w14:paraId="19019067" w14:textId="77777777" w:rsidR="00B11066" w:rsidRPr="00E96FA4" w:rsidRDefault="00B11066" w:rsidP="00B11066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E96FA4">
        <w:rPr>
          <w:rFonts w:ascii="Consolas" w:hAnsi="Consolas" w:cs="Consolas"/>
          <w:color w:val="275317" w:themeColor="accent6" w:themeShade="80"/>
          <w:sz w:val="17"/>
          <w:szCs w:val="17"/>
        </w:rPr>
        <w:t># Read it as: any mass above omega*dt = 2 is a coordinate the Verlet</w:t>
      </w:r>
    </w:p>
    <w:p w14:paraId="6C0D6B8C" w14:textId="77777777" w:rsidR="00B11066" w:rsidRPr="00E96FA4" w:rsidRDefault="00B11066" w:rsidP="00B11066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E96FA4">
        <w:rPr>
          <w:rFonts w:ascii="Consolas" w:hAnsi="Consolas" w:cs="Consolas"/>
          <w:color w:val="275317" w:themeColor="accent6" w:themeShade="80"/>
          <w:sz w:val="17"/>
          <w:szCs w:val="17"/>
        </w:rPr>
        <w:t># integrator is provably amplifying, and that the CfC propagator rotates</w:t>
      </w:r>
    </w:p>
    <w:p w14:paraId="59E3D989" w14:textId="77777777" w:rsidR="00B11066" w:rsidRPr="00E96FA4" w:rsidRDefault="00B11066" w:rsidP="00B11066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E96FA4">
        <w:rPr>
          <w:rFonts w:ascii="Consolas" w:hAnsi="Consolas" w:cs="Consolas"/>
          <w:color w:val="275317" w:themeColor="accent6" w:themeShade="80"/>
          <w:sz w:val="17"/>
          <w:szCs w:val="17"/>
        </w:rPr>
        <w:t># instead.  Safe to run against any arm -- it temporarily borrows the</w:t>
      </w:r>
    </w:p>
    <w:p w14:paraId="151D4A64" w14:textId="77777777" w:rsidR="00B11066" w:rsidRPr="00E96FA4" w:rsidRDefault="00B11066" w:rsidP="00B11066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E96FA4">
        <w:rPr>
          <w:rFonts w:ascii="Consolas" w:hAnsi="Consolas" w:cs="Consolas"/>
          <w:color w:val="275317" w:themeColor="accent6" w:themeShade="80"/>
          <w:sz w:val="17"/>
          <w:szCs w:val="17"/>
        </w:rPr>
        <w:t># harmonic linearisation even when training under 'verlet'.</w:t>
      </w:r>
    </w:p>
    <w:p w14:paraId="1FBBAE34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</w:p>
    <w:p w14:paraId="7E16CC7D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E96FA4">
        <w:rPr>
          <w:rFonts w:ascii="Consolas" w:hAnsi="Consolas" w:cs="Consolas"/>
          <w:color w:val="E97132" w:themeColor="accent2"/>
          <w:sz w:val="17"/>
          <w:szCs w:val="17"/>
        </w:rPr>
        <w:t>import</w:t>
      </w:r>
      <w:r w:rsidRPr="007C4002">
        <w:rPr>
          <w:rFonts w:ascii="Consolas" w:hAnsi="Consolas" w:cs="Consolas"/>
          <w:sz w:val="17"/>
          <w:szCs w:val="17"/>
        </w:rPr>
        <w:t xml:space="preserve"> contextlib</w:t>
      </w:r>
    </w:p>
    <w:p w14:paraId="4BAFE22D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</w:p>
    <w:p w14:paraId="3584C179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E96FA4">
        <w:rPr>
          <w:rFonts w:ascii="Consolas" w:hAnsi="Consolas" w:cs="Consolas"/>
          <w:color w:val="C00000"/>
          <w:sz w:val="17"/>
          <w:szCs w:val="17"/>
        </w:rPr>
        <w:t>def</w:t>
      </w:r>
      <w:r w:rsidRPr="007C4002">
        <w:rPr>
          <w:rFonts w:ascii="Consolas" w:hAnsi="Consolas" w:cs="Consolas"/>
          <w:sz w:val="17"/>
          <w:szCs w:val="17"/>
        </w:rPr>
        <w:t xml:space="preserve"> stiffness_report(mdl, x, dt=None):</w:t>
      </w:r>
    </w:p>
    <w:p w14:paraId="40FF12BA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</w:t>
      </w:r>
      <w:r w:rsidRPr="00E96FA4">
        <w:rPr>
          <w:rFonts w:ascii="Consolas" w:hAnsi="Consolas" w:cs="Consolas"/>
          <w:color w:val="3A7C22" w:themeColor="accent6" w:themeShade="BF"/>
          <w:sz w:val="17"/>
          <w:szCs w:val="17"/>
        </w:rPr>
        <w:t>"""Distribution of omega*dt over layers, tokens and dimensions."""</w:t>
      </w:r>
    </w:p>
    <w:p w14:paraId="147E4642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dt = </w:t>
      </w:r>
      <w:r w:rsidRPr="00E96FA4">
        <w:rPr>
          <w:rFonts w:ascii="Consolas" w:hAnsi="Consolas" w:cs="Consolas"/>
          <w:color w:val="0B769F" w:themeColor="accent4" w:themeShade="BF"/>
          <w:sz w:val="17"/>
          <w:szCs w:val="17"/>
        </w:rPr>
        <w:t>float</w:t>
      </w:r>
      <w:r w:rsidRPr="007C4002">
        <w:rPr>
          <w:rFonts w:ascii="Consolas" w:hAnsi="Consolas" w:cs="Consolas"/>
          <w:sz w:val="17"/>
          <w:szCs w:val="17"/>
        </w:rPr>
        <w:t xml:space="preserve">(mdl.cfg.dt </w:t>
      </w:r>
      <w:r w:rsidRPr="00E96FA4">
        <w:rPr>
          <w:rFonts w:ascii="Consolas" w:hAnsi="Consolas" w:cs="Consolas"/>
          <w:color w:val="C00000"/>
          <w:sz w:val="17"/>
          <w:szCs w:val="17"/>
        </w:rPr>
        <w:t>if</w:t>
      </w:r>
      <w:r w:rsidRPr="007C4002">
        <w:rPr>
          <w:rFonts w:ascii="Consolas" w:hAnsi="Consolas" w:cs="Consolas"/>
          <w:sz w:val="17"/>
          <w:szCs w:val="17"/>
        </w:rPr>
        <w:t xml:space="preserve"> dt </w:t>
      </w:r>
      <w:r w:rsidRPr="00E96FA4">
        <w:rPr>
          <w:rFonts w:ascii="Consolas" w:hAnsi="Consolas" w:cs="Consolas"/>
          <w:color w:val="C00000"/>
          <w:sz w:val="17"/>
          <w:szCs w:val="17"/>
        </w:rPr>
        <w:t>is</w:t>
      </w:r>
      <w:r w:rsidRPr="007C4002">
        <w:rPr>
          <w:rFonts w:ascii="Consolas" w:hAnsi="Consolas" w:cs="Consolas"/>
          <w:sz w:val="17"/>
          <w:szCs w:val="17"/>
        </w:rPr>
        <w:t xml:space="preserve"> </w:t>
      </w:r>
      <w:r w:rsidRPr="00E96FA4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7C4002">
        <w:rPr>
          <w:rFonts w:ascii="Consolas" w:hAnsi="Consolas" w:cs="Consolas"/>
          <w:sz w:val="17"/>
          <w:szCs w:val="17"/>
        </w:rPr>
        <w:t xml:space="preserve"> </w:t>
      </w:r>
      <w:r w:rsidRPr="00E96FA4">
        <w:rPr>
          <w:rFonts w:ascii="Consolas" w:hAnsi="Consolas" w:cs="Consolas"/>
          <w:color w:val="C00000"/>
          <w:sz w:val="17"/>
          <w:szCs w:val="17"/>
        </w:rPr>
        <w:t>else</w:t>
      </w:r>
      <w:r w:rsidRPr="007C4002">
        <w:rPr>
          <w:rFonts w:ascii="Consolas" w:hAnsi="Consolas" w:cs="Consolas"/>
          <w:sz w:val="17"/>
          <w:szCs w:val="17"/>
        </w:rPr>
        <w:t xml:space="preserve"> dt)</w:t>
      </w:r>
    </w:p>
    <w:p w14:paraId="4B5A1FE7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E96FA4">
        <w:rPr>
          <w:rFonts w:ascii="Consolas" w:hAnsi="Consolas" w:cs="Consolas"/>
          <w:color w:val="C00000"/>
          <w:sz w:val="17"/>
          <w:szCs w:val="17"/>
        </w:rPr>
        <w:t>if</w:t>
      </w:r>
      <w:r w:rsidRPr="007C4002">
        <w:rPr>
          <w:rFonts w:ascii="Consolas" w:hAnsi="Consolas" w:cs="Consolas"/>
          <w:sz w:val="17"/>
          <w:szCs w:val="17"/>
        </w:rPr>
        <w:t xml:space="preserve"> </w:t>
      </w:r>
      <w:r w:rsidRPr="00E96FA4">
        <w:rPr>
          <w:rFonts w:ascii="Consolas" w:hAnsi="Consolas" w:cs="Consolas"/>
          <w:color w:val="C00000"/>
          <w:sz w:val="17"/>
          <w:szCs w:val="17"/>
        </w:rPr>
        <w:t>not</w:t>
      </w:r>
      <w:r w:rsidRPr="007C4002">
        <w:rPr>
          <w:rFonts w:ascii="Consolas" w:hAnsi="Consolas" w:cs="Consolas"/>
          <w:sz w:val="17"/>
          <w:szCs w:val="17"/>
        </w:rPr>
        <w:t xml:space="preserve"> </w:t>
      </w:r>
      <w:r w:rsidRPr="00E96FA4">
        <w:rPr>
          <w:rFonts w:ascii="Consolas" w:hAnsi="Consolas" w:cs="Consolas"/>
          <w:color w:val="80340D" w:themeColor="accent2" w:themeShade="80"/>
          <w:sz w:val="17"/>
          <w:szCs w:val="17"/>
        </w:rPr>
        <w:t>hasattr</w:t>
      </w:r>
      <w:r w:rsidRPr="007C4002">
        <w:rPr>
          <w:rFonts w:ascii="Consolas" w:hAnsi="Consolas" w:cs="Consolas"/>
          <w:sz w:val="17"/>
          <w:szCs w:val="17"/>
        </w:rPr>
        <w:t>(mdl.V_theta, 'harmonic_terms'):</w:t>
      </w:r>
    </w:p>
    <w:p w14:paraId="5B86B729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  </w:t>
      </w:r>
      <w:r w:rsidRPr="00E96FA4">
        <w:rPr>
          <w:rFonts w:ascii="Consolas" w:hAnsi="Consolas" w:cs="Consolas"/>
          <w:color w:val="C00000"/>
          <w:sz w:val="17"/>
          <w:szCs w:val="17"/>
        </w:rPr>
        <w:t>raise</w:t>
      </w:r>
      <w:r w:rsidRPr="007C4002">
        <w:rPr>
          <w:rFonts w:ascii="Consolas" w:hAnsi="Consolas" w:cs="Consolas"/>
          <w:sz w:val="17"/>
          <w:szCs w:val="17"/>
        </w:rPr>
        <w:t xml:space="preserve"> RuntimeError('V_theta has no harmonic_terms(); need the '</w:t>
      </w:r>
    </w:p>
    <w:p w14:paraId="5A2D7C5B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                     'anisotropic Gaussian family.')</w:t>
      </w:r>
    </w:p>
    <w:p w14:paraId="1E088E72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</w:p>
    <w:p w14:paraId="494D67A8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seen = []</w:t>
      </w:r>
    </w:p>
    <w:p w14:paraId="398E735F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_orig = mdl.V_theta.harmonic_terms</w:t>
      </w:r>
    </w:p>
    <w:p w14:paraId="28ECC719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</w:p>
    <w:p w14:paraId="1E9EDDC8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def _recording(xis, h):</w:t>
      </w:r>
    </w:p>
    <w:p w14:paraId="4FAEF103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  k_diag, s = _orig(xis, h)</w:t>
      </w:r>
    </w:p>
    <w:p w14:paraId="0560D224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  seen.append(k_diag.detach().float().flatten().cpu())</w:t>
      </w:r>
    </w:p>
    <w:p w14:paraId="6E6A5E95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  return k_diag, s</w:t>
      </w:r>
    </w:p>
    <w:p w14:paraId="01BB5A1E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</w:p>
    <w:p w14:paraId="0B7CD83D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_saved = (mdl.cfg.integrator, mdl.cfg.vtheta_analytic_force)</w:t>
      </w:r>
    </w:p>
    <w:p w14:paraId="4F805D80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mdl.V_theta.harmonic_terms = _recording</w:t>
      </w:r>
    </w:p>
    <w:p w14:paraId="0A8FD0F5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mdl.cfg.integrator, mdl.cfg.vtheta_analytic_force = 'baoab_cfc', True</w:t>
      </w:r>
    </w:p>
    <w:p w14:paraId="4A500CE9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try:</w:t>
      </w:r>
    </w:p>
    <w:p w14:paraId="7C0C328A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  was_training = mdl.training</w:t>
      </w:r>
    </w:p>
    <w:p w14:paraId="7AFBC78C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  mdl.eval()</w:t>
      </w:r>
    </w:p>
    <w:p w14:paraId="282349F6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  with torch.enable_grad():</w:t>
      </w:r>
    </w:p>
    <w:p w14:paraId="6CD91ED5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      mdl(x)</w:t>
      </w:r>
    </w:p>
    <w:p w14:paraId="6080C19F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finally:</w:t>
      </w:r>
    </w:p>
    <w:p w14:paraId="4690CE7F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  mdl.V_theta.harmonic_terms = _orig</w:t>
      </w:r>
    </w:p>
    <w:p w14:paraId="3C4EC0E5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  mdl.cfg.integrator, mdl.cfg.vtheta_analytic_force = _saved</w:t>
      </w:r>
    </w:p>
    <w:p w14:paraId="344AD41A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  if was_training:</w:t>
      </w:r>
    </w:p>
    <w:p w14:paraId="35B7CB27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      mdl.train()</w:t>
      </w:r>
    </w:p>
    <w:p w14:paraId="66F96B9C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</w:p>
    <w:p w14:paraId="09A234B7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k = torch.cat(seen)</w:t>
      </w:r>
    </w:p>
    <w:p w14:paraId="2ECCF951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m = float(mdl.compute_mass(x).mean())</w:t>
      </w:r>
    </w:p>
    <w:p w14:paraId="0885720B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wdt = (k.clamp(min=0) / m).sqrt() * dt</w:t>
      </w:r>
    </w:p>
    <w:p w14:paraId="0274CCC4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n_total = int(wdt.numel())</w:t>
      </w:r>
    </w:p>
    <w:p w14:paraId="55E03A97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# The tails are what matter, so keep the exact max but subsample for the</w:t>
      </w:r>
    </w:p>
    <w:p w14:paraId="1634A653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# quantiles: torch.quantile refuses inputs beyond ~16M elements, and</w:t>
      </w:r>
    </w:p>
    <w:p w14:paraId="7CDD851B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# L*B*T*d reaches that at d=384, L=16 with a large auto-probed batch.</w:t>
      </w:r>
    </w:p>
    <w:p w14:paraId="59485D89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wdt_max = float(wdt.max())</w:t>
      </w:r>
    </w:p>
    <w:p w14:paraId="48392D02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if n_total &gt; 4_000_000:</w:t>
      </w:r>
    </w:p>
    <w:p w14:paraId="54807034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  idx = torch.randint(0, n_total, (4_000_000,))</w:t>
      </w:r>
    </w:p>
    <w:p w14:paraId="5E5D69DC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  wdt_q = wdt[idx]</w:t>
      </w:r>
    </w:p>
    <w:p w14:paraId="40B2F723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else:</w:t>
      </w:r>
    </w:p>
    <w:p w14:paraId="2CBFC7DE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  wdt_q = wdt</w:t>
      </w:r>
    </w:p>
    <w:p w14:paraId="5463546F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q = torch.tensor([0.5, 0.9, 0.99, 0.999])</w:t>
      </w:r>
    </w:p>
    <w:p w14:paraId="01AAF66D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qs = torch.quantile(wdt_q.double(), q.double()).float()</w:t>
      </w:r>
    </w:p>
    <w:p w14:paraId="16BC6DBF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qs = torch.cat([qs, torch.tensor([wdt_max])])</w:t>
      </w:r>
    </w:p>
    <w:p w14:paraId="55CAEA11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return {</w:t>
      </w:r>
    </w:p>
    <w:p w14:paraId="64826910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  'n_samples': n_total,</w:t>
      </w:r>
    </w:p>
    <w:p w14:paraId="7A057150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  'mean_mass': m,</w:t>
      </w:r>
    </w:p>
    <w:p w14:paraId="3DD8F67C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  'median': float(qs[0]), 'p90': float(qs[1]), 'p99': float(qs[2]),</w:t>
      </w:r>
    </w:p>
    <w:p w14:paraId="4774C697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  'p999': float(qs[3]), 'max': float(qs[4]),</w:t>
      </w:r>
    </w:p>
    <w:p w14:paraId="65F37D00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  'frac_unstable': float((wdt &gt; 2.0).float().mean()),</w:t>
      </w:r>
    </w:p>
    <w:p w14:paraId="490F434A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  'frac_marginal': float((wdt &gt; 1.0).float().mean()),</w:t>
      </w:r>
    </w:p>
    <w:p w14:paraId="69954300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}</w:t>
      </w:r>
    </w:p>
    <w:p w14:paraId="1E383E07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</w:p>
    <w:p w14:paraId="6EB06303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</w:p>
    <w:p w14:paraId="7FD36D70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>_rng_s = np.random.default_rng(0)</w:t>
      </w:r>
    </w:p>
    <w:p w14:paraId="6D1A4B8F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>_xb, _ = get_batch(train_ids, min(BATCH_SIZE, 4), BLOCK_SIZE, _rng_s)</w:t>
      </w:r>
    </w:p>
    <w:p w14:paraId="24D1A01E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>_rep = stiffness_report(model, torch.from_numpy(_xb).to(DEVICE))</w:t>
      </w:r>
    </w:p>
    <w:p w14:paraId="18F8596C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</w:p>
    <w:p w14:paraId="0A8B3265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lastRenderedPageBreak/>
        <w:t>print(f'omega*dt over {_rep["n_samples"]:,} (layer, token, dim) samples '</w:t>
      </w:r>
    </w:p>
    <w:p w14:paraId="1918FBF9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f'  [mean mass {_rep["mean_mass"]:.3f}]')</w:t>
      </w:r>
    </w:p>
    <w:p w14:paraId="6E874A88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>print(f'  median {_rep["median"]:.4f}   p90 {_rep["p90"]:.4f}   '</w:t>
      </w:r>
    </w:p>
    <w:p w14:paraId="574343C2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f'p99 {_rep["p99"]:.4f}   p99.9 {_rep["p999"]:.4f}   '</w:t>
      </w:r>
    </w:p>
    <w:p w14:paraId="4A8B4929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f'max {_rep["max"]:.4f}')</w:t>
      </w:r>
    </w:p>
    <w:p w14:paraId="5C828202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>print(f'  fraction with omega*dt &gt; 1 (marginal): {_rep["frac_marginal"]:.3e}')</w:t>
      </w:r>
    </w:p>
    <w:p w14:paraId="15C277F2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>print(f'  fraction with omega*dt &gt; 2 (Verlet-unstable): '</w:t>
      </w:r>
    </w:p>
    <w:p w14:paraId="608043FF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f'{_rep["frac_unstable"]:.3e}')</w:t>
      </w:r>
    </w:p>
    <w:p w14:paraId="33BD799C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>if _rep['max'] &gt; 2.0:</w:t>
      </w:r>
    </w:p>
    <w:p w14:paraId="06EF25B3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print('  =&gt; the explicit step is UNSTABLE on some coordinates right now; '</w:t>
      </w:r>
    </w:p>
    <w:p w14:paraId="1F85F735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    'these are exactly what baoab_cfc integrates exactly instead.')</w:t>
      </w:r>
    </w:p>
    <w:p w14:paraId="7169620D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>else:</w:t>
      </w:r>
    </w:p>
    <w:p w14:paraId="72E37698" w14:textId="77777777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print('  =&gt; no coordinate exceeds the explicit stability bound at this '</w:t>
      </w:r>
    </w:p>
    <w:p w14:paraId="72D63CEC" w14:textId="1B499863" w:rsidR="00B11066" w:rsidRPr="007C4002" w:rsidRDefault="00B11066" w:rsidP="00B11066">
      <w:pPr>
        <w:rPr>
          <w:rFonts w:ascii="Consolas" w:hAnsi="Consolas" w:cs="Consolas"/>
          <w:sz w:val="17"/>
          <w:szCs w:val="17"/>
        </w:rPr>
      </w:pPr>
      <w:r w:rsidRPr="007C4002">
        <w:rPr>
          <w:rFonts w:ascii="Consolas" w:hAnsi="Consolas" w:cs="Consolas"/>
          <w:sz w:val="17"/>
          <w:szCs w:val="17"/>
        </w:rPr>
        <w:t xml:space="preserve">          'checkpoint (re-run later in training: wells sharpen over time).')</w:t>
      </w:r>
    </w:p>
    <w:p w14:paraId="3DFBEF7A" w14:textId="77777777" w:rsidR="00DC7E66" w:rsidRDefault="00DC7E66" w:rsidP="00D07F33"/>
    <w:p w14:paraId="08A55ACA" w14:textId="776E9EB5" w:rsidR="00DC7E66" w:rsidRDefault="00DC7E66" w:rsidP="00DC7E66">
      <w:pPr>
        <w:pStyle w:val="Heading2"/>
      </w:pPr>
      <w:r>
        <w:t>Determining PRECISION_LR_MAX</w:t>
      </w:r>
    </w:p>
    <w:p w14:paraId="5B4D4935" w14:textId="77777777" w:rsidR="00DC7E66" w:rsidRDefault="00DC7E66" w:rsidP="00D07F33"/>
    <w:p w14:paraId="00204278" w14:textId="5BCA0347" w:rsidR="008126D0" w:rsidRDefault="008126D0" w:rsidP="00D07F33">
      <w:r>
        <w:t xml:space="preserve">Cell 6b-2 </w:t>
      </w:r>
      <w:r>
        <w:t xml:space="preserve">in notebook </w:t>
      </w:r>
      <w:hyperlink r:id="rId10" w:history="1">
        <w:r w:rsidRPr="002E7A48">
          <w:rPr>
            <w:rStyle w:val="Hyperlink"/>
          </w:rPr>
          <w:t>scaleup/colab_fock_cfc_baoab_aniso_gaussian_openwebtext_d384.ipynb</w:t>
        </w:r>
      </w:hyperlink>
      <w:r>
        <w:t>:</w:t>
      </w:r>
    </w:p>
    <w:p w14:paraId="7DD575A5" w14:textId="77777777" w:rsidR="008126D0" w:rsidRDefault="008126D0" w:rsidP="00D07F33"/>
    <w:p w14:paraId="03C87A53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== Cell 6b-2: sigma_max(B_k)^2 diagnostic -- for bracketing PRECISION_LR_MAX ==</w:t>
      </w:r>
    </w:p>
    <w:p w14:paraId="3D097C86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</w:t>
      </w:r>
    </w:p>
    <w:p w14:paraId="2FFAE743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stiffness_report (Cell 6b) reports omega*dt from k_diag, the DIAGONAL</w:t>
      </w:r>
    </w:p>
    <w:p w14:paraId="4786D33A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harmonic model -- exactly what baoab_cfc already integrates exactly, so</w:t>
      </w:r>
    </w:p>
    <w:p w14:paraId="1A622267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it is immune to unbounded B_k growth by construction (SS24, companion</w:t>
      </w:r>
    </w:p>
    <w:p w14:paraId="41CE8416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note).  The channel that is NOT immune is the anisotropic low-rank</w:t>
      </w:r>
    </w:p>
    <w:p w14:paraId="2AAE2273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correction B_k B_k^T, which baoab_cfc still demotes to an explicit kick</w:t>
      </w:r>
    </w:p>
    <w:p w14:paraId="756C632D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(SS28.2/SS28.6) and which PRECISION_LR_MAX (SS29.3) / baoab_cfc_lowrank</w:t>
      </w:r>
    </w:p>
    <w:p w14:paraId="5A25A789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(SS29.2) exist to fix.  This cell measures that raw quantity directly --</w:t>
      </w:r>
    </w:p>
    <w:p w14:paraId="71992C13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sigma_max(B_k)^2, per well, per xi-channel, per layer, BEFORE it is</w:t>
      </w:r>
    </w:p>
    <w:p w14:paraId="1C3CD808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mixed with a_k or gated by the Gaussian bump g_k -- so a</w:t>
      </w:r>
    </w:p>
    <w:p w14:paraId="65385996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PRECISION_LR_MAX budget can be bracketed (SS31.4) between this</w:t>
      </w:r>
    </w:p>
    <w:p w14:paraId="3DD1AF8D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checkpoint's distribution and a spike-regime checkpoint's, instead of</w:t>
      </w:r>
    </w:p>
    <w:p w14:paraId="304888D1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guessed.  Mirrors the sigma_lr_* percentiles added to SCAF's</w:t>
      </w:r>
    </w:p>
    <w:p w14:paraId="69B59689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StiffnessProbe (semsimula-scaf, SS31.3).</w:t>
      </w:r>
    </w:p>
    <w:p w14:paraId="765CF316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</w:t>
      </w:r>
    </w:p>
    <w:p w14:paraId="66E693B8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Usage: load the checkpoint of interest into `model` (the existing</w:t>
      </w:r>
    </w:p>
    <w:p w14:paraId="36BDD615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reload/checkpoint-loading cell already does this), then re-run this</w:t>
      </w:r>
    </w:p>
    <w:p w14:paraId="2BCAAE1C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cell.  Comparing a healthy checkpoint (e.g. this run's step-27,000 best)</w:t>
      </w:r>
    </w:p>
    <w:p w14:paraId="198630C8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against a spike-regime one (the `_prereload` snapshots saved at the</w:t>
      </w:r>
    </w:p>
    <w:p w14:paraId="4C0A1C82" w14:textId="77777777" w:rsidR="008126D0" w:rsidRPr="00C079C8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C079C8">
        <w:rPr>
          <w:rFonts w:ascii="Consolas" w:hAnsi="Consolas" w:cs="Consolas"/>
          <w:color w:val="275317" w:themeColor="accent6" w:themeShade="80"/>
          <w:sz w:val="17"/>
          <w:szCs w:val="17"/>
        </w:rPr>
        <w:t># hard-trigger steps) is the SS31.2 bracketing protocol.</w:t>
      </w:r>
    </w:p>
    <w:p w14:paraId="3AF47561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</w:p>
    <w:p w14:paraId="4F47CF06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C079C8">
        <w:rPr>
          <w:rFonts w:ascii="Consolas" w:hAnsi="Consolas" w:cs="Consolas"/>
          <w:color w:val="E97132" w:themeColor="accent2"/>
          <w:sz w:val="17"/>
          <w:szCs w:val="17"/>
        </w:rPr>
        <w:t>import</w:t>
      </w:r>
      <w:r w:rsidRPr="00866A4C">
        <w:rPr>
          <w:rFonts w:ascii="Consolas" w:hAnsi="Consolas" w:cs="Consolas"/>
          <w:sz w:val="17"/>
          <w:szCs w:val="17"/>
        </w:rPr>
        <w:t xml:space="preserve"> torch</w:t>
      </w:r>
    </w:p>
    <w:p w14:paraId="10DDE948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>_bd = torch.load(</w:t>
      </w:r>
      <w:r w:rsidRPr="005A61C4">
        <w:rPr>
          <w:rFonts w:ascii="Consolas" w:hAnsi="Consolas" w:cs="Consolas"/>
          <w:color w:val="0B769F" w:themeColor="accent4" w:themeShade="BF"/>
          <w:sz w:val="17"/>
          <w:szCs w:val="17"/>
        </w:rPr>
        <w:t xml:space="preserve">CKPT_DIR </w:t>
      </w:r>
      <w:r w:rsidRPr="00866A4C">
        <w:rPr>
          <w:rFonts w:ascii="Consolas" w:hAnsi="Consolas" w:cs="Consolas"/>
          <w:sz w:val="17"/>
          <w:szCs w:val="17"/>
        </w:rPr>
        <w:t xml:space="preserve">/ </w:t>
      </w:r>
      <w:r w:rsidRPr="00C079C8">
        <w:rPr>
          <w:rFonts w:ascii="Consolas" w:hAnsi="Consolas" w:cs="Consolas"/>
          <w:color w:val="0B769F" w:themeColor="accent4" w:themeShade="BF"/>
          <w:sz w:val="17"/>
          <w:szCs w:val="17"/>
        </w:rPr>
        <w:t>f</w:t>
      </w:r>
      <w:r w:rsidRPr="00C079C8">
        <w:rPr>
          <w:rFonts w:ascii="Consolas" w:hAnsi="Consolas" w:cs="Consolas"/>
          <w:color w:val="BF4E14" w:themeColor="accent2" w:themeShade="BF"/>
          <w:sz w:val="17"/>
          <w:szCs w:val="17"/>
        </w:rPr>
        <w:t>'</w:t>
      </w:r>
      <w:r w:rsidRPr="00866A4C">
        <w:rPr>
          <w:rFonts w:ascii="Consolas" w:hAnsi="Consolas" w:cs="Consolas"/>
          <w:sz w:val="17"/>
          <w:szCs w:val="17"/>
        </w:rPr>
        <w:t>{</w:t>
      </w:r>
      <w:r w:rsidRPr="005A61C4">
        <w:rPr>
          <w:rFonts w:ascii="Consolas" w:hAnsi="Consolas" w:cs="Consolas"/>
          <w:color w:val="0B769F" w:themeColor="accent4" w:themeShade="BF"/>
          <w:sz w:val="17"/>
          <w:szCs w:val="17"/>
        </w:rPr>
        <w:t>CKPT_PREFIX</w:t>
      </w:r>
      <w:r w:rsidRPr="00866A4C">
        <w:rPr>
          <w:rFonts w:ascii="Consolas" w:hAnsi="Consolas" w:cs="Consolas"/>
          <w:sz w:val="17"/>
          <w:szCs w:val="17"/>
        </w:rPr>
        <w:t>}</w:t>
      </w:r>
      <w:r w:rsidRPr="00C079C8">
        <w:rPr>
          <w:rFonts w:ascii="Consolas" w:hAnsi="Consolas" w:cs="Consolas"/>
          <w:color w:val="BF4E14" w:themeColor="accent2" w:themeShade="BF"/>
          <w:sz w:val="17"/>
          <w:szCs w:val="17"/>
        </w:rPr>
        <w:t>_best.pt'</w:t>
      </w:r>
      <w:r w:rsidRPr="00866A4C">
        <w:rPr>
          <w:rFonts w:ascii="Consolas" w:hAnsi="Consolas" w:cs="Consolas"/>
          <w:sz w:val="17"/>
          <w:szCs w:val="17"/>
        </w:rPr>
        <w:t>, map_location=</w:t>
      </w:r>
      <w:r w:rsidRPr="005A61C4">
        <w:rPr>
          <w:rFonts w:ascii="Consolas" w:hAnsi="Consolas" w:cs="Consolas"/>
          <w:color w:val="0B769F" w:themeColor="accent4" w:themeShade="BF"/>
          <w:sz w:val="17"/>
          <w:szCs w:val="17"/>
        </w:rPr>
        <w:t>DEVICE</w:t>
      </w:r>
      <w:r w:rsidRPr="00866A4C">
        <w:rPr>
          <w:rFonts w:ascii="Consolas" w:hAnsi="Consolas" w:cs="Consolas"/>
          <w:sz w:val="17"/>
          <w:szCs w:val="17"/>
        </w:rPr>
        <w:t>, weights_only=</w:t>
      </w:r>
      <w:r w:rsidRPr="005A61C4">
        <w:rPr>
          <w:rFonts w:ascii="Consolas" w:hAnsi="Consolas" w:cs="Consolas"/>
          <w:color w:val="00B0F0"/>
          <w:sz w:val="17"/>
          <w:szCs w:val="17"/>
        </w:rPr>
        <w:t>False</w:t>
      </w:r>
      <w:r w:rsidRPr="00866A4C">
        <w:rPr>
          <w:rFonts w:ascii="Consolas" w:hAnsi="Consolas" w:cs="Consolas"/>
          <w:sz w:val="17"/>
          <w:szCs w:val="17"/>
        </w:rPr>
        <w:t>)</w:t>
      </w:r>
    </w:p>
    <w:p w14:paraId="2C4B294D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>model.</w:t>
      </w:r>
      <w:r w:rsidRPr="00C079C8">
        <w:rPr>
          <w:rFonts w:ascii="Consolas" w:hAnsi="Consolas" w:cs="Consolas"/>
          <w:color w:val="80340D" w:themeColor="accent2" w:themeShade="80"/>
          <w:sz w:val="17"/>
          <w:szCs w:val="17"/>
        </w:rPr>
        <w:t>load_state_dict</w:t>
      </w:r>
      <w:r w:rsidRPr="00866A4C">
        <w:rPr>
          <w:rFonts w:ascii="Consolas" w:hAnsi="Consolas" w:cs="Consolas"/>
          <w:sz w:val="17"/>
          <w:szCs w:val="17"/>
        </w:rPr>
        <w:t>(_bd[</w:t>
      </w:r>
      <w:r w:rsidRPr="005A61C4">
        <w:rPr>
          <w:rFonts w:ascii="Consolas" w:hAnsi="Consolas" w:cs="Consolas"/>
          <w:color w:val="BF4E14" w:themeColor="accent2" w:themeShade="BF"/>
          <w:sz w:val="17"/>
          <w:szCs w:val="17"/>
        </w:rPr>
        <w:t>'model_state_dict'</w:t>
      </w:r>
      <w:r w:rsidRPr="00866A4C">
        <w:rPr>
          <w:rFonts w:ascii="Consolas" w:hAnsi="Consolas" w:cs="Consolas"/>
          <w:sz w:val="17"/>
          <w:szCs w:val="17"/>
        </w:rPr>
        <w:t>], strict=</w:t>
      </w:r>
      <w:r w:rsidRPr="00B62736">
        <w:rPr>
          <w:rFonts w:ascii="Consolas" w:hAnsi="Consolas" w:cs="Consolas"/>
          <w:color w:val="0F9ED5" w:themeColor="accent4"/>
          <w:sz w:val="17"/>
          <w:szCs w:val="17"/>
        </w:rPr>
        <w:t>False</w:t>
      </w:r>
      <w:r w:rsidRPr="00866A4C">
        <w:rPr>
          <w:rFonts w:ascii="Consolas" w:hAnsi="Consolas" w:cs="Consolas"/>
          <w:sz w:val="17"/>
          <w:szCs w:val="17"/>
        </w:rPr>
        <w:t>)</w:t>
      </w:r>
    </w:p>
    <w:p w14:paraId="5A7C4703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C079C8">
        <w:rPr>
          <w:rFonts w:ascii="Consolas" w:hAnsi="Consolas" w:cs="Consolas"/>
          <w:color w:val="80340D" w:themeColor="accent2" w:themeShade="80"/>
          <w:sz w:val="17"/>
          <w:szCs w:val="17"/>
        </w:rPr>
        <w:t>print</w:t>
      </w:r>
      <w:r w:rsidRPr="00866A4C">
        <w:rPr>
          <w:rFonts w:ascii="Consolas" w:hAnsi="Consolas" w:cs="Consolas"/>
          <w:sz w:val="17"/>
          <w:szCs w:val="17"/>
        </w:rPr>
        <w:t>(f"loaded step={_bd.get(</w:t>
      </w:r>
      <w:r w:rsidRPr="005A61C4">
        <w:rPr>
          <w:rFonts w:ascii="Consolas" w:hAnsi="Consolas" w:cs="Consolas"/>
          <w:color w:val="BF4E14" w:themeColor="accent2" w:themeShade="BF"/>
          <w:sz w:val="17"/>
          <w:szCs w:val="17"/>
        </w:rPr>
        <w:t>'step'</w:t>
      </w:r>
      <w:r w:rsidRPr="00866A4C">
        <w:rPr>
          <w:rFonts w:ascii="Consolas" w:hAnsi="Consolas" w:cs="Consolas"/>
          <w:sz w:val="17"/>
          <w:szCs w:val="17"/>
        </w:rPr>
        <w:t>)}  PPL={_bd.get(</w:t>
      </w:r>
      <w:r w:rsidRPr="005A61C4">
        <w:rPr>
          <w:rFonts w:ascii="Consolas" w:hAnsi="Consolas" w:cs="Consolas"/>
          <w:color w:val="BF4E14" w:themeColor="accent2" w:themeShade="BF"/>
          <w:sz w:val="17"/>
          <w:szCs w:val="17"/>
        </w:rPr>
        <w:t>'val_ppl'</w:t>
      </w:r>
      <w:r w:rsidRPr="00866A4C">
        <w:rPr>
          <w:rFonts w:ascii="Consolas" w:hAnsi="Consolas" w:cs="Consolas"/>
          <w:sz w:val="17"/>
          <w:szCs w:val="17"/>
        </w:rPr>
        <w:t>)}")</w:t>
      </w:r>
    </w:p>
    <w:p w14:paraId="6CBD2856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775763">
        <w:rPr>
          <w:rFonts w:ascii="Consolas" w:hAnsi="Consolas" w:cs="Consolas"/>
          <w:color w:val="C00000"/>
          <w:sz w:val="17"/>
          <w:szCs w:val="17"/>
        </w:rPr>
        <w:t>del</w:t>
      </w:r>
      <w:r w:rsidRPr="00866A4C">
        <w:rPr>
          <w:rFonts w:ascii="Consolas" w:hAnsi="Consolas" w:cs="Consolas"/>
          <w:sz w:val="17"/>
          <w:szCs w:val="17"/>
        </w:rPr>
        <w:t xml:space="preserve"> _bd</w:t>
      </w:r>
    </w:p>
    <w:p w14:paraId="2FC15AD0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</w:p>
    <w:p w14:paraId="27C5A2DF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775763">
        <w:rPr>
          <w:rFonts w:ascii="Consolas" w:hAnsi="Consolas" w:cs="Consolas"/>
          <w:color w:val="C00000"/>
          <w:sz w:val="17"/>
          <w:szCs w:val="17"/>
        </w:rPr>
        <w:t>def</w:t>
      </w:r>
      <w:r w:rsidRPr="00866A4C">
        <w:rPr>
          <w:rFonts w:ascii="Consolas" w:hAnsi="Consolas" w:cs="Consolas"/>
          <w:sz w:val="17"/>
          <w:szCs w:val="17"/>
        </w:rPr>
        <w:t xml:space="preserve"> sigma_lr_report(mdl, x):</w:t>
      </w:r>
    </w:p>
    <w:p w14:paraId="64061F86" w14:textId="77777777" w:rsidR="008126D0" w:rsidRPr="00C079C8" w:rsidRDefault="008126D0" w:rsidP="008126D0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</w:t>
      </w:r>
      <w:r w:rsidRPr="00C079C8">
        <w:rPr>
          <w:rFonts w:ascii="Consolas" w:hAnsi="Consolas" w:cs="Consolas"/>
          <w:color w:val="3A7C22" w:themeColor="accent6" w:themeShade="BF"/>
          <w:sz w:val="17"/>
          <w:szCs w:val="17"/>
        </w:rPr>
        <w:t>"""Distribution of the raw sigma_max(B_k)^2 over layers, wells and</w:t>
      </w:r>
    </w:p>
    <w:p w14:paraId="59F441B4" w14:textId="77777777" w:rsidR="008126D0" w:rsidRPr="00C079C8" w:rsidRDefault="008126D0" w:rsidP="008126D0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C079C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xi-channels -- the quantity PRECISION_LR_MAX caps directly. Deliberately</w:t>
      </w:r>
    </w:p>
    <w:p w14:paraId="0A89710F" w14:textId="77777777" w:rsidR="008126D0" w:rsidRPr="00C079C8" w:rsidRDefault="008126D0" w:rsidP="008126D0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C079C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NOT combined with a_k or g_k (unlike stiffness_report's omega*dt):</w:t>
      </w:r>
    </w:p>
    <w:p w14:paraId="55C2F7AF" w14:textId="77777777" w:rsidR="008126D0" w:rsidRPr="00C079C8" w:rsidRDefault="008126D0" w:rsidP="008126D0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C079C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bracketing a PRECISION_LR_MAX budget needs the raw per-well spectral</w:t>
      </w:r>
    </w:p>
    <w:p w14:paraId="33A4C6FF" w14:textId="77777777" w:rsidR="008126D0" w:rsidRPr="00C079C8" w:rsidRDefault="008126D0" w:rsidP="008126D0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C079C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norm, not a quantity already mixed with the bump weight or the</w:t>
      </w:r>
    </w:p>
    <w:p w14:paraId="5372F6FB" w14:textId="77777777" w:rsidR="008126D0" w:rsidRPr="00C079C8" w:rsidRDefault="008126D0" w:rsidP="008126D0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C079C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diagonal precision.</w:t>
      </w:r>
    </w:p>
    <w:p w14:paraId="7C79ECEC" w14:textId="77777777" w:rsidR="008126D0" w:rsidRPr="00C079C8" w:rsidRDefault="008126D0" w:rsidP="008126D0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C079C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30F98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775763">
        <w:rPr>
          <w:rFonts w:ascii="Consolas" w:hAnsi="Consolas" w:cs="Consolas"/>
          <w:color w:val="C00000"/>
          <w:sz w:val="17"/>
          <w:szCs w:val="17"/>
        </w:rPr>
        <w:t>if</w:t>
      </w:r>
      <w:r w:rsidRPr="00866A4C">
        <w:rPr>
          <w:rFonts w:ascii="Consolas" w:hAnsi="Consolas" w:cs="Consolas"/>
          <w:sz w:val="17"/>
          <w:szCs w:val="17"/>
        </w:rPr>
        <w:t xml:space="preserve"> </w:t>
      </w:r>
      <w:r w:rsidRPr="00775763">
        <w:rPr>
          <w:rFonts w:ascii="Consolas" w:hAnsi="Consolas" w:cs="Consolas"/>
          <w:color w:val="C00000"/>
          <w:sz w:val="17"/>
          <w:szCs w:val="17"/>
        </w:rPr>
        <w:t>not</w:t>
      </w:r>
      <w:r w:rsidRPr="00866A4C">
        <w:rPr>
          <w:rFonts w:ascii="Consolas" w:hAnsi="Consolas" w:cs="Consolas"/>
          <w:sz w:val="17"/>
          <w:szCs w:val="17"/>
        </w:rPr>
        <w:t xml:space="preserve"> </w:t>
      </w:r>
      <w:r w:rsidRPr="00775763">
        <w:rPr>
          <w:rFonts w:ascii="Consolas" w:hAnsi="Consolas" w:cs="Consolas"/>
          <w:color w:val="80340D" w:themeColor="accent2" w:themeShade="80"/>
          <w:sz w:val="17"/>
          <w:szCs w:val="17"/>
        </w:rPr>
        <w:t>hasattr</w:t>
      </w:r>
      <w:r w:rsidRPr="00866A4C">
        <w:rPr>
          <w:rFonts w:ascii="Consolas" w:hAnsi="Consolas" w:cs="Consolas"/>
          <w:sz w:val="17"/>
          <w:szCs w:val="17"/>
        </w:rPr>
        <w:t xml:space="preserve">(mdl.V_theta, </w:t>
      </w:r>
      <w:r w:rsidRPr="00775763">
        <w:rPr>
          <w:rFonts w:ascii="Consolas" w:hAnsi="Consolas" w:cs="Consolas"/>
          <w:color w:val="BF4E14" w:themeColor="accent2" w:themeShade="BF"/>
          <w:sz w:val="17"/>
          <w:szCs w:val="17"/>
        </w:rPr>
        <w:t>'context_components'</w:t>
      </w:r>
      <w:r w:rsidRPr="00866A4C">
        <w:rPr>
          <w:rFonts w:ascii="Consolas" w:hAnsi="Consolas" w:cs="Consolas"/>
          <w:sz w:val="17"/>
          <w:szCs w:val="17"/>
        </w:rPr>
        <w:t>):</w:t>
      </w:r>
    </w:p>
    <w:p w14:paraId="7AFA2FC7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</w:t>
      </w:r>
      <w:r w:rsidRPr="00775763">
        <w:rPr>
          <w:rFonts w:ascii="Consolas" w:hAnsi="Consolas" w:cs="Consolas"/>
          <w:color w:val="C00000"/>
          <w:sz w:val="17"/>
          <w:szCs w:val="17"/>
        </w:rPr>
        <w:t>raise</w:t>
      </w:r>
      <w:r w:rsidRPr="00866A4C">
        <w:rPr>
          <w:rFonts w:ascii="Consolas" w:hAnsi="Consolas" w:cs="Consolas"/>
          <w:sz w:val="17"/>
          <w:szCs w:val="17"/>
        </w:rPr>
        <w:t xml:space="preserve"> </w:t>
      </w:r>
      <w:r w:rsidRPr="00775763">
        <w:rPr>
          <w:rFonts w:ascii="Consolas" w:hAnsi="Consolas" w:cs="Consolas"/>
          <w:color w:val="0F9ED5" w:themeColor="accent4"/>
          <w:sz w:val="17"/>
          <w:szCs w:val="17"/>
        </w:rPr>
        <w:t>RuntimeError</w:t>
      </w:r>
      <w:r w:rsidRPr="00866A4C">
        <w:rPr>
          <w:rFonts w:ascii="Consolas" w:hAnsi="Consolas" w:cs="Consolas"/>
          <w:sz w:val="17"/>
          <w:szCs w:val="17"/>
        </w:rPr>
        <w:t>(</w:t>
      </w:r>
      <w:r w:rsidRPr="00775763">
        <w:rPr>
          <w:rFonts w:ascii="Consolas" w:hAnsi="Consolas" w:cs="Consolas"/>
          <w:color w:val="BF4E14" w:themeColor="accent2" w:themeShade="BF"/>
          <w:sz w:val="17"/>
          <w:szCs w:val="17"/>
        </w:rPr>
        <w:t>'V_theta has no context_components(); need the '</w:t>
      </w:r>
    </w:p>
    <w:p w14:paraId="6B07E558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                 </w:t>
      </w:r>
      <w:r w:rsidRPr="00775763">
        <w:rPr>
          <w:rFonts w:ascii="Consolas" w:hAnsi="Consolas" w:cs="Consolas"/>
          <w:color w:val="BF4E14" w:themeColor="accent2" w:themeShade="BF"/>
          <w:sz w:val="17"/>
          <w:szCs w:val="17"/>
        </w:rPr>
        <w:t>'anisotropic Gaussian family.'</w:t>
      </w:r>
      <w:r w:rsidRPr="00866A4C">
        <w:rPr>
          <w:rFonts w:ascii="Consolas" w:hAnsi="Consolas" w:cs="Consolas"/>
          <w:sz w:val="17"/>
          <w:szCs w:val="17"/>
        </w:rPr>
        <w:t>)</w:t>
      </w:r>
    </w:p>
    <w:p w14:paraId="28F64B25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</w:p>
    <w:p w14:paraId="0BAD8CC2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seen = []</w:t>
      </w:r>
    </w:p>
    <w:p w14:paraId="1BFD9870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_orig = mdl.V_theta.context_components</w:t>
      </w:r>
    </w:p>
    <w:p w14:paraId="6ACDCFBC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</w:p>
    <w:p w14:paraId="74A75156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</w:t>
      </w:r>
      <w:r w:rsidRPr="005A61C4">
        <w:rPr>
          <w:rFonts w:ascii="Consolas" w:hAnsi="Consolas" w:cs="Consolas"/>
          <w:color w:val="C00000"/>
          <w:sz w:val="17"/>
          <w:szCs w:val="17"/>
        </w:rPr>
        <w:t>def</w:t>
      </w:r>
      <w:r w:rsidRPr="00866A4C">
        <w:rPr>
          <w:rFonts w:ascii="Consolas" w:hAnsi="Consolas" w:cs="Consolas"/>
          <w:sz w:val="17"/>
          <w:szCs w:val="17"/>
        </w:rPr>
        <w:t xml:space="preserve"> _recording(xis):</w:t>
      </w:r>
    </w:p>
    <w:p w14:paraId="51E83BC3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comps = _orig(xis)</w:t>
      </w:r>
    </w:p>
    <w:p w14:paraId="55499ADB" w14:textId="77777777" w:rsidR="008126D0" w:rsidRPr="00DC7E66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</w:t>
      </w:r>
      <w:r w:rsidRPr="00DC7E66">
        <w:rPr>
          <w:rFonts w:ascii="Consolas" w:hAnsi="Consolas" w:cs="Consolas"/>
          <w:color w:val="275317" w:themeColor="accent6" w:themeShade="80"/>
          <w:sz w:val="17"/>
          <w:szCs w:val="17"/>
        </w:rPr>
        <w:t># comps: list of (mu, a, w, B) tuples, one per xi-channel (see</w:t>
      </w:r>
    </w:p>
    <w:p w14:paraId="03C6966F" w14:textId="77777777" w:rsidR="008126D0" w:rsidRPr="00DC7E66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DC7E66">
        <w:rPr>
          <w:rFonts w:ascii="Consolas" w:hAnsi="Consolas" w:cs="Consolas"/>
          <w:color w:val="275317" w:themeColor="accent6" w:themeShade="80"/>
          <w:sz w:val="17"/>
          <w:szCs w:val="17"/>
        </w:rPr>
        <w:t xml:space="preserve">        # AnisotropicMultiContextGaussianVTheta.context_components).</w:t>
      </w:r>
    </w:p>
    <w:p w14:paraId="7485CFC0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</w:t>
      </w:r>
      <w:r w:rsidRPr="005A61C4">
        <w:rPr>
          <w:rFonts w:ascii="Consolas" w:hAnsi="Consolas" w:cs="Consolas"/>
          <w:color w:val="C00000"/>
          <w:sz w:val="17"/>
          <w:szCs w:val="17"/>
        </w:rPr>
        <w:t>for</w:t>
      </w:r>
      <w:r w:rsidRPr="00866A4C">
        <w:rPr>
          <w:rFonts w:ascii="Consolas" w:hAnsi="Consolas" w:cs="Consolas"/>
          <w:sz w:val="17"/>
          <w:szCs w:val="17"/>
        </w:rPr>
        <w:t xml:space="preserve"> (_mu, _a, _w, B) in comps:</w:t>
      </w:r>
    </w:p>
    <w:p w14:paraId="4C7FF821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  if B.shape[-1] == 0:</w:t>
      </w:r>
    </w:p>
    <w:p w14:paraId="645EDBBC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      continue</w:t>
      </w:r>
    </w:p>
    <w:p w14:paraId="26209BA8" w14:textId="77777777" w:rsidR="008126D0" w:rsidRPr="005A61C4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  </w:t>
      </w:r>
      <w:r w:rsidRPr="005A61C4">
        <w:rPr>
          <w:rFonts w:ascii="Consolas" w:hAnsi="Consolas" w:cs="Consolas"/>
          <w:color w:val="275317" w:themeColor="accent6" w:themeShade="80"/>
          <w:sz w:val="17"/>
          <w:szCs w:val="17"/>
        </w:rPr>
        <w:t># sigma_max(B_k)^2 = (largest singular value of B_k)^2, taken</w:t>
      </w:r>
    </w:p>
    <w:p w14:paraId="4C004623" w14:textId="77777777" w:rsidR="008126D0" w:rsidRPr="005A61C4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5A61C4">
        <w:rPr>
          <w:rFonts w:ascii="Consolas" w:hAnsi="Consolas" w:cs="Consolas"/>
          <w:color w:val="275317" w:themeColor="accent6" w:themeShade="80"/>
          <w:sz w:val="17"/>
          <w:szCs w:val="17"/>
        </w:rPr>
        <w:t xml:space="preserve">            # from the SVD of B_k directly rather than eigvalsh(B_k^T B_k):</w:t>
      </w:r>
    </w:p>
    <w:p w14:paraId="418F78D8" w14:textId="77777777" w:rsidR="008126D0" w:rsidRPr="005A61C4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5A61C4">
        <w:rPr>
          <w:rFonts w:ascii="Consolas" w:hAnsi="Consolas" w:cs="Consolas"/>
          <w:color w:val="275317" w:themeColor="accent6" w:themeShade="80"/>
          <w:sz w:val="17"/>
          <w:szCs w:val="17"/>
        </w:rPr>
        <w:t xml:space="preserve">            # forming the Gram squares the condition number and can make</w:t>
      </w:r>
    </w:p>
    <w:p w14:paraId="381BBEED" w14:textId="77777777" w:rsidR="008126D0" w:rsidRPr="005A61C4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5A61C4">
        <w:rPr>
          <w:rFonts w:ascii="Consolas" w:hAnsi="Consolas" w:cs="Consolas"/>
          <w:color w:val="275317" w:themeColor="accent6" w:themeShade="80"/>
          <w:sz w:val="17"/>
          <w:szCs w:val="17"/>
        </w:rPr>
        <w:t xml:space="preserve">            # the symmetric-eigen driver fail to converge on degenerate</w:t>
      </w:r>
    </w:p>
    <w:p w14:paraId="1B785661" w14:textId="77777777" w:rsidR="008126D0" w:rsidRPr="005A61C4" w:rsidRDefault="008126D0" w:rsidP="008126D0">
      <w:pPr>
        <w:rPr>
          <w:rFonts w:ascii="Consolas" w:hAnsi="Consolas" w:cs="Consolas"/>
          <w:color w:val="275317" w:themeColor="accent6" w:themeShade="80"/>
          <w:sz w:val="17"/>
          <w:szCs w:val="17"/>
        </w:rPr>
      </w:pPr>
      <w:r w:rsidRPr="005A61C4">
        <w:rPr>
          <w:rFonts w:ascii="Consolas" w:hAnsi="Consolas" w:cs="Consolas"/>
          <w:color w:val="275317" w:themeColor="accent6" w:themeShade="80"/>
          <w:sz w:val="17"/>
          <w:szCs w:val="17"/>
        </w:rPr>
        <w:t xml:space="preserve">            # wells (same failure mode fixed in cfc_baoab.lowrank_modes).</w:t>
      </w:r>
    </w:p>
    <w:p w14:paraId="72967744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  sigma_max_sq = torch.linalg.svdvals(B)[..., 0] ** 2  </w:t>
      </w:r>
      <w:r w:rsidRPr="005A61C4">
        <w:rPr>
          <w:rFonts w:ascii="Consolas" w:hAnsi="Consolas" w:cs="Consolas"/>
          <w:color w:val="275317" w:themeColor="accent6" w:themeShade="80"/>
          <w:sz w:val="17"/>
          <w:szCs w:val="17"/>
        </w:rPr>
        <w:t># (..., K)</w:t>
      </w:r>
    </w:p>
    <w:p w14:paraId="116A561B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  seen.append(sigma_max_sq.detach().float().flatten().cpu())</w:t>
      </w:r>
    </w:p>
    <w:p w14:paraId="3775FA96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</w:t>
      </w:r>
      <w:r w:rsidRPr="005A61C4">
        <w:rPr>
          <w:rFonts w:ascii="Consolas" w:hAnsi="Consolas" w:cs="Consolas"/>
          <w:color w:val="C00000"/>
          <w:sz w:val="17"/>
          <w:szCs w:val="17"/>
        </w:rPr>
        <w:t>return</w:t>
      </w:r>
      <w:r w:rsidRPr="00866A4C">
        <w:rPr>
          <w:rFonts w:ascii="Consolas" w:hAnsi="Consolas" w:cs="Consolas"/>
          <w:sz w:val="17"/>
          <w:szCs w:val="17"/>
        </w:rPr>
        <w:t xml:space="preserve"> comps</w:t>
      </w:r>
    </w:p>
    <w:p w14:paraId="441B2FD9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</w:p>
    <w:p w14:paraId="62076C20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mdl.V_theta.context_components = _recording</w:t>
      </w:r>
    </w:p>
    <w:p w14:paraId="51CBEEBA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try:</w:t>
      </w:r>
    </w:p>
    <w:p w14:paraId="17922D04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was_training = mdl.training</w:t>
      </w:r>
    </w:p>
    <w:p w14:paraId="5DD5A4F4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mdl.eval()</w:t>
      </w:r>
    </w:p>
    <w:p w14:paraId="68260ED0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with torch.enable_grad():</w:t>
      </w:r>
    </w:p>
    <w:p w14:paraId="17132A2A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  mdl(x)</w:t>
      </w:r>
    </w:p>
    <w:p w14:paraId="5545569D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finally:</w:t>
      </w:r>
    </w:p>
    <w:p w14:paraId="60189834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mdl.V_theta.context_components = _orig</w:t>
      </w:r>
    </w:p>
    <w:p w14:paraId="2A93F48F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if was_training:</w:t>
      </w:r>
    </w:p>
    <w:p w14:paraId="0919DA7C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  mdl.train()</w:t>
      </w:r>
    </w:p>
    <w:p w14:paraId="3FDF73EE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</w:p>
    <w:p w14:paraId="7A6F43BB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if not seen:</w:t>
      </w:r>
    </w:p>
    <w:p w14:paraId="198647B6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return {'n_samples': 0}</w:t>
      </w:r>
    </w:p>
    <w:p w14:paraId="4F79BE73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s = torch.cat(seen)</w:t>
      </w:r>
    </w:p>
    <w:p w14:paraId="0C8C1780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n_total = int(s.numel())</w:t>
      </w:r>
    </w:p>
    <w:p w14:paraId="756E352E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s_max = float(s.max())</w:t>
      </w:r>
    </w:p>
    <w:p w14:paraId="1FFB21F2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if n_total &gt; 4_000_000:</w:t>
      </w:r>
    </w:p>
    <w:p w14:paraId="0051FAB0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idx = torch.randint(0, n_total, (4_000_000,))</w:t>
      </w:r>
    </w:p>
    <w:p w14:paraId="640AE722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s_q = s[idx]</w:t>
      </w:r>
    </w:p>
    <w:p w14:paraId="11520236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else:</w:t>
      </w:r>
    </w:p>
    <w:p w14:paraId="122B80FA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s_q = s</w:t>
      </w:r>
    </w:p>
    <w:p w14:paraId="29FFA281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q = torch.tensor([0.5, 0.9, 0.99, 0.999])</w:t>
      </w:r>
    </w:p>
    <w:p w14:paraId="4F0A04BB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qs = torch.quantile(s_q.double(), q.double()).float()</w:t>
      </w:r>
    </w:p>
    <w:p w14:paraId="4E6459EB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qs = torch.cat([qs, torch.tensor([s_max])])</w:t>
      </w:r>
    </w:p>
    <w:p w14:paraId="7ADA59FE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return {</w:t>
      </w:r>
    </w:p>
    <w:p w14:paraId="25BB6C5F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'n_samples': n_total,</w:t>
      </w:r>
    </w:p>
    <w:p w14:paraId="22393F2C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'p50': float(qs[0]), 'p90': float(qs[1]), 'p99': float(qs[2]),</w:t>
      </w:r>
    </w:p>
    <w:p w14:paraId="0939397A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'p999': float(qs[3]), 'max': float(qs[4]),</w:t>
      </w:r>
    </w:p>
    <w:p w14:paraId="735EC386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}</w:t>
      </w:r>
    </w:p>
    <w:p w14:paraId="157FF374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</w:p>
    <w:p w14:paraId="68AB61B6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</w:p>
    <w:p w14:paraId="11D06247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>_rng_slr = np.random.default_rng(0)</w:t>
      </w:r>
    </w:p>
    <w:p w14:paraId="02570B7F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>_xb_slr, _ = get_batch(train_ids, min(BATCH_SIZE, 4), BLOCK_SIZE, _rng_slr)</w:t>
      </w:r>
    </w:p>
    <w:p w14:paraId="6060C879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lastRenderedPageBreak/>
        <w:t>_rep_slr = sigma_lr_report(model, torch.from_numpy(_xb_slr).to(DEVICE))</w:t>
      </w:r>
    </w:p>
    <w:p w14:paraId="7BF7B2C8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</w:p>
    <w:p w14:paraId="689297EB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>if _rep_slr['n_samples'] == 0:</w:t>
      </w:r>
    </w:p>
    <w:p w14:paraId="5ADAF68D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print('sigma_lr_report: no low-rank wells found (rank=0 or no '</w:t>
      </w:r>
    </w:p>
    <w:p w14:paraId="1D315372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'context_components on this V_theta).')</w:t>
      </w:r>
    </w:p>
    <w:p w14:paraId="085AF630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>else:</w:t>
      </w:r>
    </w:p>
    <w:p w14:paraId="24A344A3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print(f'sigma_max(B_k)^2 over {_rep_slr["n_samples"]:,} '</w:t>
      </w:r>
    </w:p>
    <w:p w14:paraId="268CF9B5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f'(layer, xi-channel, well) samples:')</w:t>
      </w:r>
    </w:p>
    <w:p w14:paraId="09545C17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print(f'  p50 {_rep_slr["p50"]:.3f}   p90 {_rep_slr["p90"]:.3f}   '</w:t>
      </w:r>
    </w:p>
    <w:p w14:paraId="045D8ED7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f'p99 {_rep_slr["p99"]:.3f}   p99.9 {_rep_slr["p999"]:.3f}   '</w:t>
      </w:r>
    </w:p>
    <w:p w14:paraId="143D6F3A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f'max {_rep_slr["max"]:.3f}')</w:t>
      </w:r>
    </w:p>
    <w:p w14:paraId="13E0C27D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print('  =&gt; record this alongside the checkpoint step; compare a '</w:t>
      </w:r>
    </w:p>
    <w:p w14:paraId="3091F4A7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'healthy checkpoint against a `_prereload` (spike-regime) '</w:t>
      </w:r>
    </w:p>
    <w:p w14:paraId="6A6369D5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'snapshot to bracket PRECISION_LR_MAX per companion-note SS31.4 '</w:t>
      </w:r>
    </w:p>
    <w:p w14:paraId="02DFEEF1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'(set it above the healthy p95-p99, below the spike-regime '</w:t>
      </w:r>
    </w:p>
    <w:p w14:paraId="63DE4FDE" w14:textId="77777777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'p99/max, then bias slightly upward since the Frobenius cap is '</w:t>
      </w:r>
    </w:p>
    <w:p w14:paraId="41260323" w14:textId="62AAD9F4" w:rsidR="008126D0" w:rsidRPr="00866A4C" w:rsidRDefault="008126D0" w:rsidP="008126D0">
      <w:pPr>
        <w:rPr>
          <w:rFonts w:ascii="Consolas" w:hAnsi="Consolas" w:cs="Consolas"/>
          <w:sz w:val="17"/>
          <w:szCs w:val="17"/>
        </w:rPr>
      </w:pPr>
      <w:r w:rsidRPr="00866A4C">
        <w:rPr>
          <w:rFonts w:ascii="Consolas" w:hAnsi="Consolas" w:cs="Consolas"/>
          <w:sz w:val="17"/>
          <w:szCs w:val="17"/>
        </w:rPr>
        <w:t xml:space="preserve">          'conservative by up to a factor ANISO_RANK).')</w:t>
      </w:r>
    </w:p>
    <w:p w14:paraId="3A226D39" w14:textId="77777777" w:rsidR="008126D0" w:rsidRDefault="008126D0" w:rsidP="00D07F33"/>
    <w:p w14:paraId="17775B35" w14:textId="79294211" w:rsidR="008126D0" w:rsidRDefault="008126D0" w:rsidP="00D07F33">
      <w:r>
        <w:t>I am seeing the following error of Cell 6b-2 with step 27000</w:t>
      </w:r>
      <w:r>
        <w:t xml:space="preserve"> in notebook </w:t>
      </w:r>
      <w:hyperlink r:id="rId11" w:history="1">
        <w:r w:rsidRPr="002E7A48">
          <w:rPr>
            <w:rStyle w:val="Hyperlink"/>
          </w:rPr>
          <w:t>scaleup/colab_fock_cfc_baoab_aniso_gaussian_openwebtext_d384.ipynb</w:t>
        </w:r>
      </w:hyperlink>
      <w:r>
        <w:t>:</w:t>
      </w:r>
    </w:p>
    <w:p w14:paraId="5C388CB1" w14:textId="77777777" w:rsidR="008126D0" w:rsidRDefault="008126D0" w:rsidP="00D07F33"/>
    <w:p w14:paraId="6C7901B7" w14:textId="51B25624" w:rsidR="008126D0" w:rsidRPr="00D07F33" w:rsidRDefault="008126D0" w:rsidP="00D07F33">
      <w:r>
        <w:rPr>
          <w:noProof/>
        </w:rPr>
        <w:lastRenderedPageBreak/>
        <w:drawing>
          <wp:inline distT="0" distB="0" distL="0" distR="0" wp14:anchorId="1EFF2683" wp14:editId="70EA0A78">
            <wp:extent cx="5943600" cy="2781300"/>
            <wp:effectExtent l="0" t="0" r="0" b="0"/>
            <wp:docPr id="14523921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392185" name="Picture 1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19F7F51" wp14:editId="1F1482C9">
            <wp:extent cx="5943600" cy="4790440"/>
            <wp:effectExtent l="0" t="0" r="0" b="0"/>
            <wp:docPr id="15335864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586456" name="Picture 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CB574" w14:textId="77777777" w:rsidR="00352BF7" w:rsidRDefault="00352BF7"/>
    <w:p w14:paraId="67E99197" w14:textId="79259E0A" w:rsidR="00E96FA4" w:rsidRDefault="00E96FA4">
      <w:r>
        <w:t>Root Cause</w:t>
      </w:r>
    </w:p>
    <w:p w14:paraId="40088338" w14:textId="63EF8E8E" w:rsidR="008126D0" w:rsidRDefault="008126D0">
      <w:r>
        <w:rPr>
          <w:noProof/>
        </w:rPr>
        <w:lastRenderedPageBreak/>
        <w:drawing>
          <wp:inline distT="0" distB="0" distL="0" distR="0" wp14:anchorId="783CDBFD" wp14:editId="5A6CE831">
            <wp:extent cx="5943600" cy="3996690"/>
            <wp:effectExtent l="0" t="0" r="0" b="3810"/>
            <wp:docPr id="13765147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514794" name="Picture 137651479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94AA1" w14:textId="77777777" w:rsidR="008126D0" w:rsidRDefault="008126D0"/>
    <w:p w14:paraId="690E7A77" w14:textId="77777777" w:rsidR="008126D0" w:rsidRDefault="008126D0"/>
    <w:p w14:paraId="133A7C02" w14:textId="0D010B99" w:rsidR="008126D0" w:rsidRDefault="008126D0">
      <w:r>
        <w:rPr>
          <w:noProof/>
        </w:rPr>
        <w:lastRenderedPageBreak/>
        <w:drawing>
          <wp:inline distT="0" distB="0" distL="0" distR="0" wp14:anchorId="0DFA7424" wp14:editId="1943D5C7">
            <wp:extent cx="5943600" cy="4555490"/>
            <wp:effectExtent l="0" t="0" r="0" b="3810"/>
            <wp:docPr id="1171841166" name="Picture 4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841166" name="Picture 4" descr="A screenshot of a computer program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C26A9B8" wp14:editId="4123E638">
            <wp:extent cx="5943600" cy="1936115"/>
            <wp:effectExtent l="0" t="0" r="0" b="0"/>
            <wp:docPr id="1727907666" name="Picture 5" descr="A black and whit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907666" name="Picture 5" descr="A black and white text on a black background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26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0C6"/>
    <w:rsid w:val="0028631B"/>
    <w:rsid w:val="002A65D8"/>
    <w:rsid w:val="002D282C"/>
    <w:rsid w:val="002E7A48"/>
    <w:rsid w:val="00352BF7"/>
    <w:rsid w:val="0053777D"/>
    <w:rsid w:val="005A61C4"/>
    <w:rsid w:val="006E03FF"/>
    <w:rsid w:val="00740E86"/>
    <w:rsid w:val="0076273D"/>
    <w:rsid w:val="00775763"/>
    <w:rsid w:val="007C4002"/>
    <w:rsid w:val="00805DA1"/>
    <w:rsid w:val="008126D0"/>
    <w:rsid w:val="00866A4C"/>
    <w:rsid w:val="009113BE"/>
    <w:rsid w:val="009E4EFF"/>
    <w:rsid w:val="00A026A1"/>
    <w:rsid w:val="00AD2000"/>
    <w:rsid w:val="00B11066"/>
    <w:rsid w:val="00B62736"/>
    <w:rsid w:val="00C079C8"/>
    <w:rsid w:val="00C650C6"/>
    <w:rsid w:val="00D07F33"/>
    <w:rsid w:val="00DB7804"/>
    <w:rsid w:val="00DC7E66"/>
    <w:rsid w:val="00E41FD9"/>
    <w:rsid w:val="00E96FA4"/>
    <w:rsid w:val="00FD0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A14D2E"/>
  <w15:chartTrackingRefBased/>
  <w15:docId w15:val="{DB5BB463-8954-644D-ABFD-E0A244F29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2BF7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2BF7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2BF7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50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50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50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50C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50C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50C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50C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2BF7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2BF7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50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50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50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50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50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0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0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2BF7"/>
    <w:pPr>
      <w:spacing w:after="80"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2BF7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50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50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50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50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50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50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50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50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50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E7A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7A4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2D282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semsimula-paper/blob/main/companion_notes/Training_Instabilities_in_Fock-PARFLM_with_structured_V_theta.md" TargetMode="Externa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semsimula-paper/blob/main/companion_notes/CfC_BAOAB_Integrator_and_Mitigations.md" TargetMode="Externa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5.png"/><Relationship Id="rId1" Type="http://schemas.openxmlformats.org/officeDocument/2006/relationships/styles" Target="styles.xml"/><Relationship Id="rId6" Type="http://schemas.openxmlformats.org/officeDocument/2006/relationships/hyperlink" Target="https://github.com/dimitarpg13/semsimula-paper/blob/main/companion_notes/Closed_Form_and_Hybrid_Integration_Strategies_for_Fock-PARFLM.md" TargetMode="External"/><Relationship Id="rId11" Type="http://schemas.openxmlformats.org/officeDocument/2006/relationships/hyperlink" Target="https://github.com/dimitarpg13/semsimula-paper/blob/main/notebooks/conservative_arch/scaleup/colab_fock_cfc_baoab_aniso_gaussian_openwebtext_d384.ipynb" TargetMode="External"/><Relationship Id="rId5" Type="http://schemas.openxmlformats.org/officeDocument/2006/relationships/hyperlink" Target="https://github.com/dimitarpg13/semsimula-paper/blob/main/companion_notes/Blended_CfC_BAOAB_Deep_Dive.md" TargetMode="External"/><Relationship Id="rId15" Type="http://schemas.openxmlformats.org/officeDocument/2006/relationships/image" Target="media/image4.png"/><Relationship Id="rId10" Type="http://schemas.openxmlformats.org/officeDocument/2006/relationships/hyperlink" Target="https://github.com/dimitarpg13/semsimula-paper/blob/main/notebooks/conservative_arch/scaleup/colab_fock_cfc_baoab_aniso_gaussian_openwebtext_d384.ipynb" TargetMode="External"/><Relationship Id="rId4" Type="http://schemas.openxmlformats.org/officeDocument/2006/relationships/hyperlink" Target="https://doi.org/10.5281/zenodo.19712427" TargetMode="External"/><Relationship Id="rId9" Type="http://schemas.openxmlformats.org/officeDocument/2006/relationships/hyperlink" Target="https://github.com/dimitarpg13/semsimula-paper/blob/main/notebooks/conservative_arch/scaleup/colab_fock_cfc_baoab_aniso_gaussian_openwebtext_d384.ipynb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8</Pages>
  <Words>1631</Words>
  <Characters>9298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22</cp:revision>
  <dcterms:created xsi:type="dcterms:W3CDTF">2026-08-22T00:42:00Z</dcterms:created>
  <dcterms:modified xsi:type="dcterms:W3CDTF">2026-08-28T13:56:00Z</dcterms:modified>
</cp:coreProperties>
</file>