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Section</w:t>
      </w:r>
      <w:r>
        <w:t xml:space="preserve"> </w:t>
      </w:r>
      <w:r>
        <w:t xml:space="preserve">15.24:</w:t>
      </w:r>
      <w:r>
        <w:t xml:space="preserve"> </w:t>
      </w:r>
      <w:r>
        <w:t xml:space="preserve">PARF-Augmented</w:t>
      </w:r>
      <w:r>
        <w:t xml:space="preserve"> </w:t>
      </w:r>
      <w:r>
        <w:t xml:space="preserve">SPLM</w:t>
      </w:r>
      <w:r>
        <w:t xml:space="preserve"> </w:t>
      </w:r>
      <w:r>
        <w:t xml:space="preserve">and</w:t>
      </w:r>
      <w:r>
        <w:t xml:space="preserve"> </w:t>
      </w:r>
      <w:r>
        <w:t xml:space="preserve">the</w:t>
      </w:r>
      <w:r>
        <w:t xml:space="preserve"> </w:t>
      </w:r>
      <w:r>
        <w:t xml:space="preserve">Generalised</w:t>
      </w:r>
      <w:r>
        <w:t xml:space="preserve"> </w:t>
      </w:r>
      <w:r>
        <w:t xml:space="preserve">Pair-Shared-Potential</w:t>
      </w:r>
      <w:r>
        <w:t xml:space="preserve"> </w:t>
      </w:r>
      <w:r>
        <w:t xml:space="preserve">Test</w:t>
      </w:r>
    </w:p>
    <w:p>
      <w:pPr>
        <w:pStyle w:val="Subtitle"/>
      </w:pPr>
      <w:r>
        <w:t xml:space="preserve">A</w:t>
      </w:r>
      <w:r>
        <w:t xml:space="preserve"> </w:t>
      </w:r>
      <w:r>
        <w:t xml:space="preserve">v4</w:t>
      </w:r>
      <w:r>
        <w:t xml:space="preserve"> </w:t>
      </w:r>
      <w:r>
        <w:t xml:space="preserve">addition</w:t>
      </w:r>
      <w:r>
        <w:t xml:space="preserve"> </w:t>
      </w:r>
      <w:r>
        <w:t xml:space="preserve">to</w:t>
      </w:r>
      <w:r>
        <w:t xml:space="preserve"> </w:t>
      </w:r>
      <w:r>
        <w:rPr>
          <w:iCs/>
          <w:i/>
        </w:rPr>
        <w:t xml:space="preserve">Semantic</w:t>
      </w:r>
      <w:r>
        <w:rPr>
          <w:iCs/>
          <w:i/>
        </w:rPr>
        <w:t xml:space="preserve"> </w:t>
      </w:r>
      <w:r>
        <w:rPr>
          <w:iCs/>
          <w:i/>
        </w:rPr>
        <w:t xml:space="preserve">Simulation:</w:t>
      </w:r>
      <w:r>
        <w:rPr>
          <w:iCs/>
          <w:i/>
        </w:rPr>
        <w:t xml:space="preserve"> </w:t>
      </w:r>
      <w:r>
        <w:rPr>
          <w:iCs/>
          <w:i/>
        </w:rPr>
        <w:t xml:space="preserve">A</w:t>
      </w:r>
      <w:r>
        <w:rPr>
          <w:iCs/>
          <w:i/>
        </w:rPr>
        <w:t xml:space="preserve"> </w:t>
      </w:r>
      <w:r>
        <w:rPr>
          <w:iCs/>
          <w:i/>
        </w:rPr>
        <w:t xml:space="preserve">Prescriptive</w:t>
      </w:r>
      <w:r>
        <w:rPr>
          <w:iCs/>
          <w:i/>
        </w:rPr>
        <w:t xml:space="preserve"> </w:t>
      </w:r>
      <w:r>
        <w:rPr>
          <w:iCs/>
          <w:i/>
        </w:rPr>
        <w:t xml:space="preserve">Lagrangian</w:t>
      </w:r>
      <w:r>
        <w:rPr>
          <w:iCs/>
          <w:i/>
        </w:rPr>
        <w:t xml:space="preserve"> </w:t>
      </w:r>
      <w:r>
        <w:rPr>
          <w:iCs/>
          <w:i/>
        </w:rPr>
        <w:t xml:space="preserve">Framework</w:t>
      </w:r>
      <w:r>
        <w:rPr>
          <w:iCs/>
          <w:i/>
        </w:rPr>
        <w:t xml:space="preserve"> </w:t>
      </w:r>
      <w:r>
        <w:rPr>
          <w:iCs/>
          <w:i/>
        </w:rPr>
        <w:t xml:space="preserve">for</w:t>
      </w:r>
      <w:r>
        <w:rPr>
          <w:iCs/>
          <w:i/>
        </w:rPr>
        <w:t xml:space="preserve"> </w:t>
      </w:r>
      <w:r>
        <w:rPr>
          <w:iCs/>
          <w:i/>
        </w:rPr>
        <w:t xml:space="preserve">Efficient</w:t>
      </w:r>
      <w:r>
        <w:rPr>
          <w:iCs/>
          <w:i/>
        </w:rPr>
        <w:t xml:space="preserve"> </w:t>
      </w:r>
      <w:r>
        <w:rPr>
          <w:iCs/>
          <w:i/>
        </w:rPr>
        <w:t xml:space="preserve">Semantic</w:t>
      </w:r>
      <w:r>
        <w:rPr>
          <w:iCs/>
          <w:i/>
        </w:rPr>
        <w:t xml:space="preserve"> </w:t>
      </w:r>
      <w:r>
        <w:rPr>
          <w:iCs/>
          <w:i/>
        </w:rPr>
        <w:t xml:space="preserve">Inference</w:t>
      </w:r>
    </w:p>
    <w:p>
      <w:pPr>
        <w:pStyle w:val="Author"/>
      </w:pPr>
      <w:r>
        <w:t xml:space="preserve">Dimitar</w:t>
      </w:r>
      <w:r>
        <w:t xml:space="preserve"> </w:t>
      </w:r>
      <w:r>
        <w:t xml:space="preserve">P.</w:t>
      </w:r>
      <w:r>
        <w:t xml:space="preserve"> </w:t>
      </w:r>
      <w:r>
        <w:t xml:space="preserve">Gueorguiev</w:t>
      </w:r>
    </w:p>
    <w:bookmarkStart w:id="36" w:name="X5795bea1c3b8ac76f6714d9548e72d8cf11ae14"/>
    <w:p>
      <w:pPr>
        <w:pStyle w:val="Heading1"/>
      </w:pPr>
      <w:r>
        <w:t xml:space="preserve">Section 15.24. PARF-Augmented SPLM and the Generalised Pair-Shared-Potential Test</w:t>
      </w:r>
    </w:p>
    <w:p>
      <w:pPr>
        <w:pStyle w:val="FirstParagraph"/>
      </w:pPr>
      <w:r>
        <w:rPr>
          <w:iCs/>
          <w:i/>
        </w:rPr>
        <w:t xml:space="preserve">This section extends the prescriptive architectural programme of §15.12 by introducing token–token interactions through the framework’s own pairwise force law of §5 (PARF), rather than through an attention-derived primitive. The resulting architecture, PARF-augmented SPLM, preserves the global single-scalar property of SPLM in the strong sense of a sum of single-particle and pair-interaction scalars, and admits a generalised pair-shared-potential test that extends the §15.13 separator from a single-scalar diagnostic to a joint single-particle–pair-potential diagnostic. We present the architecture (Definition 55), the causal reduction (Definition 56), the joint pair test (Definition 57), the structural separator theorem (Theorem 54), three training algorithms grounded in the framework’s RL substrate of §8.6–§8.7 (Algorithms A–C), and a four-stage empirical programme. We position this construction as Q9(c) of the hybrid programme of §17.3, sharper than and superseding Q9(c) Hamiltonian attention; the previous Q9(c) entry is retained as a non-framework-native special case, and the layer-type Helmholtz hybrid is moved to Q9(d).</w:t>
      </w:r>
    </w:p>
    <w:bookmarkStart w:id="20" w:name="X5c789ac2509e6449ce170214b7f3a4d2e044bbe"/>
    <w:p>
      <w:pPr>
        <w:pStyle w:val="Heading2"/>
      </w:pPr>
      <w:r>
        <w:t xml:space="preserve">15.24.1 Motivation: a framework-native routing primitive</w:t>
      </w:r>
    </w:p>
    <w:p>
      <w:pPr>
        <w:pStyle w:val="FirstParagraph"/>
      </w:pPr>
      <w:r>
        <w:t xml:space="preserve">The leak-free §15.2 result is that the SPLM-vs-attention val-PPL gap of approximately</w:t>
      </w:r>
      <w:r>
        <w:t xml:space="preserve"> </w:t>
      </w:r>
      <m:oMath>
        <m:r>
          <m:t>7</m:t>
        </m:r>
      </m:oMath>
      <w:r>
        <w:t xml:space="preserve"> </w:t>
      </w:r>
      <w:r>
        <w:t xml:space="preserve">PPL on TinyStories is concentrated at the</w:t>
      </w:r>
      <w:r>
        <w:t xml:space="preserve"> </w:t>
      </w:r>
      <m:oMath>
        <m:sSub>
          <m:e>
            <m:r>
              <m:t>V</m:t>
            </m:r>
          </m:e>
          <m:sub>
            <m:r>
              <m:t>θ</m:t>
            </m:r>
          </m:sub>
        </m:sSub>
      </m:oMath>
      <w:r>
        <w:t xml:space="preserve">-MLP-fit-difficulty bottleneck on the multi-channel context summary</w:t>
      </w:r>
      <w:r>
        <w:t xml:space="preserve"> </w:t>
      </w:r>
      <m:oMath>
        <m:r>
          <m:t>ξ</m:t>
        </m:r>
      </m:oMath>
      <w:r>
        <w:t xml:space="preserve">, with the intra-SPLM ladder spread (K-EMA, HiPPO-LegT, learnable-</w:t>
      </w:r>
      <m:oMath>
        <m:r>
          <m:t>Δ</m:t>
        </m:r>
        <m:r>
          <m:t>t</m:t>
        </m:r>
      </m:oMath>
      <w:r>
        <w:t xml:space="preserve">, S4D) of approximately</w:t>
      </w:r>
      <w:r>
        <w:t xml:space="preserve"> </w:t>
      </w:r>
      <m:oMath>
        <m:r>
          <m:t>5</m:t>
        </m:r>
      </m:oMath>
      <w:r>
        <w:t xml:space="preserve"> </w:t>
      </w:r>
      <w:r>
        <w:t xml:space="preserve">PPL strictly smaller than the SPLM-vs-attention residual. The v3 conclusion is therefore that closing the gap requires a categorical change at the routing level — an explicit token–token interaction — rather than a re-parametrisation of</w:t>
      </w:r>
      <w:r>
        <w:t xml:space="preserve"> </w:t>
      </w:r>
      <m:oMath>
        <m:r>
          <m:t>ξ</m:t>
        </m:r>
      </m:oMath>
      <w:r>
        <w:t xml:space="preserve"> </w:t>
      </w:r>
      <w:r>
        <w:t xml:space="preserve">alone (§17.3 Q9). Three candidate constructions span the design space in v3: (a) attention as a learned mass-weighted context summary; (b) attention-derived per-token semantic mass on a fixed pool; (c) Hamiltonian attention with a learned pairwise potential</w:t>
      </w:r>
      <w:r>
        <w:t xml:space="preserve"> </w:t>
      </w:r>
      <m:oMath>
        <m:sSub>
          <m:e>
            <m:r>
              <m:t>W</m:t>
            </m:r>
          </m:e>
          <m:sub>
            <m:r>
              <m:t>θ</m:t>
            </m:r>
          </m:sub>
        </m:sSub>
      </m:oMath>
      <w:r>
        <w:t xml:space="preserve">.</w:t>
      </w:r>
    </w:p>
    <w:p>
      <w:pPr>
        <w:pStyle w:val="BodyText"/>
      </w:pPr>
      <w:r>
        <w:t xml:space="preserve">All three of (a)–(c) reach for attention-derived primitives. Construction (a) inserts a softmax routing inside the context summary; (b) imports a per-token mass distilled from a teacher attention; (c) presents a conservative version of attention by replacing the softmax kernel with</w:t>
      </w:r>
      <w:r>
        <w:t xml:space="preserve"> </w:t>
      </w:r>
      <m:oMath>
        <m:r>
          <m:t>K</m:t>
        </m:r>
        <m:d>
          <m:dPr>
            <m:begChr m:val="("/>
            <m:endChr m:val=")"/>
            <m:sepChr m:val=""/>
            <m:grow/>
          </m:dPr>
          <m:e>
            <m:sSub>
              <m:e>
                <m:r>
                  <m:t>h</m:t>
                </m:r>
              </m:e>
              <m:sub>
                <m:r>
                  <m:t>s</m:t>
                </m:r>
              </m:sub>
            </m:sSub>
            <m:r>
              <m:rPr>
                <m:sty m:val="p"/>
              </m:rPr>
              <m:t>,</m:t>
            </m:r>
            <m:sSub>
              <m:e>
                <m:r>
                  <m:t>h</m:t>
                </m:r>
              </m:e>
              <m:sub>
                <m:r>
                  <m:t>t</m:t>
                </m:r>
              </m:sub>
            </m:sSub>
          </m:e>
        </m:d>
        <m:r>
          <m:rPr>
            <m:sty m:val="p"/>
          </m:rPr>
          <m:t>=</m:t>
        </m:r>
        <m:r>
          <m:rPr>
            <m:sty m:val="p"/>
          </m:rPr>
          <m:t>−</m:t>
        </m:r>
        <m:sSub>
          <m:e>
            <m:r>
              <m:rPr>
                <m:sty m:val="p"/>
              </m:rPr>
              <m:t>∇</m:t>
            </m:r>
          </m:e>
          <m:sub>
            <m:sSub>
              <m:e>
                <m:r>
                  <m:t>h</m:t>
                </m:r>
              </m:e>
              <m:sub>
                <m:r>
                  <m:t>s</m:t>
                </m:r>
              </m:sub>
            </m:sSub>
          </m:sub>
        </m:sSub>
        <m:sSub>
          <m:e>
            <m:r>
              <m:rPr>
                <m:sty m:val="p"/>
              </m:rPr>
              <m:t>∇</m:t>
            </m:r>
          </m:e>
          <m:sub>
            <m:sSub>
              <m:e>
                <m:r>
                  <m:t>h</m:t>
                </m:r>
              </m:e>
              <m:sub>
                <m:r>
                  <m:t>t</m:t>
                </m:r>
              </m:sub>
            </m:sSub>
          </m:sub>
        </m:sSub>
        <m:sSub>
          <m:e>
            <m:r>
              <m:t>W</m:t>
            </m:r>
          </m:e>
          <m:sub>
            <m:r>
              <m:t>θ</m:t>
            </m:r>
          </m:sub>
        </m:sSub>
        <m:d>
          <m:dPr>
            <m:begChr m:val="("/>
            <m:endChr m:val=")"/>
            <m:sepChr m:val=""/>
            <m:grow/>
          </m:dPr>
          <m:e>
            <m:sSub>
              <m:e>
                <m:r>
                  <m:t>h</m:t>
                </m:r>
              </m:e>
              <m:sub>
                <m:r>
                  <m:t>s</m:t>
                </m:r>
              </m:sub>
            </m:sSub>
            <m:r>
              <m:rPr>
                <m:sty m:val="p"/>
              </m:rPr>
              <m:t>,</m:t>
            </m:r>
            <m:sSub>
              <m:e>
                <m:r>
                  <m:t>h</m:t>
                </m:r>
              </m:e>
              <m:sub>
                <m:r>
                  <m:t>t</m:t>
                </m:r>
              </m:sub>
            </m:sSub>
          </m:e>
        </m:d>
      </m:oMath>
      <w:r>
        <w:t xml:space="preserve">. Each pays a methodological cost: the Semantic Simulation framework is a prescriptive Lagrangian theory (§1, §2), and reaching for attention as the architectural source of routing makes the framework reactive to the attention literature rather than prescriptive in its own right.</w:t>
      </w:r>
    </w:p>
    <w:p>
      <w:pPr>
        <w:pStyle w:val="BodyText"/>
      </w:pPr>
      <w:r>
        <w:t xml:space="preserve">The framework already specifies a token–token interaction. Section 5 develops the Property-Attractive–Repulsive Force (PARF) — a pairwise force law between properties whose particles populate the semantic space</w:t>
      </w:r>
      <w:r>
        <w:t xml:space="preserve"> </w:t>
      </w:r>
      <m:oMath>
        <m:r>
          <m:t>Σ</m:t>
        </m:r>
      </m:oMath>
      <w:r>
        <w:t xml:space="preserve"> </w:t>
      </w:r>
      <w:r>
        <w:t xml:space="preserve">— with selectivity factors that are physically grounded rather than competitively normalised. The form of (25),</w:t>
      </w:r>
    </w:p>
    <w:p>
      <w:pPr>
        <w:pStyle w:val="BodyText"/>
      </w:pPr>
      <m:oMathPara>
        <m:oMathParaPr>
          <m:jc m:val="center"/>
        </m:oMathParaPr>
        <m:oMath>
          <m:sSub>
            <m:e>
              <m:acc>
                <m:accPr>
                  <m:chr m:val="⃗"/>
                </m:accPr>
                <m:e>
                  <m:r>
                    <m:t>f</m:t>
                  </m:r>
                </m:e>
              </m:acc>
            </m:e>
            <m:sub>
              <m:r>
                <m:t>12</m:t>
              </m:r>
            </m:sub>
          </m:sSub>
          <m:d>
            <m:dPr>
              <m:begChr m:val="("/>
              <m:endChr m:val=")"/>
              <m:sepChr m:val=""/>
              <m:grow/>
            </m:dPr>
            <m:e>
              <m:sSub>
                <m:e>
                  <m:r>
                    <m:t>A</m:t>
                  </m:r>
                </m:e>
                <m:sub>
                  <m:r>
                    <m:t>1</m:t>
                  </m:r>
                </m:sub>
              </m:sSub>
              <m:r>
                <m:rPr>
                  <m:sty m:val="p"/>
                </m:rPr>
                <m:t>,</m:t>
              </m:r>
              <m:sSub>
                <m:e>
                  <m:r>
                    <m:t>A</m:t>
                  </m:r>
                </m:e>
                <m:sub>
                  <m:r>
                    <m:t>2</m:t>
                  </m:r>
                </m:sub>
              </m:sSub>
            </m:e>
          </m:d>
          <m:r>
            <m:t> </m:t>
          </m:r>
          <m:r>
            <m:rPr>
              <m:sty m:val="p"/>
            </m:rPr>
            <m:t>=</m:t>
          </m:r>
          <m:r>
            <m:t> </m:t>
          </m:r>
          <m:r>
            <m:t>C</m:t>
          </m:r>
          <m:r>
            <m:t> </m:t>
          </m:r>
          <m:f>
            <m:fPr>
              <m:type m:val="bar"/>
            </m:fPr>
            <m:num>
              <m:r>
                <m:t>Θ</m:t>
              </m:r>
              <m:r>
                <m:t>​</m:t>
              </m:r>
              <m:d>
                <m:dPr>
                  <m:begChr m:val="("/>
                  <m:endChr m:val=")"/>
                  <m:sepChr m:val=""/>
                  <m:grow/>
                </m:dPr>
                <m:e>
                  <m:sSup>
                    <m:e>
                      <m:r>
                        <m:t>θ</m:t>
                      </m:r>
                    </m:e>
                    <m:sup>
                      <m:d>
                        <m:dPr>
                          <m:begChr m:val="("/>
                          <m:endChr m:val=")"/>
                          <m:sepChr m:val=""/>
                          <m:grow/>
                        </m:dPr>
                        <m:e>
                          <m:r>
                            <m:t>1</m:t>
                          </m:r>
                        </m:e>
                      </m:d>
                    </m:sup>
                  </m:sSup>
                  <m:r>
                    <m:rPr>
                      <m:sty m:val="p"/>
                    </m:rPr>
                    <m:t>,</m:t>
                  </m:r>
                  <m:sSup>
                    <m:e>
                      <m:r>
                        <m:t>θ</m:t>
                      </m:r>
                    </m:e>
                    <m:sup>
                      <m:d>
                        <m:dPr>
                          <m:begChr m:val="("/>
                          <m:endChr m:val=")"/>
                          <m:sepChr m:val=""/>
                          <m:grow/>
                        </m:dPr>
                        <m:e>
                          <m:r>
                            <m:t>2</m:t>
                          </m:r>
                        </m:e>
                      </m:d>
                    </m:sup>
                  </m:sSup>
                </m:e>
              </m:d>
              <m:r>
                <m:t> </m:t>
              </m:r>
              <m:r>
                <m:t>Φ</m:t>
              </m:r>
              <m:d>
                <m:dPr>
                  <m:begChr m:val="("/>
                  <m:endChr m:val=")"/>
                  <m:sepChr m:val=""/>
                  <m:grow/>
                </m:dPr>
                <m:e>
                  <m:sSub>
                    <m:e>
                      <m:r>
                        <m:t>l</m:t>
                      </m:r>
                    </m:e>
                    <m:sub>
                      <m:r>
                        <m:t>1</m:t>
                      </m:r>
                    </m:sub>
                  </m:sSub>
                  <m:r>
                    <m:rPr>
                      <m:sty m:val="p"/>
                    </m:rPr>
                    <m:t>,</m:t>
                  </m:r>
                  <m:sSub>
                    <m:e>
                      <m:r>
                        <m:t>l</m:t>
                      </m:r>
                    </m:e>
                    <m:sub>
                      <m:r>
                        <m:t>2</m:t>
                      </m:r>
                    </m:sub>
                  </m:sSub>
                </m:e>
              </m:d>
            </m:num>
            <m:den>
              <m:r>
                <m:rPr>
                  <m:sty m:val="p"/>
                </m:rPr>
                <m:t>∥</m:t>
              </m:r>
              <m:sSub>
                <m:e>
                  <m:acc>
                    <m:accPr>
                      <m:chr m:val="⃗"/>
                    </m:accPr>
                    <m:e>
                      <m:r>
                        <m:t>p</m:t>
                      </m:r>
                    </m:e>
                  </m:acc>
                </m:e>
                <m:sub>
                  <m:r>
                    <m:t>1</m:t>
                  </m:r>
                </m:sub>
              </m:sSub>
              <m:r>
                <m:rPr>
                  <m:sty m:val="p"/>
                </m:rPr>
                <m:t>−</m:t>
              </m:r>
              <m:sSub>
                <m:e>
                  <m:acc>
                    <m:accPr>
                      <m:chr m:val="⃗"/>
                    </m:accPr>
                    <m:e>
                      <m:r>
                        <m:t>p</m:t>
                      </m:r>
                    </m:e>
                  </m:acc>
                </m:e>
                <m:sub>
                  <m:r>
                    <m:t>2</m:t>
                  </m:r>
                </m:sub>
              </m:sSub>
              <m:sSup>
                <m:e>
                  <m:r>
                    <m:rPr>
                      <m:sty m:val="p"/>
                    </m:rPr>
                    <m:t>∥</m:t>
                  </m:r>
                </m:e>
                <m:sup>
                  <m:r>
                    <m:t>2</m:t>
                  </m:r>
                </m:sup>
              </m:sSup>
            </m:den>
          </m:f>
          <m:r>
            <m:t> </m:t>
          </m:r>
          <m:f>
            <m:fPr>
              <m:type m:val="bar"/>
            </m:fPr>
            <m:num>
              <m:sSub>
                <m:e>
                  <m:acc>
                    <m:accPr>
                      <m:chr m:val="⃗"/>
                    </m:accPr>
                    <m:e>
                      <m:r>
                        <m:t>p</m:t>
                      </m:r>
                    </m:e>
                  </m:acc>
                </m:e>
                <m:sub>
                  <m:r>
                    <m:t>2</m:t>
                  </m:r>
                </m:sub>
              </m:sSub>
              <m:r>
                <m:rPr>
                  <m:sty m:val="p"/>
                </m:rPr>
                <m:t>−</m:t>
              </m:r>
              <m:sSub>
                <m:e>
                  <m:acc>
                    <m:accPr>
                      <m:chr m:val="⃗"/>
                    </m:accPr>
                    <m:e>
                      <m:r>
                        <m:t>p</m:t>
                      </m:r>
                    </m:e>
                  </m:acc>
                </m:e>
                <m:sub>
                  <m:r>
                    <m:t>1</m:t>
                  </m:r>
                </m:sub>
              </m:sSub>
            </m:num>
            <m:den>
              <m:r>
                <m:rPr>
                  <m:sty m:val="p"/>
                </m:rPr>
                <m:t>∥</m:t>
              </m:r>
              <m:sSub>
                <m:e>
                  <m:acc>
                    <m:accPr>
                      <m:chr m:val="⃗"/>
                    </m:accPr>
                    <m:e>
                      <m:r>
                        <m:t>p</m:t>
                      </m:r>
                    </m:e>
                  </m:acc>
                </m:e>
                <m:sub>
                  <m:r>
                    <m:t>2</m:t>
                  </m:r>
                </m:sub>
              </m:sSub>
              <m:r>
                <m:rPr>
                  <m:sty m:val="p"/>
                </m:rPr>
                <m:t>−</m:t>
              </m:r>
              <m:sSub>
                <m:e>
                  <m:acc>
                    <m:accPr>
                      <m:chr m:val="⃗"/>
                    </m:accPr>
                    <m:e>
                      <m:r>
                        <m:t>p</m:t>
                      </m:r>
                    </m:e>
                  </m:acc>
                </m:e>
                <m:sub>
                  <m:r>
                    <m:t>1</m:t>
                  </m:r>
                </m:sub>
              </m:sSub>
              <m:r>
                <m:rPr>
                  <m:sty m:val="p"/>
                </m:rPr>
                <m:t>∥</m:t>
              </m:r>
            </m:den>
          </m:f>
          <m:r>
            <m:rPr>
              <m:sty m:val="p"/>
            </m:rPr>
            <m:t>,</m:t>
          </m:r>
        </m:oMath>
      </m:oMathPara>
    </w:p>
    <w:p>
      <w:pPr>
        <w:pStyle w:val="FirstParagraph"/>
      </w:pPr>
      <w:r>
        <w:t xml:space="preserve">carries three independent selectivity channels: a type-matcher</w:t>
      </w:r>
      <w:r>
        <w:t xml:space="preserve"> </w:t>
      </w:r>
      <m:oMath>
        <m:r>
          <m:t>Φ</m:t>
        </m:r>
        <m:d>
          <m:dPr>
            <m:begChr m:val="("/>
            <m:endChr m:val=")"/>
            <m:sepChr m:val=""/>
            <m:grow/>
          </m:dPr>
          <m:e>
            <m:sSub>
              <m:e>
                <m:r>
                  <m:t>l</m:t>
                </m:r>
              </m:e>
              <m:sub>
                <m:r>
                  <m:t>1</m:t>
                </m:r>
              </m:sub>
            </m:sSub>
            <m:r>
              <m:rPr>
                <m:sty m:val="p"/>
              </m:rPr>
              <m:t>,</m:t>
            </m:r>
            <m:sSub>
              <m:e>
                <m:r>
                  <m:t>l</m:t>
                </m:r>
              </m:e>
              <m:sub>
                <m:r>
                  <m:t>2</m:t>
                </m:r>
              </m:sub>
            </m:sSub>
          </m:e>
        </m:d>
        <m:r>
          <m:rPr>
            <m:sty m:val="p"/>
          </m:rPr>
          <m:t>=</m:t>
        </m:r>
        <m:r>
          <m:rPr>
            <m:sty m:val="p"/>
          </m:rPr>
          <m:t>exp</m:t>
        </m:r>
        <m:d>
          <m:dPr>
            <m:begChr m:val="("/>
            <m:endChr m:val=")"/>
            <m:sepChr m:val=""/>
            <m:grow/>
          </m:dPr>
          <m:e>
            <m:r>
              <m:rPr>
                <m:sty m:val="p"/>
              </m:rPr>
              <m:t>−</m:t>
            </m:r>
            <m:r>
              <m:t>c</m:t>
            </m:r>
            <m:r>
              <m:t> </m:t>
            </m:r>
            <m:sSup>
              <m:e>
                <m:d>
                  <m:dPr>
                    <m:begChr m:val="|"/>
                    <m:endChr m:val="|"/>
                    <m:sepChr m:val=""/>
                    <m:grow/>
                  </m:dPr>
                  <m:e>
                    <m:sSub>
                      <m:e>
                        <m:r>
                          <m:t>l</m:t>
                        </m:r>
                      </m:e>
                      <m:sub>
                        <m:r>
                          <m:t>1</m:t>
                        </m:r>
                      </m:sub>
                    </m:sSub>
                    <m:r>
                      <m:rPr>
                        <m:sty m:val="p"/>
                      </m:rPr>
                      <m:t>−</m:t>
                    </m:r>
                    <m:sSub>
                      <m:e>
                        <m:r>
                          <m:t>l</m:t>
                        </m:r>
                      </m:e>
                      <m:sub>
                        <m:r>
                          <m:t>2</m:t>
                        </m:r>
                      </m:sub>
                    </m:sSub>
                  </m:e>
                </m:d>
              </m:e>
              <m:sup>
                <m:r>
                  <m:t>2</m:t>
                </m:r>
              </m:sup>
            </m:sSup>
          </m:e>
        </m:d>
      </m:oMath>
      <w:r>
        <w:t xml:space="preserve"> </w:t>
      </w:r>
      <w:r>
        <w:t xml:space="preserve">that gates which aspect pairs interact at all (§5.1, Theorem 16); a value-aligner</w:t>
      </w:r>
      <w:r>
        <w:t xml:space="preserve"> </w:t>
      </w:r>
      <m:oMath>
        <m:r>
          <m:t>Θ</m:t>
        </m:r>
      </m:oMath>
      <w:r>
        <w:t xml:space="preserve"> </w:t>
      </w:r>
      <w:r>
        <w:t xml:space="preserve">that signs the interaction as attractive or repulsive (§5.2); and a</w:t>
      </w:r>
      <w:r>
        <w:t xml:space="preserve"> </w:t>
      </w:r>
      <m:oMath>
        <m:r>
          <m:t>1</m:t>
        </m:r>
        <m:r>
          <m:rPr>
            <m:sty m:val="p"/>
          </m:rPr>
          <m:t>/</m:t>
        </m:r>
        <m:sSup>
          <m:e>
            <m:r>
              <m:t>r</m:t>
            </m:r>
          </m:e>
          <m:sup>
            <m:r>
              <m:t>2</m:t>
            </m:r>
          </m:sup>
        </m:sSup>
      </m:oMath>
      <w:r>
        <w:t xml:space="preserve"> </w:t>
      </w:r>
      <w:r>
        <w:t xml:space="preserve">distance falloff that localises interactions in</w:t>
      </w:r>
      <w:r>
        <w:t xml:space="preserve"> </w:t>
      </w:r>
      <m:oMath>
        <m:r>
          <m:t>Σ</m:t>
        </m:r>
      </m:oMath>
      <w:r>
        <w:t xml:space="preserve">. Together these reproduce the</w:t>
      </w:r>
      <w:r>
        <w:t xml:space="preserve"> </w:t>
      </w:r>
      <w:r>
        <w:rPr>
          <w:iCs/>
          <w:i/>
        </w:rPr>
        <w:t xml:space="preserve">which-token-talks-to-which</w:t>
      </w:r>
      <w:r>
        <w:t xml:space="preserve"> </w:t>
      </w:r>
      <w:r>
        <w:t xml:space="preserve">routing behaviour that softmax attention realises competitively, but through additive, bounded, framework-prescribed factors rather than through normalised similarity scoring.</w:t>
      </w:r>
    </w:p>
    <w:p>
      <w:pPr>
        <w:pStyle w:val="BodyText"/>
      </w:pPr>
      <w:r>
        <w:t xml:space="preserve">The architectural proposal of this section is that the framework-native realisation of token–token routing is PARF, applied directly to the per-token equation of motion of §15.12, with no attention primitive present anywhere in the architecture. The training-side parallel is that the §5.2 quantile cutoff is intrinsically a discrete selection problem and maps cleanly onto the framework’s RL substrate of §8.6–§8.7 (Gueorguiev 2024a) — making PARF training the first architectural site at which that substrate becomes empirically active in the language-model setting (§15.24.7).</w:t>
      </w:r>
    </w:p>
    <w:bookmarkEnd w:id="20"/>
    <w:bookmarkStart w:id="21" w:name="definition"/>
    <w:p>
      <w:pPr>
        <w:pStyle w:val="Heading2"/>
      </w:pPr>
      <w:r>
        <w:t xml:space="preserve">15.24.2 Definition</w:t>
      </w:r>
    </w:p>
    <w:p>
      <w:pPr>
        <w:pStyle w:val="FirstParagraph"/>
      </w:pPr>
      <w:r>
        <w:rPr>
          <w:bCs/>
          <w:b/>
        </w:rPr>
        <w:t xml:space="preserve">Definition 55 (PARF-augmented SPLM).</w:t>
      </w:r>
      <w:r>
        <w:t xml:space="preserve"> </w:t>
      </w:r>
      <w:r>
        <w:rPr>
          <w:iCs/>
          <w:i/>
        </w:rPr>
        <w:t xml:space="preserve">A PARF-augmented scalar-potential language model is an autoregressive language model obtained by unrolling the damped Euler–Lagrange update</w:t>
      </w:r>
    </w:p>
    <w:p>
      <w:pPr>
        <w:pStyle w:val="BodyText"/>
      </w:pPr>
      <m:oMathPara>
        <m:oMathParaPr>
          <m:jc m:val="center"/>
        </m:oMathParaPr>
        <m:oMath>
          <m:sSubSup>
            <m:e>
              <m:r>
                <m:t>h</m:t>
              </m:r>
            </m:e>
            <m:sub>
              <m:r>
                <m:t>t</m:t>
              </m:r>
            </m:sub>
            <m:sup>
              <m:d>
                <m:dPr>
                  <m:begChr m:val="("/>
                  <m:endChr m:val=")"/>
                  <m:sepChr m:val=""/>
                  <m:grow/>
                </m:dPr>
                <m:e>
                  <m:r>
                    <m:rPr>
                      <m:sty m:val="p"/>
                    </m:rPr>
                    <m:t>ℓ</m:t>
                  </m:r>
                  <m:r>
                    <m:rPr>
                      <m:sty m:val="p"/>
                    </m:rPr>
                    <m:t>+</m:t>
                  </m:r>
                  <m:r>
                    <m:t>1</m:t>
                  </m:r>
                </m:e>
              </m:d>
            </m:sup>
          </m:sSubSup>
          <m:r>
            <m:t> </m:t>
          </m:r>
          <m:r>
            <m:rPr>
              <m:sty m:val="p"/>
            </m:rPr>
            <m:t>=</m:t>
          </m:r>
          <m:r>
            <m:t> </m:t>
          </m:r>
          <m:sSubSup>
            <m:e>
              <m:r>
                <m:t>h</m:t>
              </m:r>
            </m:e>
            <m:sub>
              <m:r>
                <m:t>t</m:t>
              </m:r>
            </m:sub>
            <m:sup>
              <m:d>
                <m:dPr>
                  <m:begChr m:val="("/>
                  <m:endChr m:val=")"/>
                  <m:sepChr m:val=""/>
                  <m:grow/>
                </m:dPr>
                <m:e>
                  <m:r>
                    <m:rPr>
                      <m:sty m:val="p"/>
                    </m:rPr>
                    <m:t>ℓ</m:t>
                  </m:r>
                </m:e>
              </m:d>
            </m:sup>
          </m:sSubSup>
          <m:r>
            <m:t> </m:t>
          </m:r>
          <m:r>
            <m:rPr>
              <m:sty m:val="p"/>
            </m:rPr>
            <m:t>+</m:t>
          </m:r>
          <m:r>
            <m:t> </m:t>
          </m:r>
          <m:f>
            <m:fPr>
              <m:type m:val="bar"/>
            </m:fPr>
            <m:num>
              <m:r>
                <m:t>Δ</m:t>
              </m:r>
              <m:r>
                <m:t>t</m:t>
              </m:r>
            </m:num>
            <m:den>
              <m:r>
                <m:t>1</m:t>
              </m:r>
              <m:r>
                <m:rPr>
                  <m:sty m:val="p"/>
                </m:rPr>
                <m:t>+</m:t>
              </m:r>
              <m:r>
                <m:t>γ</m:t>
              </m:r>
            </m:den>
          </m:f>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r>
                        <m:rPr>
                          <m:sty m:val="p"/>
                        </m:rPr>
                        <m:t>−</m:t>
                      </m:r>
                      <m:r>
                        <m:t>1</m:t>
                      </m:r>
                    </m:e>
                  </m:d>
                </m:sup>
              </m:sSubSup>
            </m:e>
          </m:d>
          <m:r>
            <m:t> </m:t>
          </m:r>
          <m:r>
            <m:rPr>
              <m:sty m:val="p"/>
            </m:rPr>
            <m:t>−</m:t>
          </m:r>
          <m:r>
            <m:t> </m:t>
          </m:r>
          <m:f>
            <m:fPr>
              <m:type m:val="bar"/>
            </m:fPr>
            <m:num>
              <m:r>
                <m:t>Δ</m:t>
              </m:r>
              <m:sSup>
                <m:e>
                  <m:r>
                    <m:t>t</m:t>
                  </m:r>
                </m:e>
                <m:sup>
                  <m:r>
                    <m:t> </m:t>
                  </m:r>
                  <m:r>
                    <m:t>2</m:t>
                  </m:r>
                </m:sup>
              </m:sSup>
            </m:num>
            <m:den>
              <m:d>
                <m:dPr>
                  <m:begChr m:val="("/>
                  <m:endChr m:val=")"/>
                  <m:sepChr m:val=""/>
                  <m:grow/>
                </m:dPr>
                <m:e>
                  <m:r>
                    <m:t>1</m:t>
                  </m:r>
                  <m:r>
                    <m:rPr>
                      <m:sty m:val="p"/>
                    </m:rPr>
                    <m:t>+</m:t>
                  </m:r>
                  <m:r>
                    <m:t>γ</m:t>
                  </m:r>
                </m:e>
              </m:d>
              <m:r>
                <m:t> </m:t>
              </m:r>
              <m:r>
                <m:t>m</m:t>
              </m:r>
            </m:den>
          </m:f>
          <m:r>
            <m:t> </m:t>
          </m:r>
          <m:sSub>
            <m:e>
              <m:r>
                <m:rPr>
                  <m:sty m:val="p"/>
                </m:rPr>
                <m:t>∇</m:t>
              </m:r>
            </m:e>
            <m:sub>
              <m:sSub>
                <m:e>
                  <m:r>
                    <m:t>h</m:t>
                  </m:r>
                </m:e>
                <m:sub>
                  <m:r>
                    <m:t>t</m:t>
                  </m:r>
                </m:sub>
              </m:sSub>
            </m:sub>
          </m:sSub>
          <m:sSubSup>
            <m:e>
              <m:r>
                <m:t>U</m:t>
              </m:r>
            </m:e>
            <m:sub>
              <m:r>
                <m:t>t</m:t>
              </m:r>
            </m:sub>
            <m:sup>
              <m:d>
                <m:dPr>
                  <m:begChr m:val="("/>
                  <m:endChr m:val=")"/>
                  <m:sepChr m:val=""/>
                  <m:grow/>
                </m:dPr>
                <m:e>
                  <m:r>
                    <m:rPr>
                      <m:sty m:val="p"/>
                    </m:rPr>
                    <m:t>ℓ</m:t>
                  </m:r>
                </m:e>
              </m:d>
            </m:sup>
          </m:sSubSup>
          <m:r>
            <m:rPr>
              <m:sty m:val="p"/>
            </m:rPr>
            <m:t>,</m:t>
          </m:r>
        </m:oMath>
      </m:oMathPara>
    </w:p>
    <w:p>
      <w:pPr>
        <w:pStyle w:val="FirstParagraph"/>
      </w:pPr>
      <w:r>
        <w:rPr>
          <w:iCs/>
          <w:i/>
        </w:rPr>
        <w:t xml:space="preserve">where the per-token effective potential</w:t>
      </w:r>
    </w:p>
    <w:p>
      <w:pPr>
        <w:pStyle w:val="BodyText"/>
      </w:pPr>
      <m:oMathPara>
        <m:oMathParaPr>
          <m:jc m:val="center"/>
        </m:oMathParaPr>
        <m:oMath>
          <m:sSubSup>
            <m:e>
              <m:r>
                <m:t>U</m:t>
              </m:r>
            </m:e>
            <m:sub>
              <m:r>
                <m:t>t</m:t>
              </m:r>
            </m:sub>
            <m:sup>
              <m:d>
                <m:dPr>
                  <m:begChr m:val="("/>
                  <m:endChr m:val=")"/>
                  <m:sepChr m:val=""/>
                  <m:grow/>
                </m:dPr>
                <m:e>
                  <m:r>
                    <m:rPr>
                      <m:sty m:val="p"/>
                    </m:rPr>
                    <m:t>ℓ</m:t>
                  </m:r>
                </m:e>
              </m:d>
            </m:sup>
          </m:sSubSup>
          <m:r>
            <m:t> </m:t>
          </m:r>
          <m:box>
            <m:boxPr>
              <m:opEmu m:val="on"/>
            </m:boxPr>
            <m:e>
              <m:r>
                <m:rPr>
                  <m:sty m:val="p"/>
                </m:rPr>
                <m:t>:=</m:t>
              </m:r>
            </m:e>
          </m:box>
          <m:r>
            <m:t> </m:t>
          </m:r>
          <m:sSub>
            <m:e>
              <m:r>
                <m:t>V</m:t>
              </m:r>
            </m:e>
            <m:sub>
              <m:r>
                <m:t>θ</m:t>
              </m:r>
            </m:sub>
          </m:sSub>
          <m:r>
            <m:t>​</m:t>
          </m:r>
          <m:d>
            <m:dPr>
              <m:begChr m:val="("/>
              <m:endChr m:val=")"/>
              <m:sepChr m:val=""/>
              <m:grow/>
            </m:dPr>
            <m:e>
              <m:sSubSup>
                <m:e>
                  <m:r>
                    <m:t>ξ</m:t>
                  </m:r>
                </m:e>
                <m:sub>
                  <m:r>
                    <m:t>t</m:t>
                  </m:r>
                </m:sub>
                <m:sup>
                  <m:d>
                    <m:dPr>
                      <m:begChr m:val="("/>
                      <m:endChr m:val=")"/>
                      <m:sepChr m:val=""/>
                      <m:grow/>
                    </m:dPr>
                    <m:e>
                      <m:r>
                        <m:rPr>
                          <m:sty m:val="p"/>
                        </m:rPr>
                        <m:t>ℓ</m:t>
                      </m:r>
                    </m:e>
                  </m:d>
                </m:sup>
              </m:sSubSup>
              <m:r>
                <m:rPr>
                  <m:sty m:val="p"/>
                </m:rPr>
                <m:t>,</m:t>
              </m:r>
              <m:r>
                <m:t> </m:t>
              </m:r>
              <m:sSubSup>
                <m:e>
                  <m:r>
                    <m:t>h</m:t>
                  </m:r>
                </m:e>
                <m:sub>
                  <m:r>
                    <m:t>t</m:t>
                  </m:r>
                </m:sub>
                <m:sup>
                  <m:d>
                    <m:dPr>
                      <m:begChr m:val="("/>
                      <m:endChr m:val=")"/>
                      <m:sepChr m:val=""/>
                      <m:grow/>
                    </m:dPr>
                    <m:e>
                      <m:r>
                        <m:rPr>
                          <m:sty m:val="p"/>
                        </m:rPr>
                        <m:t>ℓ</m:t>
                      </m:r>
                    </m:e>
                  </m:d>
                </m:sup>
              </m:sSubSup>
            </m:e>
          </m:d>
          <m:r>
            <m:t> </m:t>
          </m:r>
          <m:r>
            <m:rPr>
              <m:sty m:val="p"/>
            </m:rPr>
            <m:t>+</m:t>
          </m:r>
          <m:r>
            <m:t> </m:t>
          </m:r>
          <m:nary>
            <m:naryPr>
              <m:chr m:val="∑"/>
              <m:limLoc m:val="undOvr"/>
              <m:subHide m:val="off"/>
              <m:supHide m:val="on"/>
            </m:naryPr>
            <m:sub>
              <m:r>
                <m:t>s</m:t>
              </m:r>
              <m:r>
                <m:rPr>
                  <m:sty m:val="p"/>
                </m:rPr>
                <m:t>&lt;</m:t>
              </m:r>
              <m:r>
                <m:t>t</m:t>
              </m:r>
            </m:sub>
            <m:sup>
              <m:r>
                <m:t>​</m:t>
              </m:r>
            </m:sup>
            <m:e>
              <m:sSub>
                <m:e>
                  <m:r>
                    <m:t>V</m:t>
                  </m:r>
                </m:e>
                <m:sub>
                  <m:r>
                    <m:t>ϕ</m:t>
                  </m:r>
                </m:sub>
              </m:sSub>
            </m:e>
          </m:nary>
          <m:r>
            <m:t>​</m:t>
          </m:r>
          <m:d>
            <m:dPr>
              <m:begChr m:val="("/>
              <m:endChr m:val=")"/>
              <m:sepChr m:val=""/>
              <m:grow/>
            </m:dPr>
            <m:e>
              <m:sSubSup>
                <m:e>
                  <m:r>
                    <m:t>h</m:t>
                  </m:r>
                </m:e>
                <m:sub>
                  <m:r>
                    <m:t>t</m:t>
                  </m:r>
                </m:sub>
                <m:sup>
                  <m:d>
                    <m:dPr>
                      <m:begChr m:val="("/>
                      <m:endChr m:val=")"/>
                      <m:sepChr m:val=""/>
                      <m:grow/>
                    </m:dPr>
                    <m:e>
                      <m:r>
                        <m:rPr>
                          <m:sty m:val="p"/>
                        </m:rPr>
                        <m:t>ℓ</m:t>
                      </m:r>
                    </m:e>
                  </m:d>
                </m:sup>
              </m:sSubSup>
              <m:r>
                <m:rPr>
                  <m:sty m:val="p"/>
                </m:rPr>
                <m:t>,</m:t>
              </m:r>
              <m:r>
                <m:t> </m:t>
              </m:r>
              <m:sSubSup>
                <m:e>
                  <m:r>
                    <m:t>h</m:t>
                  </m:r>
                </m:e>
                <m:sub>
                  <m:r>
                    <m:t>s</m:t>
                  </m:r>
                </m:sub>
                <m:sup>
                  <m:d>
                    <m:dPr>
                      <m:begChr m:val="("/>
                      <m:endChr m:val=")"/>
                      <m:sepChr m:val=""/>
                      <m:grow/>
                    </m:dPr>
                    <m:e>
                      <m:r>
                        <m:rPr>
                          <m:sty m:val="p"/>
                        </m:rPr>
                        <m:t>ℓ</m:t>
                      </m:r>
                    </m:e>
                  </m:d>
                </m:sup>
              </m:sSubSup>
            </m:e>
          </m:d>
        </m:oMath>
      </m:oMathPara>
    </w:p>
    <w:p>
      <w:pPr>
        <w:pStyle w:val="FirstParagraph"/>
      </w:pPr>
      <w:r>
        <w:rPr>
          <w:iCs/>
          <w:i/>
        </w:rPr>
        <w:t xml:space="preserve">is the sum of a single-particle external term</w:t>
      </w:r>
      <w:r>
        <w:rPr>
          <w:iCs/>
          <w:i/>
        </w:rPr>
        <w:t xml:space="preserve"> </w:t>
      </w:r>
      <m:oMath>
        <m:sSub>
          <m:e>
            <m:r>
              <m:t>V</m:t>
            </m:r>
          </m:e>
          <m:sub>
            <m:r>
              <m:t>θ</m:t>
            </m:r>
          </m:sub>
        </m:sSub>
        <m:r>
          <m:rPr>
            <m:sty m:val="p"/>
          </m:rPr>
          <m:t>:</m:t>
        </m:r>
        <m:sSup>
          <m:e>
            <m:r>
              <m:rPr>
                <m:sty m:val="p"/>
                <m:scr m:val="double-struck"/>
              </m:rPr>
              <m:t>R</m:t>
            </m:r>
          </m:e>
          <m:sup>
            <m:r>
              <m:t>d</m:t>
            </m:r>
          </m:sup>
        </m:sSup>
        <m:r>
          <m:rPr>
            <m:sty m:val="p"/>
          </m:rPr>
          <m:t>×</m:t>
        </m:r>
        <m:sSup>
          <m:e>
            <m:r>
              <m:rPr>
                <m:sty m:val="p"/>
                <m:scr m:val="double-struck"/>
              </m:rPr>
              <m:t>R</m:t>
            </m:r>
          </m:e>
          <m:sup>
            <m:r>
              <m:t>d</m:t>
            </m:r>
          </m:sup>
        </m:sSup>
        <m:r>
          <m:rPr>
            <m:sty m:val="p"/>
          </m:rPr>
          <m:t>→</m:t>
        </m:r>
        <m:r>
          <m:rPr>
            <m:sty m:val="p"/>
            <m:scr m:val="double-struck"/>
          </m:rPr>
          <m:t>R</m:t>
        </m:r>
      </m:oMath>
      <w:r>
        <w:rPr>
          <w:iCs/>
          <w:i/>
        </w:rPr>
        <w:t xml:space="preserve"> </w:t>
      </w:r>
      <w:r>
        <w:rPr>
          <w:iCs/>
          <w:i/>
        </w:rPr>
        <w:t xml:space="preserve">and a pair-interaction term</w:t>
      </w:r>
      <w:r>
        <w:rPr>
          <w:iCs/>
          <w:i/>
        </w:rPr>
        <w:t xml:space="preserve"> </w:t>
      </w:r>
      <m:oMath>
        <m:sSub>
          <m:e>
            <m:r>
              <m:t>V</m:t>
            </m:r>
          </m:e>
          <m:sub>
            <m:r>
              <m:t>ϕ</m:t>
            </m:r>
          </m:sub>
        </m:sSub>
        <m:r>
          <m:rPr>
            <m:sty m:val="p"/>
          </m:rPr>
          <m:t>:</m:t>
        </m:r>
        <m:sSup>
          <m:e>
            <m:r>
              <m:rPr>
                <m:sty m:val="p"/>
                <m:scr m:val="double-struck"/>
              </m:rPr>
              <m:t>R</m:t>
            </m:r>
          </m:e>
          <m:sup>
            <m:r>
              <m:t>d</m:t>
            </m:r>
          </m:sup>
        </m:sSup>
        <m:r>
          <m:rPr>
            <m:sty m:val="p"/>
          </m:rPr>
          <m:t>×</m:t>
        </m:r>
        <m:sSup>
          <m:e>
            <m:r>
              <m:rPr>
                <m:sty m:val="p"/>
                <m:scr m:val="double-struck"/>
              </m:rPr>
              <m:t>R</m:t>
            </m:r>
          </m:e>
          <m:sup>
            <m:r>
              <m:t>d</m:t>
            </m:r>
          </m:sup>
        </m:sSup>
        <m:r>
          <m:rPr>
            <m:sty m:val="p"/>
          </m:rPr>
          <m:t>→</m:t>
        </m:r>
        <m:r>
          <m:rPr>
            <m:sty m:val="p"/>
            <m:scr m:val="double-struck"/>
          </m:rPr>
          <m:t>R</m:t>
        </m:r>
      </m:oMath>
      <w:r>
        <w:rPr>
          <w:iCs/>
          <w:i/>
        </w:rPr>
        <w:t xml:space="preserve">, with both</w:t>
      </w:r>
      <w:r>
        <w:rPr>
          <w:iCs/>
          <w:i/>
        </w:rPr>
        <w:t xml:space="preserve"> </w:t>
      </w:r>
      <m:oMath>
        <m:sSub>
          <m:e>
            <m:r>
              <m:t>V</m:t>
            </m:r>
          </m:e>
          <m:sub>
            <m:r>
              <m:t>θ</m:t>
            </m:r>
          </m:sub>
        </m:sSub>
      </m:oMath>
      <w:r>
        <w:rPr>
          <w:iCs/>
          <w:i/>
        </w:rPr>
        <w:t xml:space="preserve"> </w:t>
      </w:r>
      <w:r>
        <w:rPr>
          <w:iCs/>
          <w:i/>
        </w:rPr>
        <w:t xml:space="preserve">and</w:t>
      </w:r>
      <w:r>
        <w:rPr>
          <w:iCs/>
          <w:i/>
        </w:rPr>
        <w:t xml:space="preserve"> </w:t>
      </w:r>
      <m:oMath>
        <m:sSub>
          <m:e>
            <m:r>
              <m:t>V</m:t>
            </m:r>
          </m:e>
          <m:sub>
            <m:r>
              <m:t>ϕ</m:t>
            </m:r>
          </m:sub>
        </m:sSub>
      </m:oMath>
      <w:r>
        <w:rPr>
          <w:iCs/>
          <w:i/>
        </w:rPr>
        <w:t xml:space="preserve"> </w:t>
      </w:r>
      <w:r>
        <w:rPr>
          <w:iCs/>
          <w:i/>
        </w:rPr>
        <w:t xml:space="preserve">shared across all layers</w:t>
      </w:r>
      <w:r>
        <w:rPr>
          <w:iCs/>
          <w:i/>
        </w:rPr>
        <w:t xml:space="preserve"> </w:t>
      </w:r>
      <m:oMath>
        <m:r>
          <m:rPr>
            <m:sty m:val="p"/>
          </m:rPr>
          <m:t>ℓ</m:t>
        </m:r>
        <m:r>
          <m:rPr>
            <m:sty m:val="p"/>
          </m:rPr>
          <m:t>=</m:t>
        </m:r>
        <m:r>
          <m:t>0</m:t>
        </m:r>
        <m:r>
          <m:rPr>
            <m:sty m:val="p"/>
          </m:rPr>
          <m:t>,</m:t>
        </m:r>
        <m:r>
          <m:rPr>
            <m:sty m:val="p"/>
          </m:rPr>
          <m:t>…</m:t>
        </m:r>
        <m:r>
          <m:rPr>
            <m:sty m:val="p"/>
          </m:rPr>
          <m:t>,</m:t>
        </m:r>
        <m:r>
          <m:t>L</m:t>
        </m:r>
        <m:r>
          <m:rPr>
            <m:sty m:val="p"/>
          </m:rPr>
          <m:t>−</m:t>
        </m:r>
        <m:r>
          <m:t>1</m:t>
        </m:r>
      </m:oMath>
      <w:r>
        <w:rPr>
          <w:iCs/>
          <w:i/>
        </w:rPr>
        <w:t xml:space="preserve"> </w:t>
      </w:r>
      <w:r>
        <w:rPr>
          <w:iCs/>
          <w:i/>
        </w:rPr>
        <w:t xml:space="preserve">and all token positions</w:t>
      </w:r>
      <w:r>
        <w:rPr>
          <w:iCs/>
          <w:i/>
        </w:rPr>
        <w:t xml:space="preserve"> </w:t>
      </w:r>
      <m:oMath>
        <m:r>
          <m:t>t</m:t>
        </m:r>
      </m:oMath>
      <w:r>
        <w:rPr>
          <w:iCs/>
          <w:i/>
        </w:rPr>
        <w:t xml:space="preserve">. The context pool</w:t>
      </w:r>
      <w:r>
        <w:rPr>
          <w:iCs/>
          <w:i/>
        </w:rPr>
        <w:t xml:space="preserve"> </w:t>
      </w:r>
      <m:oMath>
        <m:sSubSup>
          <m:e>
            <m:r>
              <m:t>ξ</m:t>
            </m:r>
          </m:e>
          <m:sub>
            <m:r>
              <m:t>t</m:t>
            </m:r>
          </m:sub>
          <m:sup>
            <m:d>
              <m:dPr>
                <m:begChr m:val="("/>
                <m:endChr m:val=")"/>
                <m:sepChr m:val=""/>
                <m:grow/>
              </m:dPr>
              <m:e>
                <m:r>
                  <m:rPr>
                    <m:sty m:val="p"/>
                  </m:rPr>
                  <m:t>ℓ</m:t>
                </m:r>
              </m:e>
            </m:d>
          </m:sup>
        </m:sSubSup>
      </m:oMath>
      <w:r>
        <w:rPr>
          <w:iCs/>
          <w:i/>
        </w:rPr>
        <w:t xml:space="preserve">, the learnable scalars</w:t>
      </w:r>
      <w:r>
        <w:rPr>
          <w:iCs/>
          <w:i/>
        </w:rPr>
        <w:t xml:space="preserve"> </w:t>
      </w:r>
      <m:oMath>
        <m:r>
          <m:t>m</m:t>
        </m:r>
        <m:r>
          <m:rPr>
            <m:sty m:val="p"/>
          </m:rPr>
          <m:t>,</m:t>
        </m:r>
        <m:r>
          <m:t>γ</m:t>
        </m:r>
      </m:oMath>
      <w:r>
        <w:rPr>
          <w:iCs/>
          <w:i/>
        </w:rPr>
        <w:t xml:space="preserve">, the integration step</w:t>
      </w:r>
      <w:r>
        <w:rPr>
          <w:iCs/>
          <w:i/>
        </w:rPr>
        <w:t xml:space="preserve"> </w:t>
      </w:r>
      <m:oMath>
        <m:r>
          <m:t>Δ</m:t>
        </m:r>
        <m:r>
          <m:t>t</m:t>
        </m:r>
      </m:oMath>
      <w:r>
        <w:rPr>
          <w:iCs/>
          <w:i/>
        </w:rPr>
        <w:t xml:space="preserve">, and the tied-embedding readout</w:t>
      </w:r>
      <w:r>
        <w:rPr>
          <w:iCs/>
          <w:i/>
        </w:rPr>
        <w:t xml:space="preserve"> </w:t>
      </w:r>
      <m:oMath>
        <m:r>
          <m:t>π</m:t>
        </m:r>
        <m:d>
          <m:dPr>
            <m:begChr m:val="("/>
            <m:endChr m:val=")"/>
            <m:sepChr m:val=""/>
            <m:grow/>
          </m:dPr>
          <m:e>
            <m:r>
              <m:t>w</m:t>
            </m:r>
            <m:r>
              <m:rPr>
                <m:sty m:val="p"/>
              </m:rPr>
              <m:t>∣</m:t>
            </m:r>
            <m:sSubSup>
              <m:e>
                <m:r>
                  <m:t>h</m:t>
                </m:r>
              </m:e>
              <m:sub>
                <m:r>
                  <m:t>t</m:t>
                </m:r>
              </m:sub>
              <m:sup>
                <m:d>
                  <m:dPr>
                    <m:begChr m:val="("/>
                    <m:endChr m:val=")"/>
                    <m:sepChr m:val=""/>
                    <m:grow/>
                  </m:dPr>
                  <m:e>
                    <m:r>
                      <m:t>L</m:t>
                    </m:r>
                  </m:e>
                </m:d>
              </m:sup>
            </m:sSubSup>
          </m:e>
        </m:d>
        <m:r>
          <m:rPr>
            <m:sty m:val="p"/>
          </m:rPr>
          <m:t>∝</m:t>
        </m:r>
        <m:r>
          <m:rPr>
            <m:sty m:val="p"/>
          </m:rPr>
          <m:t>exp</m:t>
        </m:r>
        <m:r>
          <m:rPr>
            <m:sty m:val="p"/>
          </m:rPr>
          <m:t>⟨</m:t>
        </m:r>
        <m:sSub>
          <m:e>
            <m:r>
              <m:t>e</m:t>
            </m:r>
          </m:e>
          <m:sub>
            <m:r>
              <m:t>w</m:t>
            </m:r>
          </m:sub>
        </m:sSub>
        <m:r>
          <m:rPr>
            <m:sty m:val="p"/>
          </m:rPr>
          <m:t>,</m:t>
        </m:r>
        <m:sSubSup>
          <m:e>
            <m:r>
              <m:t>h</m:t>
            </m:r>
          </m:e>
          <m:sub>
            <m:r>
              <m:t>t</m:t>
            </m:r>
          </m:sub>
          <m:sup>
            <m:d>
              <m:dPr>
                <m:begChr m:val="("/>
                <m:endChr m:val=")"/>
                <m:sepChr m:val=""/>
                <m:grow/>
              </m:dPr>
              <m:e>
                <m:r>
                  <m:t>L</m:t>
                </m:r>
              </m:e>
            </m:d>
          </m:sup>
        </m:sSubSup>
        <m:r>
          <m:rPr>
            <m:sty m:val="p"/>
          </m:rPr>
          <m:t>⟩</m:t>
        </m:r>
      </m:oMath>
      <w:r>
        <w:rPr>
          <w:iCs/>
          <w:i/>
        </w:rPr>
        <w:t xml:space="preserve"> </w:t>
      </w:r>
      <w:r>
        <w:rPr>
          <w:iCs/>
          <w:i/>
        </w:rPr>
        <w:t xml:space="preserve">are unchanged from Definition 54.</w:t>
      </w:r>
    </w:p>
    <w:p>
      <w:pPr>
        <w:pStyle w:val="BodyText"/>
      </w:pPr>
      <w:r>
        <w:t xml:space="preserve">The PARF-faithful instantiation parameterises</w:t>
      </w:r>
      <w:r>
        <w:t xml:space="preserve"> </w:t>
      </w:r>
      <m:oMath>
        <m:sSub>
          <m:e>
            <m:r>
              <m:t>V</m:t>
            </m:r>
          </m:e>
          <m:sub>
            <m:r>
              <m:t>ϕ</m:t>
            </m:r>
          </m:sub>
        </m:sSub>
      </m:oMath>
      <w:r>
        <w:t xml:space="preserve"> </w:t>
      </w:r>
      <w:r>
        <w:t xml:space="preserve">in the §5.1 form,</w:t>
      </w:r>
    </w:p>
    <w:p>
      <w:pPr>
        <w:pStyle w:val="BodyText"/>
      </w:pPr>
      <m:oMathPara>
        <m:oMathParaPr>
          <m:jc m:val="center"/>
        </m:oMathParaPr>
        <m:oMath>
          <m:sSub>
            <m:e>
              <m:r>
                <m:t>V</m:t>
              </m:r>
            </m:e>
            <m:sub>
              <m:r>
                <m:t>ϕ</m:t>
              </m:r>
            </m:sub>
          </m:sSub>
          <m:d>
            <m:dPr>
              <m:begChr m:val="("/>
              <m:endChr m:val=")"/>
              <m:sepChr m:val=""/>
              <m:grow/>
            </m:dPr>
            <m:e>
              <m:sSub>
                <m:e>
                  <m:r>
                    <m:t>h</m:t>
                  </m:r>
                </m:e>
                <m:sub>
                  <m:r>
                    <m:t>t</m:t>
                  </m:r>
                </m:sub>
              </m:sSub>
              <m:r>
                <m:rPr>
                  <m:sty m:val="p"/>
                </m:rPr>
                <m:t>,</m:t>
              </m:r>
              <m:sSub>
                <m:e>
                  <m:r>
                    <m:t>h</m:t>
                  </m:r>
                </m:e>
                <m:sub>
                  <m:r>
                    <m:t>s</m:t>
                  </m:r>
                </m:sub>
              </m:sSub>
            </m:e>
          </m:d>
          <m:r>
            <m:t> </m:t>
          </m:r>
          <m:r>
            <m:rPr>
              <m:sty m:val="p"/>
            </m:rPr>
            <m:t>=</m:t>
          </m:r>
          <m:r>
            <m:t> </m:t>
          </m:r>
          <m:r>
            <m:rPr>
              <m:sty m:val="p"/>
            </m:rPr>
            <m:t>−</m:t>
          </m:r>
          <m:r>
            <m:t> </m:t>
          </m:r>
          <m:r>
            <m:t>C</m:t>
          </m:r>
          <m:r>
            <m:t> </m:t>
          </m:r>
          <m:f>
            <m:fPr>
              <m:type m:val="bar"/>
            </m:fPr>
            <m:num>
              <m:sSub>
                <m:e>
                  <m:r>
                    <m:t>Θ</m:t>
                  </m:r>
                </m:e>
                <m:sub>
                  <m:r>
                    <m:t>ϕ</m:t>
                  </m:r>
                </m:sub>
              </m:sSub>
              <m:r>
                <m:t>​</m:t>
              </m:r>
              <m:d>
                <m:dPr>
                  <m:begChr m:val="("/>
                  <m:endChr m:val=")"/>
                  <m:sepChr m:val=""/>
                  <m:grow/>
                </m:dPr>
                <m:e>
                  <m:r>
                    <m:t>θ</m:t>
                  </m:r>
                  <m:d>
                    <m:dPr>
                      <m:begChr m:val="("/>
                      <m:endChr m:val=")"/>
                      <m:sepChr m:val=""/>
                      <m:grow/>
                    </m:dPr>
                    <m:e>
                      <m:sSub>
                        <m:e>
                          <m:r>
                            <m:t>h</m:t>
                          </m:r>
                        </m:e>
                        <m:sub>
                          <m:r>
                            <m:t>t</m:t>
                          </m:r>
                        </m:sub>
                      </m:sSub>
                    </m:e>
                  </m:d>
                  <m:r>
                    <m:rPr>
                      <m:sty m:val="p"/>
                    </m:rPr>
                    <m:t>,</m:t>
                  </m:r>
                  <m:r>
                    <m:t>θ</m:t>
                  </m:r>
                  <m:d>
                    <m:dPr>
                      <m:begChr m:val="("/>
                      <m:endChr m:val=")"/>
                      <m:sepChr m:val=""/>
                      <m:grow/>
                    </m:dPr>
                    <m:e>
                      <m:sSub>
                        <m:e>
                          <m:r>
                            <m:t>h</m:t>
                          </m:r>
                        </m:e>
                        <m:sub>
                          <m:r>
                            <m:t>s</m:t>
                          </m:r>
                        </m:sub>
                      </m:sSub>
                    </m:e>
                  </m:d>
                </m:e>
              </m:d>
              <m:r>
                <m:t> </m:t>
              </m:r>
              <m:sSub>
                <m:e>
                  <m:r>
                    <m:t>Φ</m:t>
                  </m:r>
                </m:e>
                <m:sub>
                  <m:r>
                    <m:t>ϕ</m:t>
                  </m:r>
                </m:sub>
              </m:sSub>
              <m:d>
                <m:dPr>
                  <m:begChr m:val="("/>
                  <m:endChr m:val=")"/>
                  <m:sepChr m:val=""/>
                  <m:grow/>
                </m:dPr>
                <m:e>
                  <m:r>
                    <m:t>l</m:t>
                  </m:r>
                  <m:d>
                    <m:dPr>
                      <m:begChr m:val="("/>
                      <m:endChr m:val=")"/>
                      <m:sepChr m:val=""/>
                      <m:grow/>
                    </m:dPr>
                    <m:e>
                      <m:sSub>
                        <m:e>
                          <m:r>
                            <m:t>h</m:t>
                          </m:r>
                        </m:e>
                        <m:sub>
                          <m:r>
                            <m:t>t</m:t>
                          </m:r>
                        </m:sub>
                      </m:sSub>
                    </m:e>
                  </m:d>
                  <m:r>
                    <m:rPr>
                      <m:sty m:val="p"/>
                    </m:rPr>
                    <m:t>,</m:t>
                  </m:r>
                  <m:r>
                    <m:t>l</m:t>
                  </m:r>
                  <m:d>
                    <m:dPr>
                      <m:begChr m:val="("/>
                      <m:endChr m:val=")"/>
                      <m:sepChr m:val=""/>
                      <m:grow/>
                    </m:dPr>
                    <m:e>
                      <m:sSub>
                        <m:e>
                          <m:r>
                            <m:t>h</m:t>
                          </m:r>
                        </m:e>
                        <m:sub>
                          <m:r>
                            <m:t>s</m:t>
                          </m:r>
                        </m:sub>
                      </m:sSub>
                    </m:e>
                  </m:d>
                </m:e>
              </m:d>
            </m:num>
            <m:den>
              <m:r>
                <m:rPr>
                  <m:sty m:val="p"/>
                </m:rPr>
                <m:t>∥</m:t>
              </m:r>
              <m:sSub>
                <m:e>
                  <m:r>
                    <m:t>h</m:t>
                  </m:r>
                </m:e>
                <m:sub>
                  <m:r>
                    <m:t>t</m:t>
                  </m:r>
                </m:sub>
              </m:sSub>
              <m:r>
                <m:rPr>
                  <m:sty m:val="p"/>
                </m:rPr>
                <m:t>−</m:t>
              </m:r>
              <m:sSub>
                <m:e>
                  <m:r>
                    <m:t>h</m:t>
                  </m:r>
                </m:e>
                <m:sub>
                  <m:r>
                    <m:t>s</m:t>
                  </m:r>
                </m:sub>
              </m:sSub>
              <m:r>
                <m:rPr>
                  <m:sty m:val="p"/>
                </m:rPr>
                <m:t>∥</m:t>
              </m:r>
            </m:den>
          </m:f>
          <m:r>
            <m:rPr>
              <m:sty m:val="p"/>
            </m:rPr>
            <m:t>,</m:t>
          </m:r>
        </m:oMath>
      </m:oMathPara>
    </w:p>
    <w:p>
      <w:pPr>
        <w:pStyle w:val="FirstParagraph"/>
      </w:pPr>
      <w:r>
        <w:t xml:space="preserve">where the type vector</w:t>
      </w:r>
      <w:r>
        <w:t xml:space="preserve"> </w:t>
      </w:r>
      <m:oMath>
        <m:r>
          <m:t>l</m:t>
        </m:r>
        <m:d>
          <m:dPr>
            <m:begChr m:val="("/>
            <m:endChr m:val=")"/>
            <m:sepChr m:val=""/>
            <m:grow/>
          </m:dPr>
          <m:e>
            <m:r>
              <m:rPr>
                <m:sty m:val="p"/>
              </m:rPr>
              <m:t>⋅</m:t>
            </m:r>
          </m:e>
        </m:d>
      </m:oMath>
      <w:r>
        <w:t xml:space="preserve"> </w:t>
      </w:r>
      <w:r>
        <w:t xml:space="preserve">and value angles</w:t>
      </w:r>
      <w:r>
        <w:t xml:space="preserve"> </w:t>
      </w:r>
      <m:oMath>
        <m:r>
          <m:t>θ</m:t>
        </m:r>
        <m:d>
          <m:dPr>
            <m:begChr m:val="("/>
            <m:endChr m:val=")"/>
            <m:sepChr m:val=""/>
            <m:grow/>
          </m:dPr>
          <m:e>
            <m:r>
              <m:rPr>
                <m:sty m:val="p"/>
              </m:rPr>
              <m:t>⋅</m:t>
            </m:r>
          </m:e>
        </m:d>
      </m:oMath>
      <w:r>
        <w:t xml:space="preserve"> </w:t>
      </w:r>
      <w:r>
        <w:t xml:space="preserve">are extracted from the hidden state by small learned projections,</w:t>
      </w:r>
      <w:r>
        <w:t xml:space="preserve"> </w:t>
      </w:r>
      <m:oMath>
        <m:sSub>
          <m:e>
            <m:r>
              <m:t>Φ</m:t>
            </m:r>
          </m:e>
          <m:sub>
            <m:r>
              <m:t>ϕ</m:t>
            </m:r>
          </m:sub>
        </m:sSub>
      </m:oMath>
      <w:r>
        <w:t xml:space="preserve"> </w:t>
      </w:r>
      <w:r>
        <w:t xml:space="preserve">is a learned Gaussian type-matcher, and</w:t>
      </w:r>
      <w:r>
        <w:t xml:space="preserve"> </w:t>
      </w:r>
      <m:oMath>
        <m:sSub>
          <m:e>
            <m:r>
              <m:t>Θ</m:t>
            </m:r>
          </m:e>
          <m:sub>
            <m:r>
              <m:t>ϕ</m:t>
            </m:r>
          </m:sub>
        </m:sSub>
      </m:oMath>
      <w:r>
        <w:t xml:space="preserve"> </w:t>
      </w:r>
      <w:r>
        <w:t xml:space="preserve">is a learned bounded value-aligner; the resulting pair force</w:t>
      </w:r>
      <w:r>
        <w:t xml:space="preserve"> </w:t>
      </w:r>
      <m:oMath>
        <m:r>
          <m:rPr>
            <m:sty m:val="p"/>
          </m:rPr>
          <m:t>−</m:t>
        </m:r>
        <m:sSub>
          <m:e>
            <m:r>
              <m:rPr>
                <m:sty m:val="p"/>
              </m:rPr>
              <m:t>∇</m:t>
            </m:r>
          </m:e>
          <m:sub>
            <m:sSub>
              <m:e>
                <m:r>
                  <m:t>h</m:t>
                </m:r>
              </m:e>
              <m:sub>
                <m:r>
                  <m:t>t</m:t>
                </m:r>
              </m:sub>
            </m:sSub>
          </m:sub>
        </m:sSub>
        <m:sSub>
          <m:e>
            <m:r>
              <m:t>V</m:t>
            </m:r>
          </m:e>
          <m:sub>
            <m:r>
              <m:t>ϕ</m:t>
            </m:r>
          </m:sub>
        </m:sSub>
        <m:d>
          <m:dPr>
            <m:begChr m:val="("/>
            <m:endChr m:val=")"/>
            <m:sepChr m:val=""/>
            <m:grow/>
          </m:dPr>
          <m:e>
            <m:sSub>
              <m:e>
                <m:r>
                  <m:t>h</m:t>
                </m:r>
              </m:e>
              <m:sub>
                <m:r>
                  <m:t>t</m:t>
                </m:r>
              </m:sub>
            </m:sSub>
            <m:r>
              <m:rPr>
                <m:sty m:val="p"/>
              </m:rPr>
              <m:t>,</m:t>
            </m:r>
            <m:sSub>
              <m:e>
                <m:r>
                  <m:t>h</m:t>
                </m:r>
              </m:e>
              <m:sub>
                <m:r>
                  <m:t>s</m:t>
                </m:r>
              </m:sub>
            </m:sSub>
          </m:e>
        </m:d>
      </m:oMath>
      <w:r>
        <w:t xml:space="preserve"> </w:t>
      </w:r>
      <w:r>
        <w:t xml:space="preserve">has the (25) form by construction. A purely learned variant uses a small MLP</w:t>
      </w:r>
      <w:r>
        <w:t xml:space="preserve"> </w:t>
      </w:r>
      <m:oMath>
        <m:sSub>
          <m:e>
            <m:r>
              <m:t>V</m:t>
            </m:r>
          </m:e>
          <m:sub>
            <m:r>
              <m:t>ϕ</m:t>
            </m:r>
          </m:sub>
        </m:sSub>
        <m:d>
          <m:dPr>
            <m:begChr m:val="("/>
            <m:endChr m:val=")"/>
            <m:sepChr m:val=""/>
            <m:grow/>
          </m:dPr>
          <m:e>
            <m:sSub>
              <m:e>
                <m:r>
                  <m:t>h</m:t>
                </m:r>
              </m:e>
              <m:sub>
                <m:r>
                  <m:t>t</m:t>
                </m:r>
              </m:sub>
            </m:sSub>
            <m:r>
              <m:rPr>
                <m:sty m:val="p"/>
              </m:rPr>
              <m:t>,</m:t>
            </m:r>
            <m:sSub>
              <m:e>
                <m:r>
                  <m:t>h</m:t>
                </m:r>
              </m:e>
              <m:sub>
                <m:r>
                  <m:t>s</m:t>
                </m:r>
              </m:sub>
            </m:sSub>
            <m:r>
              <m:rPr>
                <m:sty m:val="p"/>
              </m:rPr>
              <m:t>;</m:t>
            </m:r>
            <m:r>
              <m:t>ϕ</m:t>
            </m:r>
          </m:e>
        </m:d>
      </m:oMath>
      <w:r>
        <w:t xml:space="preserve"> </w:t>
      </w:r>
      <w:r>
        <w:t xml:space="preserve">with no structural prior; we treat the structurally-constrained variant as the prescriptive architecture and the unstructured MLP as an ablation.</w:t>
      </w:r>
    </w:p>
    <w:p>
      <w:pPr>
        <w:pStyle w:val="BodyText"/>
      </w:pPr>
      <w:r>
        <w:t xml:space="preserve">The instantaneous force on the dynamical particle at position</w:t>
      </w:r>
      <w:r>
        <w:t xml:space="preserve"> </w:t>
      </w:r>
      <m:oMath>
        <m:r>
          <m:t>t</m:t>
        </m:r>
      </m:oMath>
      <w:r>
        <w:t xml:space="preserve"> </w:t>
      </w:r>
      <w:r>
        <w:t xml:space="preserve">is the gradient with respect to</w:t>
      </w:r>
      <w:r>
        <w:t xml:space="preserve"> </w:t>
      </w:r>
      <m:oMath>
        <m:sSub>
          <m:e>
            <m:r>
              <m:t>h</m:t>
            </m:r>
          </m:e>
          <m:sub>
            <m:r>
              <m:t>t</m:t>
            </m:r>
          </m:sub>
        </m:sSub>
      </m:oMath>
      <w:r>
        <w:t xml:space="preserve"> </w:t>
      </w:r>
      <w:r>
        <w:t xml:space="preserve">of the effective potential</w:t>
      </w:r>
      <w:r>
        <w:t xml:space="preserve"> </w:t>
      </w:r>
      <m:oMath>
        <m:sSubSup>
          <m:e>
            <m:r>
              <m:t>U</m:t>
            </m:r>
          </m:e>
          <m:sub>
            <m:r>
              <m:t>t</m:t>
            </m:r>
          </m:sub>
          <m:sup>
            <m:d>
              <m:dPr>
                <m:begChr m:val="("/>
                <m:endChr m:val=")"/>
                <m:sepChr m:val=""/>
                <m:grow/>
              </m:dPr>
              <m:e>
                <m:r>
                  <m:rPr>
                    <m:sty m:val="p"/>
                  </m:rPr>
                  <m:t>ℓ</m:t>
                </m:r>
              </m:e>
            </m:d>
          </m:sup>
        </m:sSubSup>
      </m:oMath>
      <w:r>
        <w:t xml:space="preserve">:</w:t>
      </w:r>
    </w:p>
    <w:p>
      <w:pPr>
        <w:pStyle w:val="BodyText"/>
      </w:pPr>
      <m:oMathPara>
        <m:oMathParaPr>
          <m:jc m:val="center"/>
        </m:oMathParaPr>
        <m:oMath>
          <m:sSubSup>
            <m:e>
              <m:acc>
                <m:accPr>
                  <m:chr m:val="⃗"/>
                </m:accPr>
                <m:e>
                  <m:r>
                    <m:t>F</m:t>
                  </m:r>
                </m:e>
              </m:acc>
            </m:e>
            <m:sub>
              <m:r>
                <m:t>t</m:t>
              </m:r>
            </m:sub>
            <m:sup>
              <m:d>
                <m:dPr>
                  <m:begChr m:val="("/>
                  <m:endChr m:val=")"/>
                  <m:sepChr m:val=""/>
                  <m:grow/>
                </m:dPr>
                <m:e>
                  <m:r>
                    <m:rPr>
                      <m:sty m:val="p"/>
                    </m:rPr>
                    <m:t>ℓ</m:t>
                  </m:r>
                </m:e>
              </m:d>
            </m:sup>
          </m:sSubSup>
          <m:r>
            <m:t> </m:t>
          </m:r>
          <m:r>
            <m:rPr>
              <m:sty m:val="p"/>
            </m:rPr>
            <m:t>=</m:t>
          </m:r>
          <m:r>
            <m:t> </m:t>
          </m:r>
          <m:r>
            <m:rPr>
              <m:sty m:val="p"/>
            </m:rPr>
            <m:t>−</m:t>
          </m:r>
          <m:r>
            <m:t> </m:t>
          </m:r>
          <m:sSub>
            <m:e>
              <m:r>
                <m:rPr>
                  <m:sty m:val="p"/>
                </m:rPr>
                <m:t>∇</m:t>
              </m:r>
            </m:e>
            <m:sub>
              <m:sSub>
                <m:e>
                  <m:r>
                    <m:t>h</m:t>
                  </m:r>
                </m:e>
                <m:sub>
                  <m:r>
                    <m:t>t</m:t>
                  </m:r>
                </m:sub>
              </m:sSub>
            </m:sub>
          </m:sSub>
          <m:sSubSup>
            <m:e>
              <m:r>
                <m:t>U</m:t>
              </m:r>
            </m:e>
            <m:sub>
              <m:r>
                <m:t>t</m:t>
              </m:r>
            </m:sub>
            <m:sup>
              <m:d>
                <m:dPr>
                  <m:begChr m:val="("/>
                  <m:endChr m:val=")"/>
                  <m:sepChr m:val=""/>
                  <m:grow/>
                </m:dPr>
                <m:e>
                  <m:r>
                    <m:rPr>
                      <m:sty m:val="p"/>
                    </m:rPr>
                    <m:t>ℓ</m:t>
                  </m:r>
                </m:e>
              </m:d>
            </m:sup>
          </m:sSubSup>
          <m:r>
            <m:t> </m:t>
          </m:r>
          <m:r>
            <m:rPr>
              <m:sty m:val="p"/>
            </m:rPr>
            <m:t>=</m:t>
          </m:r>
          <m:r>
            <m:t> </m:t>
          </m:r>
          <m:r>
            <m:rPr>
              <m:sty m:val="p"/>
            </m:rPr>
            <m:t>−</m:t>
          </m:r>
          <m:r>
            <m:t> </m:t>
          </m:r>
          <m:sSub>
            <m:e>
              <m:r>
                <m:rPr>
                  <m:sty m:val="p"/>
                </m:rPr>
                <m:t>∇</m:t>
              </m:r>
            </m:e>
            <m:sub>
              <m:sSub>
                <m:e>
                  <m:r>
                    <m:t>h</m:t>
                  </m:r>
                </m:e>
                <m:sub>
                  <m:r>
                    <m:t>t</m:t>
                  </m:r>
                </m:sub>
              </m:sSub>
            </m:sub>
          </m:sSub>
          <m:sSub>
            <m:e>
              <m:r>
                <m:t>V</m:t>
              </m:r>
            </m:e>
            <m:sub>
              <m:r>
                <m:t>θ</m:t>
              </m:r>
            </m:sub>
          </m:sSub>
          <m:r>
            <m:t>​</m:t>
          </m:r>
          <m:d>
            <m:dPr>
              <m:begChr m:val="("/>
              <m:endChr m:val=")"/>
              <m:sepChr m:val=""/>
              <m:grow/>
            </m:dPr>
            <m:e>
              <m:sSubSup>
                <m:e>
                  <m:r>
                    <m:t>ξ</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e>
                  </m:d>
                </m:sup>
              </m:sSubSup>
            </m:e>
          </m:d>
          <m:r>
            <m:t> </m:t>
          </m:r>
          <m:r>
            <m:rPr>
              <m:sty m:val="p"/>
            </m:rPr>
            <m:t>−</m:t>
          </m:r>
          <m:r>
            <m:t> </m:t>
          </m:r>
          <m:nary>
            <m:naryPr>
              <m:chr m:val="∑"/>
              <m:limLoc m:val="undOvr"/>
              <m:subHide m:val="off"/>
              <m:supHide m:val="on"/>
            </m:naryPr>
            <m:sub>
              <m:r>
                <m:t>s</m:t>
              </m:r>
              <m:r>
                <m:rPr>
                  <m:sty m:val="p"/>
                </m:rPr>
                <m:t>&lt;</m:t>
              </m:r>
              <m:r>
                <m:t>t</m:t>
              </m:r>
            </m:sub>
            <m:sup>
              <m:r>
                <m:t>​</m:t>
              </m:r>
            </m:sup>
            <m:e>
              <m:sSub>
                <m:e>
                  <m:r>
                    <m:rPr>
                      <m:sty m:val="p"/>
                    </m:rPr>
                    <m:t>∇</m:t>
                  </m:r>
                </m:e>
                <m:sub>
                  <m:sSub>
                    <m:e>
                      <m:r>
                        <m:t>h</m:t>
                      </m:r>
                    </m:e>
                    <m:sub>
                      <m:r>
                        <m:t>t</m:t>
                      </m:r>
                    </m:sub>
                  </m:sSub>
                </m:sub>
              </m:sSub>
            </m:e>
          </m:nary>
          <m:sSub>
            <m:e>
              <m:r>
                <m:t>V</m:t>
              </m:r>
            </m:e>
            <m:sub>
              <m:r>
                <m:t>ϕ</m:t>
              </m:r>
            </m:sub>
          </m:sSub>
          <m:r>
            <m:t>​</m:t>
          </m:r>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r>
            <m:rPr>
              <m:sty m:val="p"/>
            </m:rPr>
            <m:t>.</m:t>
          </m:r>
        </m:oMath>
      </m:oMathPara>
    </w:p>
    <w:p>
      <w:pPr>
        <w:pStyle w:val="FirstParagraph"/>
      </w:pPr>
      <w:r>
        <w:t xml:space="preserve">Two structural facts follow immediately. First, the per-token force at every layer is the gradient of a single scalar</w:t>
      </w:r>
      <w:r>
        <w:t xml:space="preserve"> </w:t>
      </w:r>
      <m:oMath>
        <m:sSubSup>
          <m:e>
            <m:r>
              <m:t>U</m:t>
            </m:r>
          </m:e>
          <m:sub>
            <m:r>
              <m:t>t</m:t>
            </m:r>
          </m:sub>
          <m:sup>
            <m:d>
              <m:dPr>
                <m:begChr m:val="("/>
                <m:endChr m:val=")"/>
                <m:sepChr m:val=""/>
                <m:grow/>
              </m:dPr>
              <m:e>
                <m:r>
                  <m:rPr>
                    <m:sty m:val="p"/>
                  </m:rPr>
                  <m:t>ℓ</m:t>
                </m:r>
              </m:e>
            </m:d>
          </m:sup>
        </m:sSubSup>
      </m:oMath>
      <w:r>
        <w:t xml:space="preserve"> </w:t>
      </w:r>
      <w:r>
        <w:t xml:space="preserve">that depends on</w:t>
      </w:r>
      <w:r>
        <w:t xml:space="preserve"> </w:t>
      </w:r>
      <m:oMath>
        <m:sSub>
          <m:e>
            <m:r>
              <m:t>h</m:t>
            </m:r>
          </m:e>
          <m:sub>
            <m:r>
              <m:t>t</m:t>
            </m:r>
          </m:sub>
        </m:sSub>
      </m:oMath>
      <w:r>
        <w:t xml:space="preserve"> </w:t>
      </w:r>
      <w:r>
        <w:t xml:space="preserve">(and on the past</w:t>
      </w:r>
      <w:r>
        <w:t xml:space="preserve"> </w:t>
      </w:r>
      <m:oMath>
        <m:r>
          <m:rPr>
            <m:sty m:val="p"/>
          </m:rPr>
          <m:t>{</m:t>
        </m:r>
        <m:sSub>
          <m:e>
            <m:r>
              <m:t>h</m:t>
            </m:r>
          </m:e>
          <m:sub>
            <m:r>
              <m:t>s</m:t>
            </m:r>
          </m:sub>
        </m:sSub>
        <m:sSub>
          <m:e>
            <m:r>
              <m:rPr>
                <m:sty m:val="p"/>
              </m:rPr>
              <m:t>}</m:t>
            </m:r>
          </m:e>
          <m:sub>
            <m:r>
              <m:t>s</m:t>
            </m:r>
            <m:r>
              <m:rPr>
                <m:sty m:val="p"/>
              </m:rPr>
              <m:t>&lt;</m:t>
            </m:r>
            <m:r>
              <m:t>t</m:t>
            </m:r>
          </m:sub>
        </m:sSub>
      </m:oMath>
      <w:r>
        <w:t xml:space="preserve"> </w:t>
      </w:r>
      <w:r>
        <w:t xml:space="preserve">as fixed external sources). Second, the global architectural commitment is now to a pair</w:t>
      </w:r>
      <w:r>
        <w:t xml:space="preserve"> </w:t>
      </w:r>
      <m:oMath>
        <m:d>
          <m:dPr>
            <m:begChr m:val="("/>
            <m:endChr m:val=")"/>
            <m:sepChr m:val=""/>
            <m:grow/>
          </m:dPr>
          <m:e>
            <m:sSub>
              <m:e>
                <m:r>
                  <m:t>V</m:t>
                </m:r>
              </m:e>
              <m:sub>
                <m:r>
                  <m:t>θ</m:t>
                </m:r>
              </m:sub>
            </m:sSub>
            <m:r>
              <m:rPr>
                <m:sty m:val="p"/>
              </m:rPr>
              <m:t>,</m:t>
            </m:r>
            <m:sSub>
              <m:e>
                <m:r>
                  <m:t>V</m:t>
                </m:r>
              </m:e>
              <m:sub>
                <m:r>
                  <m:t>ϕ</m:t>
                </m:r>
              </m:sub>
            </m:sSub>
          </m:e>
        </m:d>
      </m:oMath>
      <w:r>
        <w:t xml:space="preserve"> </w:t>
      </w:r>
      <w:r>
        <w:t xml:space="preserve">of shared scalars rather than to the single</w:t>
      </w:r>
      <w:r>
        <w:t xml:space="preserve"> </w:t>
      </w:r>
      <m:oMath>
        <m:sSub>
          <m:e>
            <m:r>
              <m:t>V</m:t>
            </m:r>
          </m:e>
          <m:sub>
            <m:r>
              <m:t>θ</m:t>
            </m:r>
          </m:sub>
        </m:sSub>
      </m:oMath>
      <w:r>
        <w:t xml:space="preserve"> </w:t>
      </w:r>
      <w:r>
        <w:t xml:space="preserve">of Definition 54 — a strict generalisation in which Definition 54 is recovered at</w:t>
      </w:r>
      <w:r>
        <w:t xml:space="preserve"> </w:t>
      </w:r>
      <m:oMath>
        <m:sSub>
          <m:e>
            <m:r>
              <m:t>V</m:t>
            </m:r>
          </m:e>
          <m:sub>
            <m:r>
              <m:t>ϕ</m:t>
            </m:r>
          </m:sub>
        </m:sSub>
        <m:r>
          <m:rPr>
            <m:sty m:val="p"/>
          </m:rPr>
          <m:t>≡</m:t>
        </m:r>
        <m:r>
          <m:t>0</m:t>
        </m:r>
      </m:oMath>
      <w:r>
        <w:t xml:space="preserve">.</w:t>
      </w:r>
    </w:p>
    <w:bookmarkEnd w:id="21"/>
    <w:bookmarkStart w:id="22" w:name="Xf80ab64b5aed2b87eaef6138f3a0e6cafd4b3c6"/>
    <w:p>
      <w:pPr>
        <w:pStyle w:val="Heading2"/>
      </w:pPr>
      <w:r>
        <w:t xml:space="preserve">15.24.3 The causality reduction: Newton’s third law as a fixed-source approximation</w:t>
      </w:r>
    </w:p>
    <w:p>
      <w:pPr>
        <w:pStyle w:val="FirstParagraph"/>
      </w:pPr>
      <w:r>
        <w:t xml:space="preserve">The classical PARF of §5 is symmetric:</w:t>
      </w:r>
      <w:r>
        <w:t xml:space="preserve"> </w:t>
      </w:r>
      <m:oMath>
        <m:sSub>
          <m:e>
            <m:acc>
              <m:accPr>
                <m:chr m:val="⃗"/>
              </m:accPr>
              <m:e>
                <m:r>
                  <m:t>f</m:t>
                </m:r>
              </m:e>
            </m:acc>
          </m:e>
          <m:sub>
            <m:r>
              <m:t>t</m:t>
            </m:r>
            <m:r>
              <m:t>s</m:t>
            </m:r>
          </m:sub>
        </m:sSub>
        <m:r>
          <m:rPr>
            <m:sty m:val="p"/>
          </m:rPr>
          <m:t>=</m:t>
        </m:r>
        <m:r>
          <m:rPr>
            <m:sty m:val="p"/>
          </m:rPr>
          <m:t>−</m:t>
        </m:r>
        <m:sSub>
          <m:e>
            <m:acc>
              <m:accPr>
                <m:chr m:val="⃗"/>
              </m:accPr>
              <m:e>
                <m:r>
                  <m:t>f</m:t>
                </m:r>
              </m:e>
            </m:acc>
          </m:e>
          <m:sub>
            <m:r>
              <m:t>s</m:t>
            </m:r>
            <m:r>
              <m:t>t</m:t>
            </m:r>
          </m:sub>
        </m:sSub>
      </m:oMath>
      <w:r>
        <w:t xml:space="preserve">, satisfying Newton’s third law and conserving total momentum across the particle ensemble. Autoregressive generation requires the opposite: only past tokens may influence the current one; the present must not back-react on the past. The two requirements are reconciled in the standard physics manner — the past tokens are treated as</w:t>
      </w:r>
      <w:r>
        <w:t xml:space="preserve"> </w:t>
      </w:r>
      <w:r>
        <w:rPr>
          <w:iCs/>
          <w:i/>
        </w:rPr>
        <w:t xml:space="preserve">fixed external sources</w:t>
      </w:r>
      <w:r>
        <w:t xml:space="preserve">, and the current token is the only dynamical degree of freedom.</w:t>
      </w:r>
    </w:p>
    <w:p>
      <w:pPr>
        <w:pStyle w:val="BodyText"/>
      </w:pPr>
      <w:r>
        <w:rPr>
          <w:bCs/>
          <w:b/>
        </w:rPr>
        <w:t xml:space="preserve">Definition 56 (Causal PARF reduction).</w:t>
      </w:r>
      <w:r>
        <w:t xml:space="preserve"> </w:t>
      </w:r>
      <w:r>
        <w:rPr>
          <w:iCs/>
          <w:i/>
        </w:rPr>
        <w:t xml:space="preserve">In the PARF-augmented SPLM of Definition 55, the equation of motion of token</w:t>
      </w:r>
      <w:r>
        <w:rPr>
          <w:iCs/>
          <w:i/>
        </w:rPr>
        <w:t xml:space="preserve"> </w:t>
      </w:r>
      <m:oMath>
        <m:r>
          <m:t>t</m:t>
        </m:r>
      </m:oMath>
      <w:r>
        <w:rPr>
          <w:iCs/>
          <w:i/>
        </w:rPr>
        <w:t xml:space="preserve"> </w:t>
      </w:r>
      <w:r>
        <w:rPr>
          <w:iCs/>
          <w:i/>
        </w:rPr>
        <w:t xml:space="preserve">is computed with</w:t>
      </w:r>
      <w:r>
        <w:rPr>
          <w:iCs/>
          <w:i/>
        </w:rPr>
        <w:t xml:space="preserve"> </w:t>
      </w:r>
      <m:oMath>
        <m:r>
          <m:rPr>
            <m:sty m:val="p"/>
          </m:rPr>
          <m:t>{</m:t>
        </m:r>
        <m:sSubSup>
          <m:e>
            <m:r>
              <m:t>h</m:t>
            </m:r>
          </m:e>
          <m:sub>
            <m:r>
              <m:t>s</m:t>
            </m:r>
          </m:sub>
          <m:sup>
            <m:d>
              <m:dPr>
                <m:begChr m:val="("/>
                <m:endChr m:val=")"/>
                <m:sepChr m:val=""/>
                <m:grow/>
              </m:dPr>
              <m:e>
                <m:r>
                  <m:rPr>
                    <m:sty m:val="p"/>
                  </m:rPr>
                  <m:t>ℓ</m:t>
                </m:r>
              </m:e>
            </m:d>
          </m:sup>
        </m:sSubSup>
        <m:sSub>
          <m:e>
            <m:r>
              <m:rPr>
                <m:sty m:val="p"/>
              </m:rPr>
              <m:t>}</m:t>
            </m:r>
          </m:e>
          <m:sub>
            <m:r>
              <m:t>s</m:t>
            </m:r>
            <m:r>
              <m:rPr>
                <m:sty m:val="p"/>
              </m:rPr>
              <m:t>&lt;</m:t>
            </m:r>
            <m:r>
              <m:t>t</m:t>
            </m:r>
          </m:sub>
        </m:sSub>
      </m:oMath>
      <w:r>
        <w:rPr>
          <w:iCs/>
          <w:i/>
        </w:rPr>
        <w:t xml:space="preserve"> </w:t>
      </w:r>
      <w:r>
        <w:rPr>
          <w:iCs/>
          <w:i/>
        </w:rPr>
        <w:t xml:space="preserve">held constant during the gradient with respect to</w:t>
      </w:r>
      <w:r>
        <w:rPr>
          <w:iCs/>
          <w:i/>
        </w:rPr>
        <w:t xml:space="preserve"> </w:t>
      </w:r>
      <m:oMath>
        <m:sSub>
          <m:e>
            <m:r>
              <m:t>h</m:t>
            </m:r>
          </m:e>
          <m:sub>
            <m:r>
              <m:t>t</m:t>
            </m:r>
          </m:sub>
        </m:sSub>
      </m:oMath>
      <w:r>
        <w:rPr>
          <w:iCs/>
          <w:i/>
        </w:rPr>
        <w:t xml:space="preserve">, and with no equal-and-opposite back-reaction force applied to past tokens.</w:t>
      </w:r>
    </w:p>
    <w:p>
      <w:pPr>
        <w:pStyle w:val="BodyText"/>
      </w:pPr>
      <w:r>
        <w:t xml:space="preserve">Three properties of this reduction are worth stating.</w:t>
      </w:r>
    </w:p>
    <w:p>
      <w:pPr>
        <w:pStyle w:val="BodyText"/>
      </w:pPr>
      <w:r>
        <w:rPr>
          <w:bCs/>
          <w:b/>
        </w:rPr>
        <w:t xml:space="preserve">1. Conservativity for the dynamical particle is preserved.</w:t>
      </w:r>
      <w:r>
        <w:t xml:space="preserve"> </w:t>
      </w:r>
      <w:r>
        <w:t xml:space="preserve">With past tokens treated as fixed sources, the per-token force at step</w:t>
      </w:r>
      <w:r>
        <w:t xml:space="preserve"> </w:t>
      </w:r>
      <m:oMath>
        <m:r>
          <m:rPr>
            <m:sty m:val="p"/>
          </m:rPr>
          <m:t>ℓ</m:t>
        </m:r>
      </m:oMath>
      <w:r>
        <w:t xml:space="preserve"> </w:t>
      </w:r>
      <w:r>
        <w:t xml:space="preserve">is</w:t>
      </w:r>
    </w:p>
    <w:p>
      <w:pPr>
        <w:pStyle w:val="BodyText"/>
      </w:pPr>
      <m:oMathPara>
        <m:oMathParaPr>
          <m:jc m:val="center"/>
        </m:oMathParaPr>
        <m:oMath>
          <m:sSubSup>
            <m:e>
              <m:acc>
                <m:accPr>
                  <m:chr m:val="⃗"/>
                </m:accPr>
                <m:e>
                  <m:r>
                    <m:t>F</m:t>
                  </m:r>
                </m:e>
              </m:acc>
            </m:e>
            <m:sub>
              <m:r>
                <m:t>t</m:t>
              </m:r>
            </m:sub>
            <m:sup>
              <m:d>
                <m:dPr>
                  <m:begChr m:val="("/>
                  <m:endChr m:val=")"/>
                  <m:sepChr m:val=""/>
                  <m:grow/>
                </m:dPr>
                <m:e>
                  <m:r>
                    <m:rPr>
                      <m:sty m:val="p"/>
                    </m:rPr>
                    <m:t>ℓ</m:t>
                  </m:r>
                </m:e>
              </m:d>
            </m:sup>
          </m:sSubSup>
          <m:r>
            <m:t> </m:t>
          </m:r>
          <m:r>
            <m:rPr>
              <m:sty m:val="p"/>
            </m:rPr>
            <m:t>=</m:t>
          </m:r>
          <m:r>
            <m:t> </m:t>
          </m:r>
          <m:r>
            <m:rPr>
              <m:sty m:val="p"/>
            </m:rPr>
            <m:t>−</m:t>
          </m:r>
          <m:r>
            <m:t> </m:t>
          </m:r>
          <m:sSub>
            <m:e>
              <m:r>
                <m:rPr>
                  <m:sty m:val="p"/>
                </m:rPr>
                <m:t>∇</m:t>
              </m:r>
            </m:e>
            <m:sub>
              <m:sSub>
                <m:e>
                  <m:r>
                    <m:t>h</m:t>
                  </m:r>
                </m:e>
                <m:sub>
                  <m:r>
                    <m:t>t</m:t>
                  </m:r>
                </m:sub>
              </m:sSub>
            </m:sub>
          </m:sSub>
          <m:sSubSup>
            <m:e>
              <m:r>
                <m:t>U</m:t>
              </m:r>
            </m:e>
            <m:sub>
              <m:r>
                <m:t>t</m:t>
              </m:r>
            </m:sub>
            <m:sup>
              <m:d>
                <m:dPr>
                  <m:begChr m:val="("/>
                  <m:endChr m:val=")"/>
                  <m:sepChr m:val=""/>
                  <m:grow/>
                </m:dPr>
                <m:e>
                  <m:r>
                    <m:rPr>
                      <m:sty m:val="p"/>
                    </m:rPr>
                    <m:t>ℓ</m:t>
                  </m:r>
                </m:e>
              </m:d>
            </m:sup>
          </m:sSubSup>
          <m:r>
            <m:rPr>
              <m:sty m:val="p"/>
            </m:rPr>
            <m:t>,</m:t>
          </m:r>
        </m:oMath>
      </m:oMathPara>
    </w:p>
    <w:p>
      <w:pPr>
        <w:pStyle w:val="FirstParagraph"/>
      </w:pPr>
      <w:r>
        <w:t xml:space="preserve">an exact gradient of the scalar</w:t>
      </w:r>
      <w:r>
        <w:t xml:space="preserve"> </w:t>
      </w:r>
      <m:oMath>
        <m:sSubSup>
          <m:e>
            <m:r>
              <m:t>U</m:t>
            </m:r>
          </m:e>
          <m:sub>
            <m:r>
              <m:t>t</m:t>
            </m:r>
          </m:sub>
          <m:sup>
            <m:d>
              <m:dPr>
                <m:begChr m:val="("/>
                <m:endChr m:val=")"/>
                <m:sepChr m:val=""/>
                <m:grow/>
              </m:dPr>
              <m:e>
                <m:r>
                  <m:rPr>
                    <m:sty m:val="p"/>
                  </m:rPr>
                  <m:t>ℓ</m:t>
                </m:r>
              </m:e>
            </m:d>
          </m:sup>
        </m:sSubSup>
      </m:oMath>
      <w:r>
        <w:t xml:space="preserve"> </w:t>
      </w:r>
      <w:r>
        <w:t xml:space="preserve">at</w:t>
      </w:r>
      <w:r>
        <w:t xml:space="preserve"> </w:t>
      </w:r>
      <m:oMath>
        <m:r>
          <m:rPr>
            <m:sty m:val="p"/>
          </m:rPr>
          <m:t>{</m:t>
        </m:r>
        <m:sSubSup>
          <m:e>
            <m:r>
              <m:t>h</m:t>
            </m:r>
          </m:e>
          <m:sub>
            <m:r>
              <m:t>s</m:t>
            </m:r>
          </m:sub>
          <m:sup>
            <m:d>
              <m:dPr>
                <m:begChr m:val="("/>
                <m:endChr m:val=")"/>
                <m:sepChr m:val=""/>
                <m:grow/>
              </m:dPr>
              <m:e>
                <m:r>
                  <m:rPr>
                    <m:sty m:val="p"/>
                  </m:rPr>
                  <m:t>ℓ</m:t>
                </m:r>
              </m:e>
            </m:d>
          </m:sup>
        </m:sSubSup>
        <m:sSub>
          <m:e>
            <m:r>
              <m:rPr>
                <m:sty m:val="p"/>
              </m:rPr>
              <m:t>}</m:t>
            </m:r>
          </m:e>
          <m:sub>
            <m:r>
              <m:t>s</m:t>
            </m:r>
            <m:r>
              <m:rPr>
                <m:sty m:val="p"/>
              </m:rPr>
              <m:t>&lt;</m:t>
            </m:r>
            <m:r>
              <m:t>t</m:t>
            </m:r>
          </m:sub>
        </m:sSub>
      </m:oMath>
      <w:r>
        <w:t xml:space="preserve"> </w:t>
      </w:r>
      <w:r>
        <w:t xml:space="preserve">frozen. The within-step Jacobian is therefore symmetric (the velocity-aware Jacobian-symmetry test of §15.7 passes by construction), and the strict shared-potential diagnostic of §15.8 admits the natural extension developed in §15.24.4 below.</w:t>
      </w:r>
    </w:p>
    <w:p>
      <w:pPr>
        <w:pStyle w:val="BodyText"/>
      </w:pPr>
      <w:r>
        <w:rPr>
          <w:bCs/>
          <w:b/>
        </w:rPr>
        <w:t xml:space="preserve">2. Energy conservation per particle is preserved; total ensemble momentum is not.</w:t>
      </w:r>
      <w:r>
        <w:t xml:space="preserve"> </w:t>
      </w:r>
      <w:r>
        <w:t xml:space="preserve">Each particle’s individual energy</w:t>
      </w:r>
    </w:p>
    <w:p>
      <w:pPr>
        <w:pStyle w:val="BodyText"/>
      </w:pPr>
      <m:oMathPara>
        <m:oMathParaPr>
          <m:jc m:val="center"/>
        </m:oMathParaPr>
        <m:oMath>
          <m:sSubSup>
            <m:e>
              <m:r>
                <m:t>E</m:t>
              </m:r>
            </m:e>
            <m:sub>
              <m:r>
                <m:t>t</m:t>
              </m:r>
            </m:sub>
            <m:sup>
              <m:d>
                <m:dPr>
                  <m:begChr m:val="("/>
                  <m:endChr m:val=")"/>
                  <m:sepChr m:val=""/>
                  <m:grow/>
                </m:dPr>
                <m:e>
                  <m:r>
                    <m:rPr>
                      <m:sty m:val="p"/>
                    </m:rPr>
                    <m:t>ℓ</m:t>
                  </m:r>
                </m:e>
              </m:d>
            </m:sup>
          </m:sSubSup>
          <m:r>
            <m:t> </m:t>
          </m:r>
          <m:r>
            <m:rPr>
              <m:sty m:val="p"/>
            </m:rPr>
            <m:t>=</m:t>
          </m:r>
          <m:r>
            <m:t> </m:t>
          </m:r>
          <m:f>
            <m:fPr>
              <m:type m:val="lin"/>
            </m:fPr>
            <m:num>
              <m:r>
                <m:t>1</m:t>
              </m:r>
            </m:num>
            <m:den>
              <m:r>
                <m:t>2</m:t>
              </m:r>
            </m:den>
          </m:f>
          <m:r>
            <m:t>m</m:t>
          </m:r>
          <m:sSup>
            <m:e>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r>
                            <m:rPr>
                              <m:sty m:val="p"/>
                            </m:rPr>
                            <m:t>−</m:t>
                          </m:r>
                          <m:r>
                            <m:t>1</m:t>
                          </m:r>
                        </m:e>
                      </m:d>
                    </m:sup>
                  </m:sSubSup>
                </m:e>
              </m:d>
            </m:e>
            <m:sup>
              <m:r>
                <m:t>2</m:t>
              </m:r>
            </m:sup>
          </m:sSup>
          <m:r>
            <m:t> </m:t>
          </m:r>
          <m:r>
            <m:rPr>
              <m:sty m:val="p"/>
            </m:rPr>
            <m:t>+</m:t>
          </m:r>
          <m:r>
            <m:t> </m:t>
          </m:r>
          <m:sSubSup>
            <m:e>
              <m:r>
                <m:t>U</m:t>
              </m:r>
            </m:e>
            <m:sub>
              <m:r>
                <m:t>t</m:t>
              </m:r>
            </m:sub>
            <m:sup>
              <m:d>
                <m:dPr>
                  <m:begChr m:val="("/>
                  <m:endChr m:val=")"/>
                  <m:sepChr m:val=""/>
                  <m:grow/>
                </m:dPr>
                <m:e>
                  <m:r>
                    <m:rPr>
                      <m:sty m:val="p"/>
                    </m:rPr>
                    <m:t>ℓ</m:t>
                  </m:r>
                </m:e>
              </m:d>
            </m:sup>
          </m:sSubSup>
        </m:oMath>
      </m:oMathPara>
    </w:p>
    <w:p>
      <w:pPr>
        <w:pStyle w:val="FirstParagraph"/>
      </w:pPr>
      <w:r>
        <w:t xml:space="preserve">evolves as a damped Euler–Lagrange flow with explicit dissipation rate</w:t>
      </w:r>
      <w:r>
        <w:t xml:space="preserve"> </w:t>
      </w:r>
      <m:oMath>
        <m:r>
          <m:t>γ</m:t>
        </m:r>
      </m:oMath>
      <w:r>
        <w:t xml:space="preserve">, identical to SPLM. The ensemble momentum</w:t>
      </w:r>
      <w:r>
        <w:t xml:space="preserve"> </w:t>
      </w:r>
      <m:oMath>
        <m:nary>
          <m:naryPr>
            <m:chr m:val="∑"/>
            <m:limLoc m:val="undOvr"/>
            <m:subHide m:val="off"/>
            <m:supHide m:val="on"/>
          </m:naryPr>
          <m:sub>
            <m:r>
              <m:t>t</m:t>
            </m:r>
          </m:sub>
          <m:sup>
            <m:r>
              <m:t>​</m:t>
            </m:r>
          </m:sup>
          <m:e>
            <m:r>
              <m:t>m</m:t>
            </m:r>
          </m:e>
        </m:nary>
        <m:r>
          <m:t> </m:t>
        </m:r>
        <m:sSubSup>
          <m:e>
            <m:acc>
              <m:accPr>
                <m:chr m:val="̇"/>
              </m:accPr>
              <m:e>
                <m:r>
                  <m:t>h</m:t>
                </m:r>
              </m:e>
            </m:acc>
          </m:e>
          <m:sub>
            <m:r>
              <m:t>t</m:t>
            </m:r>
          </m:sub>
          <m:sup>
            <m:d>
              <m:dPr>
                <m:begChr m:val="("/>
                <m:endChr m:val=")"/>
                <m:sepChr m:val=""/>
                <m:grow/>
              </m:dPr>
              <m:e>
                <m:r>
                  <m:rPr>
                    <m:sty m:val="p"/>
                  </m:rPr>
                  <m:t>ℓ</m:t>
                </m:r>
              </m:e>
            </m:d>
          </m:sup>
        </m:sSubSup>
      </m:oMath>
      <w:r>
        <w:t xml:space="preserve"> </w:t>
      </w:r>
      <w:r>
        <w:t xml:space="preserve">is no longer conserved because the action of past on present has no equal-and-opposite reaction; this loss of a global conservation law is the price of causality and is intrinsic to autoregressive modelling. The framework’s diagnostic apparatus (§15.7–§15.18) is built on per-particle quantities throughout and is unaffected.</w:t>
      </w:r>
    </w:p>
    <w:p>
      <w:pPr>
        <w:pStyle w:val="BodyText"/>
      </w:pPr>
      <w:r>
        <w:rPr>
          <w:bCs/>
          <w:b/>
        </w:rPr>
        <w:t xml:space="preserve">3. The reduction is the standard test-particle limit.</w:t>
      </w:r>
      <w:r>
        <w:t xml:space="preserve"> </w:t>
      </w:r>
      <w:r>
        <w:t xml:space="preserve">In classical many-body mechanics, when a subset of degrees of freedom is held fixed and another evolves under the gradient of the joint potential, the dynamical subset feels a conservative force whose generator is the joint scalar evaluated at the frozen configuration. This is the test-particle-in-an-external-field reduction (e.g., Goldstein,</w:t>
      </w:r>
      <w:r>
        <w:t xml:space="preserve"> </w:t>
      </w:r>
      <w:r>
        <w:rPr>
          <w:iCs/>
          <w:i/>
        </w:rPr>
        <w:t xml:space="preserve">Classical Mechanics</w:t>
      </w:r>
      <w:r>
        <w:t xml:space="preserve">, §1.2), and the causal PARF reduction is its discrete autoregressive analogue. The reduction is exact at fixed past; it is not an approximation introduced for tractability.</w:t>
      </w:r>
    </w:p>
    <w:p>
      <w:pPr>
        <w:pStyle w:val="BodyText"/>
      </w:pPr>
      <w:r>
        <w:t xml:space="preserve">A symmetric variant — applying the back-reaction force to past tokens at training time only — would recover Newton’s third law during the backward pass while preserving causal generation at inference, at the cost of a training/inference distribution mismatch on the gradient of past tokens. We treat this as an ablation; the prescriptive architecture is the strict causal reduction of Definition 56.</w:t>
      </w:r>
    </w:p>
    <w:bookmarkEnd w:id="22"/>
    <w:bookmarkStart w:id="23" w:name="Xb8d3975727673c92a327f2c17853f629a540b91"/>
    <w:p>
      <w:pPr>
        <w:pStyle w:val="Heading2"/>
      </w:pPr>
      <w:r>
        <w:t xml:space="preserve">15.24.4 The generalised pair-shared-potential test</w:t>
      </w:r>
    </w:p>
    <w:p>
      <w:pPr>
        <w:pStyle w:val="FirstParagraph"/>
      </w:pPr>
      <w:r>
        <w:t xml:space="preserve">The strict shared-</w:t>
      </w:r>
      <m:oMath>
        <m:sSub>
          <m:e>
            <m:r>
              <m:t>V</m:t>
            </m:r>
          </m:e>
          <m:sub>
            <m:r>
              <m:t>ψ</m:t>
            </m:r>
          </m:sub>
        </m:sSub>
      </m:oMath>
      <w:r>
        <w:t xml:space="preserve"> </w:t>
      </w:r>
      <w:r>
        <w:t xml:space="preserve">test of §15.8 (Equation (119)) fits, jointly across all layers</w:t>
      </w:r>
      <w:r>
        <w:t xml:space="preserve"> </w:t>
      </w:r>
      <m:oMath>
        <m:r>
          <m:rPr>
            <m:sty m:val="p"/>
          </m:rPr>
          <m:t>ℓ</m:t>
        </m:r>
      </m:oMath>
      <w:r>
        <w:t xml:space="preserve">, a single learned scalar</w:t>
      </w:r>
      <w:r>
        <w:t xml:space="preserve"> </w:t>
      </w:r>
      <m:oMath>
        <m:sSub>
          <m:e>
            <m:r>
              <m:t>V</m:t>
            </m:r>
          </m:e>
          <m:sub>
            <m:r>
              <m:t>ψ</m:t>
            </m:r>
          </m:sub>
        </m:sSub>
        <m:r>
          <m:rPr>
            <m:sty m:val="p"/>
          </m:rPr>
          <m:t>:</m:t>
        </m:r>
        <m:sSup>
          <m:e>
            <m:r>
              <m:rPr>
                <m:sty m:val="p"/>
                <m:scr m:val="double-struck"/>
              </m:rPr>
              <m:t>R</m:t>
            </m:r>
          </m:e>
          <m:sup>
            <m:r>
              <m:t>d</m:t>
            </m:r>
          </m:sup>
        </m:sSup>
        <m:r>
          <m:rPr>
            <m:sty m:val="p"/>
          </m:rPr>
          <m:t>→</m:t>
        </m:r>
        <m:r>
          <m:rPr>
            <m:sty m:val="p"/>
            <m:scr m:val="double-struck"/>
          </m:rPr>
          <m:t>R</m:t>
        </m:r>
      </m:oMath>
      <w:r>
        <w:t xml:space="preserve"> </w:t>
      </w:r>
      <w:r>
        <w:t xml:space="preserve">such that</w:t>
      </w:r>
      <w:r>
        <w:t xml:space="preserve"> </w:t>
      </w:r>
      <m:oMath>
        <m:r>
          <m:rPr>
            <m:sty m:val="p"/>
          </m:rPr>
          <m:t>∇</m:t>
        </m:r>
        <m:sSubSup>
          <m:e>
            <m:r>
              <m:t>h</m:t>
            </m:r>
          </m:e>
          <m:sub>
            <m:r>
              <m:t>t</m:t>
            </m:r>
          </m:sub>
          <m:sup>
            <m:d>
              <m:dPr>
                <m:begChr m:val="("/>
                <m:endChr m:val=")"/>
                <m:sepChr m:val=""/>
                <m:grow/>
              </m:dPr>
              <m:e>
                <m:r>
                  <m:rPr>
                    <m:sty m:val="p"/>
                  </m:rPr>
                  <m:t>ℓ</m:t>
                </m:r>
                <m:r>
                  <m:rPr>
                    <m:sty m:val="p"/>
                  </m:rPr>
                  <m:t>+</m:t>
                </m:r>
                <m:r>
                  <m:t>1</m:t>
                </m:r>
              </m:e>
            </m:d>
          </m:sup>
        </m:sSubSup>
        <m:r>
          <m:rPr>
            <m:sty m:val="p"/>
          </m:rPr>
          <m:t>≈</m:t>
        </m:r>
        <m:sSub>
          <m:e>
            <m:r>
              <m:t>α</m:t>
            </m:r>
          </m:e>
          <m:sub>
            <m:r>
              <m:rPr>
                <m:sty m:val="p"/>
              </m:rPr>
              <m:t>ℓ</m:t>
            </m:r>
          </m:sub>
        </m:sSub>
        <m:sSubSup>
          <m:e>
            <m:r>
              <m:t>h</m:t>
            </m:r>
          </m:e>
          <m:sub>
            <m:r>
              <m:t>t</m:t>
            </m:r>
          </m:sub>
          <m:sup>
            <m:d>
              <m:dPr>
                <m:begChr m:val="("/>
                <m:endChr m:val=")"/>
                <m:sepChr m:val=""/>
                <m:grow/>
              </m:dPr>
              <m:e>
                <m:r>
                  <m:rPr>
                    <m:sty m:val="p"/>
                  </m:rPr>
                  <m:t>ℓ</m:t>
                </m:r>
              </m:e>
            </m:d>
          </m:sup>
        </m:sSubSup>
        <m:r>
          <m:rPr>
            <m:sty m:val="p"/>
          </m:rPr>
          <m:t>−</m:t>
        </m:r>
        <m:sSub>
          <m:e>
            <m:r>
              <m:t>β</m:t>
            </m:r>
          </m:e>
          <m:sub>
            <m:r>
              <m:rPr>
                <m:sty m:val="p"/>
              </m:rPr>
              <m:t>ℓ</m:t>
            </m:r>
          </m:sub>
        </m:sSub>
        <m:r>
          <m:rPr>
            <m:sty m:val="p"/>
          </m:rPr>
          <m:t>∇</m:t>
        </m:r>
        <m:sSub>
          <m:e>
            <m:r>
              <m:t>V</m:t>
            </m:r>
          </m:e>
          <m:sub>
            <m:r>
              <m:t>ψ</m:t>
            </m:r>
          </m:sub>
        </m:sSub>
        <m:d>
          <m:dPr>
            <m:begChr m:val="("/>
            <m:endChr m:val=")"/>
            <m:sepChr m:val=""/>
            <m:grow/>
          </m:dPr>
          <m:e>
            <m:sSubSup>
              <m:e>
                <m:r>
                  <m:t>h</m:t>
                </m:r>
              </m:e>
              <m:sub>
                <m:r>
                  <m:t>t</m:t>
                </m:r>
              </m:sub>
              <m:sup>
                <m:d>
                  <m:dPr>
                    <m:begChr m:val="("/>
                    <m:endChr m:val=")"/>
                    <m:sepChr m:val=""/>
                    <m:grow/>
                  </m:dPr>
                  <m:e>
                    <m:r>
                      <m:rPr>
                        <m:sty m:val="p"/>
                      </m:rPr>
                      <m:t>ℓ</m:t>
                    </m:r>
                  </m:e>
                </m:d>
              </m:sup>
            </m:sSubSup>
          </m:e>
        </m:d>
      </m:oMath>
      <w:r>
        <w:t xml:space="preserve">, and reports the per-layer test</w:t>
      </w:r>
      <w:r>
        <w:t xml:space="preserve"> </w:t>
      </w:r>
      <m:oMath>
        <m:sSup>
          <m:e>
            <m:r>
              <m:t>R</m:t>
            </m:r>
          </m:e>
          <m:sup>
            <m:r>
              <m:t>2</m:t>
            </m:r>
          </m:sup>
        </m:sSup>
      </m:oMath>
      <w:r>
        <w:t xml:space="preserve"> </w:t>
      </w:r>
      <w:r>
        <w:t xml:space="preserve">as the architectural diagnostic. PARF-augmented SPLM’s per-token force has the form</w:t>
      </w:r>
    </w:p>
    <w:p>
      <w:pPr>
        <w:pStyle w:val="BodyText"/>
      </w:pPr>
      <m:oMathPara>
        <m:oMathParaPr>
          <m:jc m:val="center"/>
        </m:oMathParaPr>
        <m:oMath>
          <m:r>
            <m:rPr>
              <m:sty m:val="p"/>
            </m:rPr>
            <m:t>−</m:t>
          </m:r>
          <m:sSub>
            <m:e>
              <m:r>
                <m:rPr>
                  <m:sty m:val="p"/>
                </m:rPr>
                <m:t>∇</m:t>
              </m:r>
            </m:e>
            <m:sub>
              <m:sSub>
                <m:e>
                  <m:r>
                    <m:t>h</m:t>
                  </m:r>
                </m:e>
                <m:sub>
                  <m:r>
                    <m:t>t</m:t>
                  </m:r>
                </m:sub>
              </m:sSub>
            </m:sub>
          </m:sSub>
          <m:sSub>
            <m:e>
              <m:r>
                <m:t>V</m:t>
              </m:r>
            </m:e>
            <m:sub>
              <m:r>
                <m:t>θ</m:t>
              </m:r>
            </m:sub>
          </m:sSub>
          <m:r>
            <m:t>​</m:t>
          </m:r>
          <m:d>
            <m:dPr>
              <m:begChr m:val="("/>
              <m:endChr m:val=")"/>
              <m:sepChr m:val=""/>
              <m:grow/>
            </m:dPr>
            <m:e>
              <m:sSubSup>
                <m:e>
                  <m:r>
                    <m:t>ξ</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e>
                  </m:d>
                </m:sup>
              </m:sSubSup>
            </m:e>
          </m:d>
          <m:r>
            <m:t> </m:t>
          </m:r>
          <m:r>
            <m:rPr>
              <m:sty m:val="p"/>
            </m:rPr>
            <m:t>−</m:t>
          </m:r>
          <m:r>
            <m:t> </m:t>
          </m:r>
          <m:nary>
            <m:naryPr>
              <m:chr m:val="∑"/>
              <m:limLoc m:val="undOvr"/>
              <m:subHide m:val="off"/>
              <m:supHide m:val="on"/>
            </m:naryPr>
            <m:sub>
              <m:r>
                <m:t>s</m:t>
              </m:r>
              <m:r>
                <m:rPr>
                  <m:sty m:val="p"/>
                </m:rPr>
                <m:t>&lt;</m:t>
              </m:r>
              <m:r>
                <m:t>t</m:t>
              </m:r>
            </m:sub>
            <m:sup>
              <m:r>
                <m:t>​</m:t>
              </m:r>
            </m:sup>
            <m:e>
              <m:sSub>
                <m:e>
                  <m:r>
                    <m:rPr>
                      <m:sty m:val="p"/>
                    </m:rPr>
                    <m:t>∇</m:t>
                  </m:r>
                </m:e>
                <m:sub>
                  <m:sSub>
                    <m:e>
                      <m:r>
                        <m:t>h</m:t>
                      </m:r>
                    </m:e>
                    <m:sub>
                      <m:r>
                        <m:t>t</m:t>
                      </m:r>
                    </m:sub>
                  </m:sSub>
                </m:sub>
              </m:sSub>
            </m:e>
          </m:nary>
          <m:sSub>
            <m:e>
              <m:r>
                <m:t>V</m:t>
              </m:r>
            </m:e>
            <m:sub>
              <m:r>
                <m:t>ϕ</m:t>
              </m:r>
            </m:sub>
          </m:sSub>
          <m:r>
            <m:t>​</m:t>
          </m:r>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r>
            <m:rPr>
              <m:sty m:val="p"/>
            </m:rPr>
            <m:t>,</m:t>
          </m:r>
        </m:oMath>
      </m:oMathPara>
    </w:p>
    <w:p>
      <w:pPr>
        <w:pStyle w:val="FirstParagraph"/>
      </w:pPr>
      <w:r>
        <w:t xml:space="preserve">which is</w:t>
      </w:r>
      <w:r>
        <w:t xml:space="preserve"> </w:t>
      </w:r>
      <w:r>
        <w:rPr>
          <w:iCs/>
          <w:i/>
        </w:rPr>
        <w:t xml:space="preserve">not</w:t>
      </w:r>
      <w:r>
        <w:t xml:space="preserve"> </w:t>
      </w:r>
      <w:r>
        <w:t xml:space="preserve">representable as the gradient of a single scalar in</w:t>
      </w:r>
      <w:r>
        <w:t xml:space="preserve"> </w:t>
      </w:r>
      <m:oMath>
        <m:sSub>
          <m:e>
            <m:r>
              <m:t>h</m:t>
            </m:r>
          </m:e>
          <m:sub>
            <m:r>
              <m:t>t</m:t>
            </m:r>
          </m:sub>
        </m:sSub>
      </m:oMath>
      <w:r>
        <w:t xml:space="preserve"> </w:t>
      </w:r>
      <w:r>
        <w:t xml:space="preserve">alone whenever</w:t>
      </w:r>
      <w:r>
        <w:t xml:space="preserve"> </w:t>
      </w:r>
      <m:oMath>
        <m:sSub>
          <m:e>
            <m:r>
              <m:t>V</m:t>
            </m:r>
          </m:e>
          <m:sub>
            <m:r>
              <m:t>ϕ</m:t>
            </m:r>
          </m:sub>
        </m:sSub>
        <m:r>
          <m:rPr>
            <m:sty m:val="p"/>
          </m:rPr>
          <m:t>≢</m:t>
        </m:r>
        <m:r>
          <m:t>0</m:t>
        </m:r>
      </m:oMath>
      <w:r>
        <w:t xml:space="preserve"> </w:t>
      </w:r>
      <w:r>
        <w:t xml:space="preserve">— the second term depends on</w:t>
      </w:r>
      <w:r>
        <w:t xml:space="preserve"> </w:t>
      </w:r>
      <m:oMath>
        <m:r>
          <m:rPr>
            <m:sty m:val="p"/>
          </m:rPr>
          <m:t>{</m:t>
        </m:r>
        <m:sSub>
          <m:e>
            <m:r>
              <m:t>h</m:t>
            </m:r>
          </m:e>
          <m:sub>
            <m:r>
              <m:t>s</m:t>
            </m:r>
          </m:sub>
        </m:sSub>
        <m:sSub>
          <m:e>
            <m:r>
              <m:rPr>
                <m:sty m:val="p"/>
              </m:rPr>
              <m:t>}</m:t>
            </m:r>
          </m:e>
          <m:sub>
            <m:r>
              <m:t>s</m:t>
            </m:r>
            <m:r>
              <m:rPr>
                <m:sty m:val="p"/>
              </m:rPr>
              <m:t>&lt;</m:t>
            </m:r>
            <m:r>
              <m:t>t</m:t>
            </m:r>
          </m:sub>
        </m:sSub>
      </m:oMath>
      <w:r>
        <w:t xml:space="preserve"> </w:t>
      </w:r>
      <w:r>
        <w:t xml:space="preserve">and cannot be absorbed into a context-free</w:t>
      </w:r>
      <w:r>
        <w:t xml:space="preserve"> </w:t>
      </w:r>
      <m:oMath>
        <m:sSub>
          <m:e>
            <m:r>
              <m:t>V</m:t>
            </m:r>
          </m:e>
          <m:sub>
            <m:r>
              <m:t>ψ</m:t>
            </m:r>
          </m:sub>
        </m:sSub>
        <m:d>
          <m:dPr>
            <m:begChr m:val="("/>
            <m:endChr m:val=")"/>
            <m:sepChr m:val=""/>
            <m:grow/>
          </m:dPr>
          <m:e>
            <m:r>
              <m:t>h</m:t>
            </m:r>
          </m:e>
        </m:d>
      </m:oMath>
      <w:r>
        <w:t xml:space="preserve">. The natural generalisation is the joint pair test:</w:t>
      </w:r>
    </w:p>
    <w:p>
      <w:pPr>
        <w:pStyle w:val="BodyText"/>
      </w:pPr>
      <w:r>
        <w:rPr>
          <w:bCs/>
          <w:b/>
        </w:rPr>
        <w:t xml:space="preserve">Definition 57 (Joint pair-shared-potential fit).</w:t>
      </w:r>
      <w:r>
        <w:t xml:space="preserve"> </w:t>
      </w:r>
      <w:r>
        <w:rPr>
          <w:iCs/>
          <w:i/>
        </w:rPr>
        <w:t xml:space="preserve">Given trajectories</w:t>
      </w:r>
      <w:r>
        <w:rPr>
          <w:iCs/>
          <w:i/>
        </w:rPr>
        <w:t xml:space="preserve"> </w:t>
      </w:r>
      <m:oMath>
        <m:r>
          <m:rPr>
            <m:sty m:val="p"/>
          </m:rPr>
          <m:t>{</m:t>
        </m:r>
        <m:sSubSup>
          <m:e>
            <m:r>
              <m:t>h</m:t>
            </m:r>
          </m:e>
          <m:sub>
            <m:r>
              <m:t>t</m:t>
            </m:r>
          </m:sub>
          <m:sup>
            <m:d>
              <m:dPr>
                <m:begChr m:val="("/>
                <m:endChr m:val=")"/>
                <m:sepChr m:val=""/>
                <m:grow/>
              </m:dPr>
              <m:e>
                <m:r>
                  <m:rPr>
                    <m:sty m:val="p"/>
                  </m:rPr>
                  <m:t>ℓ</m:t>
                </m:r>
              </m:e>
            </m:d>
          </m:sup>
        </m:sSubSup>
        <m:sSub>
          <m:e>
            <m:r>
              <m:rPr>
                <m:sty m:val="p"/>
              </m:rPr>
              <m:t>}</m:t>
            </m:r>
          </m:e>
          <m:sub>
            <m:r>
              <m:t>t</m:t>
            </m:r>
            <m:r>
              <m:rPr>
                <m:sty m:val="p"/>
              </m:rPr>
              <m:t>,</m:t>
            </m:r>
            <m:r>
              <m:rPr>
                <m:sty m:val="p"/>
              </m:rPr>
              <m:t>ℓ</m:t>
            </m:r>
          </m:sub>
        </m:sSub>
      </m:oMath>
      <w:r>
        <w:rPr>
          <w:iCs/>
          <w:i/>
        </w:rPr>
        <w:t xml:space="preserve"> </w:t>
      </w:r>
      <w:r>
        <w:rPr>
          <w:iCs/>
          <w:i/>
        </w:rPr>
        <w:t xml:space="preserve">from a trained autoregressive model, the joint pair-shared-potential fit jointly learns scalars</w:t>
      </w:r>
      <w:r>
        <w:rPr>
          <w:iCs/>
          <w:i/>
        </w:rPr>
        <w:t xml:space="preserve"> </w:t>
      </w:r>
      <m:oMath>
        <m:sSubSup>
          <m:e>
            <m:r>
              <m:t>V</m:t>
            </m:r>
          </m:e>
          <m:sub>
            <m:r>
              <m:t>ψ</m:t>
            </m:r>
          </m:sub>
          <m:sup>
            <m:d>
              <m:dPr>
                <m:begChr m:val="("/>
                <m:endChr m:val=")"/>
                <m:sepChr m:val=""/>
                <m:grow/>
              </m:dPr>
              <m:e>
                <m:r>
                  <m:t>1</m:t>
                </m:r>
              </m:e>
            </m:d>
          </m:sup>
        </m:sSubSup>
        <m:r>
          <m:rPr>
            <m:sty m:val="p"/>
          </m:rPr>
          <m:t>:</m:t>
        </m:r>
        <m:sSup>
          <m:e>
            <m:r>
              <m:rPr>
                <m:sty m:val="p"/>
                <m:scr m:val="double-struck"/>
              </m:rPr>
              <m:t>R</m:t>
            </m:r>
          </m:e>
          <m:sup>
            <m:r>
              <m:t>d</m:t>
            </m:r>
          </m:sup>
        </m:sSup>
        <m:r>
          <m:rPr>
            <m:sty m:val="p"/>
          </m:rPr>
          <m:t>→</m:t>
        </m:r>
        <m:r>
          <m:rPr>
            <m:sty m:val="p"/>
            <m:scr m:val="double-struck"/>
          </m:rPr>
          <m:t>R</m:t>
        </m:r>
      </m:oMath>
      <w:r>
        <w:rPr>
          <w:iCs/>
          <w:i/>
        </w:rPr>
        <w:t xml:space="preserve"> </w:t>
      </w:r>
      <w:r>
        <w:rPr>
          <w:iCs/>
          <w:i/>
        </w:rPr>
        <w:t xml:space="preserve">and</w:t>
      </w:r>
      <w:r>
        <w:rPr>
          <w:iCs/>
          <w:i/>
        </w:rPr>
        <w:t xml:space="preserve"> </w:t>
      </w:r>
      <m:oMath>
        <m:sSubSup>
          <m:e>
            <m:r>
              <m:t>V</m:t>
            </m:r>
          </m:e>
          <m:sub>
            <m:r>
              <m:t>ψ</m:t>
            </m:r>
          </m:sub>
          <m:sup>
            <m:d>
              <m:dPr>
                <m:begChr m:val="("/>
                <m:endChr m:val=")"/>
                <m:sepChr m:val=""/>
                <m:grow/>
              </m:dPr>
              <m:e>
                <m:r>
                  <m:t>2</m:t>
                </m:r>
              </m:e>
            </m:d>
          </m:sup>
        </m:sSubSup>
        <m:r>
          <m:rPr>
            <m:sty m:val="p"/>
          </m:rPr>
          <m:t>:</m:t>
        </m:r>
        <m:sSup>
          <m:e>
            <m:r>
              <m:rPr>
                <m:sty m:val="p"/>
                <m:scr m:val="double-struck"/>
              </m:rPr>
              <m:t>R</m:t>
            </m:r>
          </m:e>
          <m:sup>
            <m:r>
              <m:t>d</m:t>
            </m:r>
          </m:sup>
        </m:sSup>
        <m:r>
          <m:rPr>
            <m:sty m:val="p"/>
          </m:rPr>
          <m:t>×</m:t>
        </m:r>
        <m:sSup>
          <m:e>
            <m:r>
              <m:rPr>
                <m:sty m:val="p"/>
                <m:scr m:val="double-struck"/>
              </m:rPr>
              <m:t>R</m:t>
            </m:r>
          </m:e>
          <m:sup>
            <m:r>
              <m:t>d</m:t>
            </m:r>
          </m:sup>
        </m:sSup>
        <m:r>
          <m:rPr>
            <m:sty m:val="p"/>
          </m:rPr>
          <m:t>→</m:t>
        </m:r>
        <m:r>
          <m:rPr>
            <m:sty m:val="p"/>
            <m:scr m:val="double-struck"/>
          </m:rPr>
          <m:t>R</m:t>
        </m:r>
      </m:oMath>
      <w:r>
        <w:rPr>
          <w:iCs/>
          <w:i/>
        </w:rPr>
        <w:t xml:space="preserve">, and per-layer scalars</w:t>
      </w:r>
      <w:r>
        <w:rPr>
          <w:iCs/>
          <w:i/>
        </w:rPr>
        <w:t xml:space="preserve"> </w:t>
      </w:r>
      <m:oMath>
        <m:r>
          <m:rPr>
            <m:sty m:val="p"/>
          </m:rPr>
          <m:t>{</m:t>
        </m:r>
        <m:d>
          <m:dPr>
            <m:begChr m:val="("/>
            <m:endChr m:val=")"/>
            <m:sepChr m:val=""/>
            <m:grow/>
          </m:dPr>
          <m:e>
            <m:sSub>
              <m:e>
                <m:r>
                  <m:t>α</m:t>
                </m:r>
              </m:e>
              <m:sub>
                <m:r>
                  <m:rPr>
                    <m:sty m:val="p"/>
                  </m:rPr>
                  <m:t>ℓ</m:t>
                </m:r>
              </m:sub>
            </m:sSub>
            <m:r>
              <m:rPr>
                <m:sty m:val="p"/>
              </m:rPr>
              <m:t>,</m:t>
            </m:r>
            <m:sSub>
              <m:e>
                <m:r>
                  <m:t>β</m:t>
                </m:r>
              </m:e>
              <m:sub>
                <m:r>
                  <m:rPr>
                    <m:sty m:val="p"/>
                  </m:rPr>
                  <m:t>ℓ</m:t>
                </m:r>
              </m:sub>
            </m:sSub>
            <m:r>
              <m:rPr>
                <m:sty m:val="p"/>
              </m:rPr>
              <m:t>,</m:t>
            </m:r>
            <m:sSub>
              <m:e>
                <m:r>
                  <m:t>δ</m:t>
                </m:r>
              </m:e>
              <m:sub>
                <m:r>
                  <m:rPr>
                    <m:sty m:val="p"/>
                  </m:rPr>
                  <m:t>ℓ</m:t>
                </m:r>
              </m:sub>
            </m:sSub>
          </m:e>
        </m:d>
        <m:r>
          <m:rPr>
            <m:sty m:val="p"/>
          </m:rPr>
          <m:t>}</m:t>
        </m:r>
      </m:oMath>
      <w:r>
        <w:rPr>
          <w:iCs/>
          <w:i/>
        </w:rPr>
        <w:t xml:space="preserve">, minimising the residual</w:t>
      </w:r>
    </w:p>
    <w:p>
      <w:pPr>
        <w:pStyle w:val="BodyText"/>
      </w:pPr>
      <m:oMathPara>
        <m:oMathParaPr>
          <m:jc m:val="center"/>
        </m:oMathParaPr>
        <m:oMath>
          <m:sSub>
            <m:e>
              <m:r>
                <m:rPr>
                  <m:sty m:val="p"/>
                  <m:scr m:val="script"/>
                </m:rPr>
                <m:t>L</m:t>
              </m:r>
            </m:e>
            <m:sub>
              <m:r>
                <m:rPr>
                  <m:sty m:val="p"/>
                </m:rPr>
                <m:t>p</m:t>
              </m:r>
              <m:r>
                <m:rPr>
                  <m:sty m:val="p"/>
                </m:rPr>
                <m:t>a</m:t>
              </m:r>
              <m:r>
                <m:rPr>
                  <m:sty m:val="p"/>
                </m:rPr>
                <m:t>i</m:t>
              </m:r>
              <m:r>
                <m:rPr>
                  <m:sty m:val="p"/>
                </m:rPr>
                <m:t>r</m:t>
              </m:r>
            </m:sub>
          </m:sSub>
          <m:r>
            <m:t> </m:t>
          </m:r>
          <m:r>
            <m:rPr>
              <m:sty m:val="p"/>
            </m:rPr>
            <m:t>=</m:t>
          </m:r>
          <m:r>
            <m:t> </m:t>
          </m:r>
          <m:nary>
            <m:naryPr>
              <m:chr m:val="∑"/>
              <m:limLoc m:val="undOvr"/>
              <m:subHide m:val="off"/>
              <m:supHide m:val="on"/>
            </m:naryPr>
            <m:sub>
              <m:r>
                <m:rPr>
                  <m:sty m:val="p"/>
                </m:rPr>
                <m:t>ℓ</m:t>
              </m:r>
              <m:r>
                <m:rPr>
                  <m:sty m:val="p"/>
                </m:rPr>
                <m:t>,</m:t>
              </m:r>
              <m:r>
                <m:t>t</m:t>
              </m:r>
            </m:sub>
            <m:sup>
              <m:r>
                <m:t>​</m:t>
              </m:r>
            </m:sup>
            <m:e>
              <m:sSup>
                <m:e>
                  <m:d>
                    <m:dPr>
                      <m:begChr m:val="∥"/>
                      <m:endChr m:val="∥"/>
                      <m:sepChr m:val=""/>
                      <m:grow/>
                    </m:dPr>
                    <m:e>
                      <m:sSubSup>
                        <m:e>
                          <m:r>
                            <m:t>h</m:t>
                          </m:r>
                        </m:e>
                        <m:sub>
                          <m:r>
                            <m:t>t</m:t>
                          </m:r>
                        </m:sub>
                        <m:sup>
                          <m:d>
                            <m:dPr>
                              <m:begChr m:val="("/>
                              <m:endChr m:val=")"/>
                              <m:sepChr m:val=""/>
                              <m:grow/>
                            </m:dPr>
                            <m:e>
                              <m:r>
                                <m:rPr>
                                  <m:sty m:val="p"/>
                                </m:rPr>
                                <m:t>ℓ</m:t>
                              </m:r>
                              <m:r>
                                <m:rPr>
                                  <m:sty m:val="p"/>
                                </m:rPr>
                                <m:t>+</m:t>
                              </m:r>
                              <m:r>
                                <m:t>1</m:t>
                              </m:r>
                            </m:e>
                          </m:d>
                        </m:sup>
                      </m:sSubSup>
                      <m:r>
                        <m:rPr>
                          <m:sty m:val="p"/>
                        </m:rPr>
                        <m:t>−</m:t>
                      </m:r>
                      <m:sSub>
                        <m:e>
                          <m:r>
                            <m:t>α</m:t>
                          </m:r>
                        </m:e>
                        <m:sub>
                          <m:r>
                            <m:rPr>
                              <m:sty m:val="p"/>
                            </m:rPr>
                            <m:t>ℓ</m:t>
                          </m:r>
                        </m:sub>
                      </m:sSub>
                      <m:sSubSup>
                        <m:e>
                          <m:r>
                            <m:t>h</m:t>
                          </m:r>
                        </m:e>
                        <m:sub>
                          <m:r>
                            <m:t>t</m:t>
                          </m:r>
                        </m:sub>
                        <m:sup>
                          <m:d>
                            <m:dPr>
                              <m:begChr m:val="("/>
                              <m:endChr m:val=")"/>
                              <m:sepChr m:val=""/>
                              <m:grow/>
                            </m:dPr>
                            <m:e>
                              <m:r>
                                <m:rPr>
                                  <m:sty m:val="p"/>
                                </m:rPr>
                                <m:t>ℓ</m:t>
                              </m:r>
                            </m:e>
                          </m:d>
                        </m:sup>
                      </m:sSubSup>
                      <m:r>
                        <m:rPr>
                          <m:sty m:val="p"/>
                        </m:rPr>
                        <m:t>+</m:t>
                      </m:r>
                      <m:sSub>
                        <m:e>
                          <m:r>
                            <m:t>β</m:t>
                          </m:r>
                        </m:e>
                        <m:sub>
                          <m:r>
                            <m:rPr>
                              <m:sty m:val="p"/>
                            </m:rPr>
                            <m:t>ℓ</m:t>
                          </m:r>
                        </m:sub>
                      </m:sSub>
                      <m:r>
                        <m:rPr>
                          <m:sty m:val="p"/>
                        </m:rPr>
                        <m:t>∇</m:t>
                      </m:r>
                      <m:sSubSup>
                        <m:e>
                          <m:r>
                            <m:t>V</m:t>
                          </m:r>
                        </m:e>
                        <m:sub>
                          <m:r>
                            <m:t>ψ</m:t>
                          </m:r>
                        </m:sub>
                        <m:sup>
                          <m:d>
                            <m:dPr>
                              <m:begChr m:val="("/>
                              <m:endChr m:val=")"/>
                              <m:sepChr m:val=""/>
                              <m:grow/>
                            </m:dPr>
                            <m:e>
                              <m:r>
                                <m:t>1</m:t>
                              </m:r>
                            </m:e>
                          </m:d>
                        </m:sup>
                      </m:sSubSup>
                      <m:d>
                        <m:dPr>
                          <m:begChr m:val="("/>
                          <m:endChr m:val=")"/>
                          <m:sepChr m:val=""/>
                          <m:grow/>
                        </m:dPr>
                        <m:e>
                          <m:sSubSup>
                            <m:e>
                              <m:r>
                                <m:t>h</m:t>
                              </m:r>
                            </m:e>
                            <m:sub>
                              <m:r>
                                <m:t>t</m:t>
                              </m:r>
                            </m:sub>
                            <m:sup>
                              <m:d>
                                <m:dPr>
                                  <m:begChr m:val="("/>
                                  <m:endChr m:val=")"/>
                                  <m:sepChr m:val=""/>
                                  <m:grow/>
                                </m:dPr>
                                <m:e>
                                  <m:r>
                                    <m:rPr>
                                      <m:sty m:val="p"/>
                                    </m:rPr>
                                    <m:t>ℓ</m:t>
                                  </m:r>
                                </m:e>
                              </m:d>
                            </m:sup>
                          </m:sSubSup>
                        </m:e>
                      </m:d>
                      <m:r>
                        <m:rPr>
                          <m:sty m:val="p"/>
                        </m:rPr>
                        <m:t>+</m:t>
                      </m:r>
                      <m:sSub>
                        <m:e>
                          <m:r>
                            <m:t>δ</m:t>
                          </m:r>
                        </m:e>
                        <m:sub>
                          <m:r>
                            <m:rPr>
                              <m:sty m:val="p"/>
                            </m:rPr>
                            <m:t>ℓ</m:t>
                          </m:r>
                        </m:sub>
                      </m:sSub>
                      <m:nary>
                        <m:naryPr>
                          <m:chr m:val="∑"/>
                          <m:limLoc m:val="undOvr"/>
                          <m:subHide m:val="off"/>
                          <m:supHide m:val="on"/>
                        </m:naryPr>
                        <m:sub>
                          <m:r>
                            <m:t>s</m:t>
                          </m:r>
                          <m:r>
                            <m:rPr>
                              <m:sty m:val="p"/>
                            </m:rPr>
                            <m:t>&lt;</m:t>
                          </m:r>
                          <m:r>
                            <m:t>t</m:t>
                          </m:r>
                        </m:sub>
                        <m:sup>
                          <m:r>
                            <m:t>​</m:t>
                          </m:r>
                        </m:sup>
                        <m:e>
                          <m:sSub>
                            <m:e>
                              <m:r>
                                <m:rPr>
                                  <m:sty m:val="p"/>
                                </m:rPr>
                                <m:t>∇</m:t>
                              </m:r>
                            </m:e>
                            <m:sub>
                              <m:sSub>
                                <m:e>
                                  <m:r>
                                    <m:t>h</m:t>
                                  </m:r>
                                </m:e>
                                <m:sub>
                                  <m:r>
                                    <m:t>t</m:t>
                                  </m:r>
                                </m:sub>
                              </m:sSub>
                            </m:sub>
                          </m:sSub>
                        </m:e>
                      </m:nary>
                      <m:sSubSup>
                        <m:e>
                          <m:r>
                            <m:t>V</m:t>
                          </m:r>
                        </m:e>
                        <m:sub>
                          <m:r>
                            <m:t>ψ</m:t>
                          </m:r>
                        </m:sub>
                        <m:sup>
                          <m:d>
                            <m:dPr>
                              <m:begChr m:val="("/>
                              <m:endChr m:val=")"/>
                              <m:sepChr m:val=""/>
                              <m:grow/>
                            </m:dPr>
                            <m:e>
                              <m:r>
                                <m:t>2</m:t>
                              </m:r>
                            </m:e>
                          </m:d>
                        </m:sup>
                      </m:sSubSup>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e>
                  </m:d>
                </m:e>
                <m:sup>
                  <m:r>
                    <m:t>2</m:t>
                  </m:r>
                </m:sup>
              </m:sSup>
            </m:e>
          </m:nary>
          <m:r>
            <m:rPr>
              <m:sty m:val="p"/>
            </m:rPr>
            <m:t>.</m:t>
          </m:r>
        </m:oMath>
      </m:oMathPara>
    </w:p>
    <w:p>
      <w:pPr>
        <w:pStyle w:val="FirstParagraph"/>
      </w:pPr>
      <w:r>
        <w:rPr>
          <w:iCs/>
          <w:i/>
        </w:rPr>
        <w:t xml:space="preserve">The per-layer test</w:t>
      </w:r>
      <w:r>
        <w:rPr>
          <w:iCs/>
          <w:i/>
        </w:rPr>
        <w:t xml:space="preserve"> </w:t>
      </w:r>
      <m:oMath>
        <m:sSup>
          <m:e>
            <m:r>
              <m:t>R</m:t>
            </m:r>
          </m:e>
          <m:sup>
            <m:r>
              <m:t>2</m:t>
            </m:r>
          </m:sup>
        </m:sSup>
      </m:oMath>
      <w:r>
        <w:rPr>
          <w:iCs/>
          <w:i/>
        </w:rPr>
        <w:t xml:space="preserve"> </w:t>
      </w:r>
      <w:r>
        <w:rPr>
          <w:iCs/>
          <w:i/>
        </w:rPr>
        <w:t xml:space="preserve">is reported as in §15.8, with the velocity-only baseline replaced by the velocity-only-plus-</w:t>
      </w:r>
      <m:oMath>
        <m:sSubSup>
          <m:e>
            <m:r>
              <m:t>V</m:t>
            </m:r>
          </m:e>
          <m:sub>
            <m:r>
              <m:t>ψ</m:t>
            </m:r>
          </m:sub>
          <m:sup>
            <m:d>
              <m:dPr>
                <m:begChr m:val="("/>
                <m:endChr m:val=")"/>
                <m:sepChr m:val=""/>
                <m:grow/>
              </m:dPr>
              <m:e>
                <m:r>
                  <m:t>1</m:t>
                </m:r>
              </m:e>
            </m:d>
          </m:sup>
        </m:sSubSup>
      </m:oMath>
      <w:r>
        <w:rPr>
          <w:iCs/>
          <w:i/>
        </w:rPr>
        <w:t xml:space="preserve">-only baseline to isolate the pair-interaction contribution.</w:t>
      </w:r>
    </w:p>
    <w:p>
      <w:pPr>
        <w:pStyle w:val="BodyText"/>
      </w:pPr>
      <w:r>
        <w:t xml:space="preserve">The diagnostic at</w:t>
      </w:r>
      <w:r>
        <w:t xml:space="preserve"> </w:t>
      </w:r>
      <m:oMath>
        <m:sSubSup>
          <m:e>
            <m:r>
              <m:t>V</m:t>
            </m:r>
          </m:e>
          <m:sub>
            <m:r>
              <m:t>ψ</m:t>
            </m:r>
          </m:sub>
          <m:sup>
            <m:d>
              <m:dPr>
                <m:begChr m:val="("/>
                <m:endChr m:val=")"/>
                <m:sepChr m:val=""/>
                <m:grow/>
              </m:dPr>
              <m:e>
                <m:r>
                  <m:t>2</m:t>
                </m:r>
              </m:e>
            </m:d>
          </m:sup>
        </m:sSubSup>
        <m:r>
          <m:rPr>
            <m:sty m:val="p"/>
          </m:rPr>
          <m:t>≡</m:t>
        </m:r>
        <m:r>
          <m:t>0</m:t>
        </m:r>
      </m:oMath>
      <w:r>
        <w:t xml:space="preserve"> </w:t>
      </w:r>
      <w:r>
        <w:t xml:space="preserve">reduces to the single-scalar test of §15.8. Pretrained GPT-2 and the matched GPT-2-style baseline enter this diagnostic at the</w:t>
      </w:r>
      <w:r>
        <w:t xml:space="preserve"> </w:t>
      </w:r>
      <m:oMath>
        <m:sSup>
          <m:e>
            <m:r>
              <m:t>R</m:t>
            </m:r>
          </m:e>
          <m:sup>
            <m:r>
              <m:t>2</m:t>
            </m:r>
          </m:sup>
        </m:sSup>
      </m:oMath>
      <w:r>
        <w:t xml:space="preserve"> </w:t>
      </w:r>
      <w:r>
        <w:t xml:space="preserve">values reported in §15.9 and §15.11 respectively, with no new degrees of freedom available to them; SPLM (Definition 54) enters at the</w:t>
      </w:r>
      <w:r>
        <w:t xml:space="preserve"> </w:t>
      </w:r>
      <m:oMath>
        <m:sSup>
          <m:e>
            <m:r>
              <m:t>R</m:t>
            </m:r>
          </m:e>
          <m:sup>
            <m:r>
              <m:t>2</m:t>
            </m:r>
          </m:sup>
        </m:sSup>
        <m:r>
          <m:rPr>
            <m:sty m:val="p"/>
          </m:rPr>
          <m:t>≈</m:t>
        </m:r>
        <m:r>
          <m:t>0.90</m:t>
        </m:r>
      </m:oMath>
      <w:r>
        <w:t xml:space="preserve"> </w:t>
      </w:r>
      <w:r>
        <w:t xml:space="preserve">of §15.13, with the residual</w:t>
      </w:r>
      <w:r>
        <w:t xml:space="preserve"> </w:t>
      </w:r>
      <m:oMath>
        <m:r>
          <m:t>0.10</m:t>
        </m:r>
      </m:oMath>
      <w:r>
        <w:t xml:space="preserve"> </w:t>
      </w:r>
      <w:r>
        <w:t xml:space="preserve">context drop unchanged. The interesting case is PARF-augmented SPLM:</w:t>
      </w:r>
    </w:p>
    <w:p>
      <w:pPr>
        <w:pStyle w:val="BodyText"/>
      </w:pPr>
      <w:r>
        <w:rPr>
          <w:bCs/>
          <w:b/>
        </w:rPr>
        <w:t xml:space="preserve">Theorem 54 (Joint pair-shared-potential test for PARF-augmented SPLM).</w:t>
      </w:r>
      <w:r>
        <w:t xml:space="preserve"> </w:t>
      </w:r>
      <w:r>
        <w:rPr>
          <w:iCs/>
          <w:i/>
        </w:rPr>
        <w:t xml:space="preserve">Let</w:t>
      </w:r>
      <w:r>
        <w:rPr>
          <w:iCs/>
          <w:i/>
        </w:rPr>
        <w:t xml:space="preserve"> </w:t>
      </w:r>
      <m:oMath>
        <m:r>
          <m:rPr>
            <m:sty m:val="p"/>
          </m:rPr>
          <m:t>{</m:t>
        </m:r>
        <m:sSubSup>
          <m:e>
            <m:r>
              <m:t>h</m:t>
            </m:r>
          </m:e>
          <m:sub>
            <m:r>
              <m:t>t</m:t>
            </m:r>
          </m:sub>
          <m:sup>
            <m:d>
              <m:dPr>
                <m:begChr m:val="("/>
                <m:endChr m:val=")"/>
                <m:sepChr m:val=""/>
                <m:grow/>
              </m:dPr>
              <m:e>
                <m:r>
                  <m:rPr>
                    <m:sty m:val="p"/>
                  </m:rPr>
                  <m:t>ℓ</m:t>
                </m:r>
              </m:e>
            </m:d>
          </m:sup>
        </m:sSubSup>
        <m:r>
          <m:rPr>
            <m:sty m:val="p"/>
          </m:rPr>
          <m:t>}</m:t>
        </m:r>
      </m:oMath>
      <w:r>
        <w:rPr>
          <w:iCs/>
          <w:i/>
        </w:rPr>
        <w:t xml:space="preserve"> </w:t>
      </w:r>
      <w:r>
        <w:rPr>
          <w:iCs/>
          <w:i/>
        </w:rPr>
        <w:t xml:space="preserve">be hidden-state trajectories generated by a PARF-augmented SPLM (Definition 55) under the causal reduction (Definition 56), with shared</w:t>
      </w:r>
      <w:r>
        <w:rPr>
          <w:iCs/>
          <w:i/>
        </w:rPr>
        <w:t xml:space="preserve"> </w:t>
      </w:r>
      <m:oMath>
        <m:d>
          <m:dPr>
            <m:begChr m:val="("/>
            <m:endChr m:val=")"/>
            <m:sepChr m:val=""/>
            <m:grow/>
          </m:dPr>
          <m:e>
            <m:sSub>
              <m:e>
                <m:r>
                  <m:t>V</m:t>
                </m:r>
              </m:e>
              <m:sub>
                <m:r>
                  <m:t>θ</m:t>
                </m:r>
              </m:sub>
            </m:sSub>
            <m:r>
              <m:rPr>
                <m:sty m:val="p"/>
              </m:rPr>
              <m:t>,</m:t>
            </m:r>
            <m:sSub>
              <m:e>
                <m:r>
                  <m:t>V</m:t>
                </m:r>
              </m:e>
              <m:sub>
                <m:r>
                  <m:t>ϕ</m:t>
                </m:r>
              </m:sub>
            </m:sSub>
          </m:e>
        </m:d>
      </m:oMath>
      <w:r>
        <w:rPr>
          <w:iCs/>
          <w:i/>
        </w:rPr>
        <w:t xml:space="preserve"> </w:t>
      </w:r>
      <w:r>
        <w:rPr>
          <w:iCs/>
          <w:i/>
        </w:rPr>
        <w:t xml:space="preserve">and shared integrator constants</w:t>
      </w:r>
      <w:r>
        <w:rPr>
          <w:iCs/>
          <w:i/>
        </w:rPr>
        <w:t xml:space="preserve"> </w:t>
      </w:r>
      <m:oMath>
        <m:d>
          <m:dPr>
            <m:begChr m:val="("/>
            <m:endChr m:val=")"/>
            <m:sepChr m:val=""/>
            <m:grow/>
          </m:dPr>
          <m:e>
            <m:r>
              <m:t>m</m:t>
            </m:r>
            <m:r>
              <m:rPr>
                <m:sty m:val="p"/>
              </m:rPr>
              <m:t>,</m:t>
            </m:r>
            <m:r>
              <m:t>γ</m:t>
            </m:r>
            <m:r>
              <m:rPr>
                <m:sty m:val="p"/>
              </m:rPr>
              <m:t>,</m:t>
            </m:r>
            <m:r>
              <m:t>Δ</m:t>
            </m:r>
            <m:r>
              <m:t>t</m:t>
            </m:r>
          </m:e>
        </m:d>
      </m:oMath>
      <w:r>
        <w:rPr>
          <w:iCs/>
          <w:i/>
        </w:rPr>
        <w:t xml:space="preserve">. Then the joint pair-shared-potential fit (Definition 57), with</w:t>
      </w:r>
      <w:r>
        <w:rPr>
          <w:iCs/>
          <w:i/>
        </w:rPr>
        <w:t xml:space="preserve"> </w:t>
      </w:r>
      <m:oMath>
        <m:sSubSup>
          <m:e>
            <m:r>
              <m:t>V</m:t>
            </m:r>
          </m:e>
          <m:sub>
            <m:r>
              <m:t>ψ</m:t>
            </m:r>
          </m:sub>
          <m:sup>
            <m:d>
              <m:dPr>
                <m:begChr m:val="("/>
                <m:endChr m:val=")"/>
                <m:sepChr m:val=""/>
                <m:grow/>
              </m:dPr>
              <m:e>
                <m:r>
                  <m:t>1</m:t>
                </m:r>
              </m:e>
            </m:d>
          </m:sup>
        </m:sSubSup>
      </m:oMath>
      <w:r>
        <w:rPr>
          <w:iCs/>
          <w:i/>
        </w:rPr>
        <w:t xml:space="preserve"> </w:t>
      </w:r>
      <w:r>
        <w:rPr>
          <w:iCs/>
          <w:i/>
        </w:rPr>
        <w:t xml:space="preserve">admitted as a function of</w:t>
      </w:r>
      <w:r>
        <w:rPr>
          <w:iCs/>
          <w:i/>
        </w:rPr>
        <w:t xml:space="preserve"> </w:t>
      </w:r>
      <m:oMath>
        <m:d>
          <m:dPr>
            <m:begChr m:val="("/>
            <m:endChr m:val=")"/>
            <m:sepChr m:val=""/>
            <m:grow/>
          </m:dPr>
          <m:e>
            <m:r>
              <m:t>ξ</m:t>
            </m:r>
            <m:r>
              <m:rPr>
                <m:sty m:val="p"/>
              </m:rPr>
              <m:t>,</m:t>
            </m:r>
            <m:r>
              <m:t>h</m:t>
            </m:r>
          </m:e>
        </m:d>
      </m:oMath>
      <w:r>
        <w:rPr>
          <w:iCs/>
          <w:i/>
        </w:rPr>
        <w:t xml:space="preserve"> </w:t>
      </w:r>
      <w:r>
        <w:rPr>
          <w:iCs/>
          <w:i/>
        </w:rPr>
        <w:t xml:space="preserve">and</w:t>
      </w:r>
      <w:r>
        <w:rPr>
          <w:iCs/>
          <w:i/>
        </w:rPr>
        <w:t xml:space="preserve"> </w:t>
      </w:r>
      <m:oMath>
        <m:sSubSup>
          <m:e>
            <m:r>
              <m:t>V</m:t>
            </m:r>
          </m:e>
          <m:sub>
            <m:r>
              <m:t>ψ</m:t>
            </m:r>
          </m:sub>
          <m:sup>
            <m:d>
              <m:dPr>
                <m:begChr m:val="("/>
                <m:endChr m:val=")"/>
                <m:sepChr m:val=""/>
                <m:grow/>
              </m:dPr>
              <m:e>
                <m:r>
                  <m:t>2</m:t>
                </m:r>
              </m:e>
            </m:d>
          </m:sup>
        </m:sSubSup>
      </m:oMath>
      <w:r>
        <w:rPr>
          <w:iCs/>
          <w:i/>
        </w:rPr>
        <w:t xml:space="preserve"> </w:t>
      </w:r>
      <w:r>
        <w:rPr>
          <w:iCs/>
          <w:i/>
        </w:rPr>
        <w:t xml:space="preserve">as a function of</w:t>
      </w:r>
      <w:r>
        <w:rPr>
          <w:iCs/>
          <w:i/>
        </w:rPr>
        <w:t xml:space="preserve"> </w:t>
      </w:r>
      <m:oMath>
        <m:d>
          <m:dPr>
            <m:begChr m:val="("/>
            <m:endChr m:val=")"/>
            <m:sepChr m:val=""/>
            <m:grow/>
          </m:dPr>
          <m:e>
            <m:sSub>
              <m:e>
                <m:r>
                  <m:t>h</m:t>
                </m:r>
              </m:e>
              <m:sub>
                <m:r>
                  <m:t>t</m:t>
                </m:r>
              </m:sub>
            </m:sSub>
            <m:r>
              <m:rPr>
                <m:sty m:val="p"/>
              </m:rPr>
              <m:t>,</m:t>
            </m:r>
            <m:sSub>
              <m:e>
                <m:r>
                  <m:t>h</m:t>
                </m:r>
              </m:e>
              <m:sub>
                <m:r>
                  <m:t>s</m:t>
                </m:r>
              </m:sub>
            </m:sSub>
          </m:e>
        </m:d>
      </m:oMath>
      <w:r>
        <w:rPr>
          <w:iCs/>
          <w:i/>
        </w:rPr>
        <w:t xml:space="preserve">, attains</w:t>
      </w:r>
      <w:r>
        <w:rPr>
          <w:iCs/>
          <w:i/>
        </w:rPr>
        <w:t xml:space="preserve"> </w:t>
      </w:r>
      <m:oMath>
        <m:sSup>
          <m:e>
            <m:r>
              <m:t>R</m:t>
            </m:r>
          </m:e>
          <m:sup>
            <m:r>
              <m:t>2</m:t>
            </m:r>
          </m:sup>
        </m:sSup>
        <m:r>
          <m:rPr>
            <m:sty m:val="p"/>
          </m:rPr>
          <m:t>=</m:t>
        </m:r>
        <m:r>
          <m:t>1</m:t>
        </m:r>
      </m:oMath>
      <w:r>
        <w:rPr>
          <w:iCs/>
          <w:i/>
        </w:rPr>
        <w:t xml:space="preserve"> </w:t>
      </w:r>
      <w:r>
        <w:rPr>
          <w:iCs/>
          <w:i/>
        </w:rPr>
        <w:t xml:space="preserve">at every layer at</w:t>
      </w:r>
      <w:r>
        <w:rPr>
          <w:iCs/>
          <w:i/>
        </w:rPr>
        <w:t xml:space="preserve"> </w:t>
      </w:r>
      <m:oMath>
        <m:sSubSup>
          <m:e>
            <m:r>
              <m:t>V</m:t>
            </m:r>
          </m:e>
          <m:sub>
            <m:r>
              <m:t>ψ</m:t>
            </m:r>
          </m:sub>
          <m:sup>
            <m:d>
              <m:dPr>
                <m:begChr m:val="("/>
                <m:endChr m:val=")"/>
                <m:sepChr m:val=""/>
                <m:grow/>
              </m:dPr>
              <m:e>
                <m:r>
                  <m:t>1</m:t>
                </m:r>
              </m:e>
            </m:d>
          </m:sup>
        </m:sSubSup>
        <m:r>
          <m:rPr>
            <m:sty m:val="p"/>
          </m:rPr>
          <m:t>=</m:t>
        </m:r>
        <m:sSub>
          <m:e>
            <m:r>
              <m:t>V</m:t>
            </m:r>
          </m:e>
          <m:sub>
            <m:r>
              <m:t>θ</m:t>
            </m:r>
          </m:sub>
        </m:sSub>
      </m:oMath>
      <w:r>
        <w:rPr>
          <w:iCs/>
          <w:i/>
        </w:rPr>
        <w:t xml:space="preserve">,</w:t>
      </w:r>
      <w:r>
        <w:rPr>
          <w:iCs/>
          <w:i/>
        </w:rPr>
        <w:t xml:space="preserve"> </w:t>
      </w:r>
      <m:oMath>
        <m:sSubSup>
          <m:e>
            <m:r>
              <m:t>V</m:t>
            </m:r>
          </m:e>
          <m:sub>
            <m:r>
              <m:t>ψ</m:t>
            </m:r>
          </m:sub>
          <m:sup>
            <m:d>
              <m:dPr>
                <m:begChr m:val="("/>
                <m:endChr m:val=")"/>
                <m:sepChr m:val=""/>
                <m:grow/>
              </m:dPr>
              <m:e>
                <m:r>
                  <m:t>2</m:t>
                </m:r>
              </m:e>
            </m:d>
          </m:sup>
        </m:sSubSup>
        <m:r>
          <m:rPr>
            <m:sty m:val="p"/>
          </m:rPr>
          <m:t>=</m:t>
        </m:r>
        <m:sSub>
          <m:e>
            <m:r>
              <m:t>V</m:t>
            </m:r>
          </m:e>
          <m:sub>
            <m:r>
              <m:t>ϕ</m:t>
            </m:r>
          </m:sub>
        </m:sSub>
      </m:oMath>
      <w:r>
        <w:rPr>
          <w:iCs/>
          <w:i/>
        </w:rPr>
        <w:t xml:space="preserve">,</w:t>
      </w:r>
      <w:r>
        <w:rPr>
          <w:iCs/>
          <w:i/>
        </w:rPr>
        <w:t xml:space="preserve"> </w:t>
      </w:r>
      <m:oMath>
        <m:sSub>
          <m:e>
            <m:r>
              <m:t>α</m:t>
            </m:r>
          </m:e>
          <m:sub>
            <m:r>
              <m:rPr>
                <m:sty m:val="p"/>
              </m:rPr>
              <m:t>ℓ</m:t>
            </m:r>
          </m:sub>
        </m:sSub>
        <m:r>
          <m:rPr>
            <m:sty m:val="p"/>
          </m:rPr>
          <m:t>=</m:t>
        </m:r>
        <m:r>
          <m:t>1</m:t>
        </m:r>
        <m:r>
          <m:rPr>
            <m:sty m:val="p"/>
          </m:rPr>
          <m:t>+</m:t>
        </m:r>
        <m:r>
          <m:t>1</m:t>
        </m:r>
        <m:r>
          <m:rPr>
            <m:sty m:val="p"/>
          </m:rPr>
          <m:t>/</m:t>
        </m:r>
        <m:d>
          <m:dPr>
            <m:begChr m:val="("/>
            <m:endChr m:val=")"/>
            <m:sepChr m:val=""/>
            <m:grow/>
          </m:dPr>
          <m:e>
            <m:r>
              <m:t>1</m:t>
            </m:r>
            <m:r>
              <m:rPr>
                <m:sty m:val="p"/>
              </m:rPr>
              <m:t>+</m:t>
            </m:r>
            <m:r>
              <m:t>γ</m:t>
            </m:r>
          </m:e>
        </m:d>
      </m:oMath>
      <w:r>
        <w:rPr>
          <w:iCs/>
          <w:i/>
        </w:rPr>
        <w:t xml:space="preserve">,</w:t>
      </w:r>
      <w:r>
        <w:rPr>
          <w:iCs/>
          <w:i/>
        </w:rPr>
        <w:t xml:space="preserve"> </w:t>
      </w:r>
      <m:oMath>
        <m:sSub>
          <m:e>
            <m:r>
              <m:t>β</m:t>
            </m:r>
          </m:e>
          <m:sub>
            <m:r>
              <m:rPr>
                <m:sty m:val="p"/>
              </m:rPr>
              <m:t>ℓ</m:t>
            </m:r>
          </m:sub>
        </m:sSub>
        <m:r>
          <m:rPr>
            <m:sty m:val="p"/>
          </m:rPr>
          <m:t>=</m:t>
        </m:r>
        <m:sSub>
          <m:e>
            <m:r>
              <m:t>δ</m:t>
            </m:r>
          </m:e>
          <m:sub>
            <m:r>
              <m:rPr>
                <m:sty m:val="p"/>
              </m:rPr>
              <m:t>ℓ</m:t>
            </m:r>
          </m:sub>
        </m:sSub>
        <m:r>
          <m:rPr>
            <m:sty m:val="p"/>
          </m:rPr>
          <m:t>=</m:t>
        </m:r>
        <m:r>
          <m:t>Δ</m:t>
        </m:r>
        <m:sSup>
          <m:e>
            <m:r>
              <m:t>t</m:t>
            </m:r>
          </m:e>
          <m:sup>
            <m:r>
              <m:t> </m:t>
            </m:r>
            <m:r>
              <m:t>2</m:t>
            </m:r>
          </m:sup>
        </m:sSup>
        <m:r>
          <m:rPr>
            <m:sty m:val="p"/>
          </m:rPr>
          <m:t>/</m:t>
        </m:r>
        <m:d>
          <m:dPr>
            <m:begChr m:val="("/>
            <m:endChr m:val=")"/>
            <m:sepChr m:val=""/>
            <m:grow/>
          </m:dPr>
          <m:e>
            <m:d>
              <m:dPr>
                <m:begChr m:val="("/>
                <m:endChr m:val=")"/>
                <m:sepChr m:val=""/>
                <m:grow/>
              </m:dPr>
              <m:e>
                <m:r>
                  <m:t>1</m:t>
                </m:r>
                <m:r>
                  <m:rPr>
                    <m:sty m:val="p"/>
                  </m:rPr>
                  <m:t>+</m:t>
                </m:r>
                <m:r>
                  <m:t>γ</m:t>
                </m:r>
              </m:e>
            </m:d>
            <m:r>
              <m:t> </m:t>
            </m:r>
            <m:r>
              <m:t>m</m:t>
            </m:r>
          </m:e>
        </m:d>
      </m:oMath>
      <w:r>
        <w:rPr>
          <w:iCs/>
          <w:i/>
        </w:rPr>
        <w:t xml:space="preserve">.</w:t>
      </w:r>
    </w:p>
    <w:p>
      <w:pPr>
        <w:pStyle w:val="BodyText"/>
      </w:pPr>
      <w:r>
        <w:rPr>
          <w:bCs/>
          <w:b/>
        </w:rPr>
        <w:t xml:space="preserve">Proof.</w:t>
      </w:r>
      <w:r>
        <w:t xml:space="preserve"> </w:t>
      </w:r>
      <w:r>
        <w:rPr>
          <w:iCs/>
          <w:i/>
        </w:rPr>
        <w:t xml:space="preserve">Direct substitution.</w:t>
      </w:r>
      <w:r>
        <w:t xml:space="preserve"> </w:t>
      </w:r>
      <w:r>
        <w:t xml:space="preserve">By Definition 55, the per-token update is</w:t>
      </w:r>
    </w:p>
    <w:p>
      <w:pPr>
        <w:pStyle w:val="BodyText"/>
      </w:pPr>
      <m:oMathPara>
        <m:oMathParaPr>
          <m:jc m:val="center"/>
        </m:oMathParaPr>
        <m:oMath>
          <m:sSubSup>
            <m:e>
              <m:r>
                <m:t>h</m:t>
              </m:r>
            </m:e>
            <m:sub>
              <m:r>
                <m:t>t</m:t>
              </m:r>
            </m:sub>
            <m:sup>
              <m:d>
                <m:dPr>
                  <m:begChr m:val="("/>
                  <m:endChr m:val=")"/>
                  <m:sepChr m:val=""/>
                  <m:grow/>
                </m:dPr>
                <m:e>
                  <m:r>
                    <m:rPr>
                      <m:sty m:val="p"/>
                    </m:rPr>
                    <m:t>ℓ</m:t>
                  </m:r>
                  <m:r>
                    <m:rPr>
                      <m:sty m:val="p"/>
                    </m:rPr>
                    <m:t>+</m:t>
                  </m:r>
                  <m:r>
                    <m:t>1</m:t>
                  </m:r>
                </m:e>
              </m:d>
            </m:sup>
          </m:sSubSup>
          <m:r>
            <m:t> </m:t>
          </m:r>
          <m:r>
            <m:rPr>
              <m:sty m:val="p"/>
            </m:rPr>
            <m:t>=</m:t>
          </m:r>
          <m:r>
            <m:t> </m:t>
          </m:r>
          <m:d>
            <m:dPr>
              <m:begChr m:val="("/>
              <m:endChr m:val=")"/>
              <m:sepChr m:val=""/>
              <m:grow/>
            </m:dPr>
            <m:e>
              <m:r>
                <m:t>1</m:t>
              </m:r>
              <m:r>
                <m:rPr>
                  <m:sty m:val="p"/>
                </m:rPr>
                <m:t>+</m:t>
              </m:r>
              <m:f>
                <m:fPr>
                  <m:type m:val="lin"/>
                </m:fPr>
                <m:num>
                  <m:r>
                    <m:t>Δ</m:t>
                  </m:r>
                  <m:r>
                    <m:t>t</m:t>
                  </m:r>
                </m:num>
                <m:den>
                  <m:r>
                    <m:t>1</m:t>
                  </m:r>
                  <m:r>
                    <m:rPr>
                      <m:sty m:val="p"/>
                    </m:rPr>
                    <m:t>+</m:t>
                  </m:r>
                  <m:r>
                    <m:t>γ</m:t>
                  </m:r>
                </m:den>
              </m:f>
            </m:e>
          </m:d>
          <m:sSubSup>
            <m:e>
              <m:r>
                <m:t>h</m:t>
              </m:r>
            </m:e>
            <m:sub>
              <m:r>
                <m:t>t</m:t>
              </m:r>
            </m:sub>
            <m:sup>
              <m:d>
                <m:dPr>
                  <m:begChr m:val="("/>
                  <m:endChr m:val=")"/>
                  <m:sepChr m:val=""/>
                  <m:grow/>
                </m:dPr>
                <m:e>
                  <m:r>
                    <m:rPr>
                      <m:sty m:val="p"/>
                    </m:rPr>
                    <m:t>ℓ</m:t>
                  </m:r>
                </m:e>
              </m:d>
            </m:sup>
          </m:sSubSup>
          <m:r>
            <m:t> </m:t>
          </m:r>
          <m:r>
            <m:rPr>
              <m:sty m:val="p"/>
            </m:rPr>
            <m:t>−</m:t>
          </m:r>
          <m:r>
            <m:t> </m:t>
          </m:r>
          <m:f>
            <m:fPr>
              <m:type m:val="lin"/>
            </m:fPr>
            <m:num>
              <m:r>
                <m:t>Δ</m:t>
              </m:r>
              <m:r>
                <m:t>t</m:t>
              </m:r>
            </m:num>
            <m:den>
              <m:r>
                <m:t>1</m:t>
              </m:r>
              <m:r>
                <m:rPr>
                  <m:sty m:val="p"/>
                </m:rPr>
                <m:t>+</m:t>
              </m:r>
              <m:r>
                <m:t>γ</m:t>
              </m:r>
            </m:den>
          </m:f>
          <m:sSubSup>
            <m:e>
              <m:r>
                <m:t>h</m:t>
              </m:r>
            </m:e>
            <m:sub>
              <m:r>
                <m:t>t</m:t>
              </m:r>
            </m:sub>
            <m:sup>
              <m:d>
                <m:dPr>
                  <m:begChr m:val="("/>
                  <m:endChr m:val=")"/>
                  <m:sepChr m:val=""/>
                  <m:grow/>
                </m:dPr>
                <m:e>
                  <m:r>
                    <m:rPr>
                      <m:sty m:val="p"/>
                    </m:rPr>
                    <m:t>ℓ</m:t>
                  </m:r>
                  <m:r>
                    <m:rPr>
                      <m:sty m:val="p"/>
                    </m:rPr>
                    <m:t>−</m:t>
                  </m:r>
                  <m:r>
                    <m:t>1</m:t>
                  </m:r>
                </m:e>
              </m:d>
            </m:sup>
          </m:sSubSup>
          <m:r>
            <m:t> </m:t>
          </m:r>
          <m:r>
            <m:rPr>
              <m:sty m:val="p"/>
            </m:rPr>
            <m:t>−</m:t>
          </m:r>
          <m:r>
            <m:t> </m:t>
          </m:r>
          <m:f>
            <m:fPr>
              <m:type m:val="lin"/>
            </m:fPr>
            <m:num>
              <m:r>
                <m:t>Δ</m:t>
              </m:r>
              <m:sSup>
                <m:e>
                  <m:r>
                    <m:t>t</m:t>
                  </m:r>
                </m:e>
                <m:sup>
                  <m:r>
                    <m:t> </m:t>
                  </m:r>
                  <m:r>
                    <m:t>2</m:t>
                  </m:r>
                </m:sup>
              </m:sSup>
            </m:num>
            <m:den>
              <m:d>
                <m:dPr>
                  <m:begChr m:val="("/>
                  <m:endChr m:val=")"/>
                  <m:sepChr m:val=""/>
                  <m:grow/>
                </m:dPr>
                <m:e>
                  <m:r>
                    <m:t>1</m:t>
                  </m:r>
                  <m:r>
                    <m:rPr>
                      <m:sty m:val="p"/>
                    </m:rPr>
                    <m:t>+</m:t>
                  </m:r>
                  <m:r>
                    <m:t>γ</m:t>
                  </m:r>
                </m:e>
              </m:d>
              <m:r>
                <m:t> </m:t>
              </m:r>
              <m:r>
                <m:t>m</m:t>
              </m:r>
            </m:den>
          </m:f>
          <m:d>
            <m:dPr>
              <m:begChr m:val="["/>
              <m:endChr m:val="]"/>
              <m:sepChr m:val=""/>
              <m:grow/>
            </m:dPr>
            <m:e>
              <m:sSub>
                <m:e>
                  <m:r>
                    <m:rPr>
                      <m:sty m:val="p"/>
                    </m:rPr>
                    <m:t>∇</m:t>
                  </m:r>
                </m:e>
                <m:sub>
                  <m:sSub>
                    <m:e>
                      <m:r>
                        <m:t>h</m:t>
                      </m:r>
                    </m:e>
                    <m:sub>
                      <m:r>
                        <m:t>t</m:t>
                      </m:r>
                    </m:sub>
                  </m:sSub>
                </m:sub>
              </m:sSub>
              <m:sSub>
                <m:e>
                  <m:r>
                    <m:t>V</m:t>
                  </m:r>
                </m:e>
                <m:sub>
                  <m:r>
                    <m:t>θ</m:t>
                  </m:r>
                </m:sub>
              </m:sSub>
              <m:d>
                <m:dPr>
                  <m:begChr m:val="("/>
                  <m:endChr m:val=")"/>
                  <m:sepChr m:val=""/>
                  <m:grow/>
                </m:dPr>
                <m:e>
                  <m:sSubSup>
                    <m:e>
                      <m:r>
                        <m:t>ξ</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e>
                      </m:d>
                    </m:sup>
                  </m:sSubSup>
                </m:e>
              </m:d>
              <m:r>
                <m:rPr>
                  <m:sty m:val="p"/>
                </m:rPr>
                <m:t>+</m:t>
              </m:r>
              <m:nary>
                <m:naryPr>
                  <m:chr m:val="∑"/>
                  <m:limLoc m:val="undOvr"/>
                  <m:subHide m:val="off"/>
                  <m:supHide m:val="on"/>
                </m:naryPr>
                <m:sub>
                  <m:r>
                    <m:t>s</m:t>
                  </m:r>
                  <m:r>
                    <m:rPr>
                      <m:sty m:val="p"/>
                    </m:rPr>
                    <m:t>&lt;</m:t>
                  </m:r>
                  <m:r>
                    <m:t>t</m:t>
                  </m:r>
                </m:sub>
                <m:sup>
                  <m:r>
                    <m:t>​</m:t>
                  </m:r>
                </m:sup>
                <m:e>
                  <m:sSub>
                    <m:e>
                      <m:r>
                        <m:rPr>
                          <m:sty m:val="p"/>
                        </m:rPr>
                        <m:t>∇</m:t>
                      </m:r>
                    </m:e>
                    <m:sub>
                      <m:sSub>
                        <m:e>
                          <m:r>
                            <m:t>h</m:t>
                          </m:r>
                        </m:e>
                        <m:sub>
                          <m:r>
                            <m:t>t</m:t>
                          </m:r>
                        </m:sub>
                      </m:sSub>
                    </m:sub>
                  </m:sSub>
                </m:e>
              </m:nary>
              <m:sSub>
                <m:e>
                  <m:r>
                    <m:t>V</m:t>
                  </m:r>
                </m:e>
                <m:sub>
                  <m:r>
                    <m:t>ϕ</m:t>
                  </m:r>
                </m:sub>
              </m:sSub>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e>
          </m:d>
          <m:r>
            <m:rPr>
              <m:sty m:val="p"/>
            </m:rPr>
            <m:t>.</m:t>
          </m:r>
        </m:oMath>
      </m:oMathPara>
    </w:p>
    <w:p>
      <w:pPr>
        <w:pStyle w:val="FirstParagraph"/>
      </w:pPr>
      <w:r>
        <w:t xml:space="preserve">Identifying</w:t>
      </w:r>
      <w:r>
        <w:t xml:space="preserve"> </w:t>
      </w:r>
      <m:oMath>
        <m:sSub>
          <m:e>
            <m:r>
              <m:t>α</m:t>
            </m:r>
          </m:e>
          <m:sub>
            <m:r>
              <m:rPr>
                <m:sty m:val="p"/>
              </m:rPr>
              <m:t>ℓ</m:t>
            </m:r>
          </m:sub>
        </m:sSub>
        <m:sSubSup>
          <m:e>
            <m:r>
              <m:t>h</m:t>
            </m:r>
          </m:e>
          <m:sub>
            <m:r>
              <m:t>t</m:t>
            </m:r>
          </m:sub>
          <m:sup>
            <m:d>
              <m:dPr>
                <m:begChr m:val="("/>
                <m:endChr m:val=")"/>
                <m:sepChr m:val=""/>
                <m:grow/>
              </m:dPr>
              <m:e>
                <m:r>
                  <m:rPr>
                    <m:sty m:val="p"/>
                  </m:rPr>
                  <m:t>ℓ</m:t>
                </m:r>
              </m:e>
            </m:d>
          </m:sup>
        </m:sSubSup>
      </m:oMath>
      <w:r>
        <w:t xml:space="preserve"> </w:t>
      </w:r>
      <w:r>
        <w:t xml:space="preserve">with the velocity-only term</w:t>
      </w:r>
      <w:r>
        <w:t xml:space="preserve"> </w:t>
      </w:r>
      <m:oMath>
        <m:d>
          <m:dPr>
            <m:begChr m:val="("/>
            <m:endChr m:val=")"/>
            <m:sepChr m:val=""/>
            <m:grow/>
          </m:dPr>
          <m:e>
            <m:r>
              <m:t>1</m:t>
            </m:r>
            <m:r>
              <m:rPr>
                <m:sty m:val="p"/>
              </m:rPr>
              <m:t>+</m:t>
            </m:r>
            <m:r>
              <m:t>Δ</m:t>
            </m:r>
            <m:r>
              <m:t>t</m:t>
            </m:r>
            <m:r>
              <m:rPr>
                <m:sty m:val="p"/>
              </m:rPr>
              <m:t>/</m:t>
            </m:r>
            <m:d>
              <m:dPr>
                <m:begChr m:val="("/>
                <m:endChr m:val=")"/>
                <m:sepChr m:val=""/>
                <m:grow/>
              </m:dPr>
              <m:e>
                <m:r>
                  <m:t>1</m:t>
                </m:r>
                <m:r>
                  <m:rPr>
                    <m:sty m:val="p"/>
                  </m:rPr>
                  <m:t>+</m:t>
                </m:r>
                <m:r>
                  <m:t>γ</m:t>
                </m:r>
              </m:e>
            </m:d>
          </m:e>
        </m:d>
        <m:sSubSup>
          <m:e>
            <m:r>
              <m:t>h</m:t>
            </m:r>
          </m:e>
          <m:sub>
            <m:r>
              <m:t>t</m:t>
            </m:r>
          </m:sub>
          <m:sup>
            <m:d>
              <m:dPr>
                <m:begChr m:val="("/>
                <m:endChr m:val=")"/>
                <m:sepChr m:val=""/>
                <m:grow/>
              </m:dPr>
              <m:e>
                <m:r>
                  <m:rPr>
                    <m:sty m:val="p"/>
                  </m:rPr>
                  <m:t>ℓ</m:t>
                </m:r>
              </m:e>
            </m:d>
          </m:sup>
        </m:sSubSup>
        <m:r>
          <m:rPr>
            <m:sty m:val="p"/>
          </m:rPr>
          <m:t>−</m:t>
        </m:r>
        <m:d>
          <m:dPr>
            <m:begChr m:val="("/>
            <m:endChr m:val=")"/>
            <m:sepChr m:val=""/>
            <m:grow/>
          </m:dPr>
          <m:e>
            <m:r>
              <m:t>Δ</m:t>
            </m:r>
            <m:r>
              <m:t>t</m:t>
            </m:r>
            <m:r>
              <m:rPr>
                <m:sty m:val="p"/>
              </m:rPr>
              <m:t>/</m:t>
            </m:r>
            <m:d>
              <m:dPr>
                <m:begChr m:val="("/>
                <m:endChr m:val=")"/>
                <m:sepChr m:val=""/>
                <m:grow/>
              </m:dPr>
              <m:e>
                <m:r>
                  <m:t>1</m:t>
                </m:r>
                <m:r>
                  <m:rPr>
                    <m:sty m:val="p"/>
                  </m:rPr>
                  <m:t>+</m:t>
                </m:r>
                <m:r>
                  <m:t>γ</m:t>
                </m:r>
              </m:e>
            </m:d>
          </m:e>
        </m:d>
        <m:sSubSup>
          <m:e>
            <m:r>
              <m:t>h</m:t>
            </m:r>
          </m:e>
          <m:sub>
            <m:r>
              <m:t>t</m:t>
            </m:r>
          </m:sub>
          <m:sup>
            <m:d>
              <m:dPr>
                <m:begChr m:val="("/>
                <m:endChr m:val=")"/>
                <m:sepChr m:val=""/>
                <m:grow/>
              </m:dPr>
              <m:e>
                <m:r>
                  <m:rPr>
                    <m:sty m:val="p"/>
                  </m:rPr>
                  <m:t>ℓ</m:t>
                </m:r>
                <m:r>
                  <m:rPr>
                    <m:sty m:val="p"/>
                  </m:rPr>
                  <m:t>−</m:t>
                </m:r>
                <m:r>
                  <m:t>1</m:t>
                </m:r>
              </m:e>
            </m:d>
          </m:sup>
        </m:sSubSup>
      </m:oMath>
      <w:r>
        <w:t xml:space="preserve">,</w:t>
      </w:r>
      <w:r>
        <w:t xml:space="preserve"> </w:t>
      </w:r>
      <m:oMath>
        <m:sSub>
          <m:e>
            <m:r>
              <m:t>β</m:t>
            </m:r>
          </m:e>
          <m:sub>
            <m:r>
              <m:rPr>
                <m:sty m:val="p"/>
              </m:rPr>
              <m:t>ℓ</m:t>
            </m:r>
          </m:sub>
        </m:sSub>
        <m:r>
          <m:rPr>
            <m:sty m:val="p"/>
          </m:rPr>
          <m:t>∇</m:t>
        </m:r>
        <m:sSubSup>
          <m:e>
            <m:r>
              <m:t>V</m:t>
            </m:r>
          </m:e>
          <m:sub>
            <m:r>
              <m:t>ψ</m:t>
            </m:r>
          </m:sub>
          <m:sup>
            <m:d>
              <m:dPr>
                <m:begChr m:val="("/>
                <m:endChr m:val=")"/>
                <m:sepChr m:val=""/>
                <m:grow/>
              </m:dPr>
              <m:e>
                <m:r>
                  <m:t>1</m:t>
                </m:r>
              </m:e>
            </m:d>
          </m:sup>
        </m:sSubSup>
      </m:oMath>
      <w:r>
        <w:t xml:space="preserve"> </w:t>
      </w:r>
      <w:r>
        <w:t xml:space="preserve">with</w:t>
      </w:r>
      <w:r>
        <w:t xml:space="preserve"> </w:t>
      </w:r>
      <m:oMath>
        <m:r>
          <m:t>Δ</m:t>
        </m:r>
        <m:sSup>
          <m:e>
            <m:r>
              <m:t>t</m:t>
            </m:r>
          </m:e>
          <m:sup>
            <m:r>
              <m:t> </m:t>
            </m:r>
            <m:r>
              <m:t>2</m:t>
            </m:r>
          </m:sup>
        </m:sSup>
        <m:r>
          <m:rPr>
            <m:sty m:val="p"/>
          </m:rPr>
          <m:t>/</m:t>
        </m:r>
        <m:d>
          <m:dPr>
            <m:begChr m:val="("/>
            <m:endChr m:val=")"/>
            <m:sepChr m:val=""/>
            <m:grow/>
          </m:dPr>
          <m:e>
            <m:d>
              <m:dPr>
                <m:begChr m:val="("/>
                <m:endChr m:val=")"/>
                <m:sepChr m:val=""/>
                <m:grow/>
              </m:dPr>
              <m:e>
                <m:r>
                  <m:t>1</m:t>
                </m:r>
                <m:r>
                  <m:rPr>
                    <m:sty m:val="p"/>
                  </m:rPr>
                  <m:t>+</m:t>
                </m:r>
                <m:r>
                  <m:t>γ</m:t>
                </m:r>
              </m:e>
            </m:d>
            <m:r>
              <m:t> </m:t>
            </m:r>
            <m:r>
              <m:t>m</m:t>
            </m:r>
          </m:e>
        </m:d>
        <m:r>
          <m:t> </m:t>
        </m:r>
        <m:r>
          <m:rPr>
            <m:sty m:val="p"/>
          </m:rPr>
          <m:t>∇</m:t>
        </m:r>
        <m:sSub>
          <m:e>
            <m:r>
              <m:t>V</m:t>
            </m:r>
          </m:e>
          <m:sub>
            <m:r>
              <m:t>θ</m:t>
            </m:r>
          </m:sub>
        </m:sSub>
      </m:oMath>
      <w:r>
        <w:t xml:space="preserve">, and</w:t>
      </w:r>
      <w:r>
        <w:t xml:space="preserve"> </w:t>
      </w:r>
      <m:oMath>
        <m:sSub>
          <m:e>
            <m:r>
              <m:t>δ</m:t>
            </m:r>
          </m:e>
          <m:sub>
            <m:r>
              <m:rPr>
                <m:sty m:val="p"/>
              </m:rPr>
              <m:t>ℓ</m:t>
            </m:r>
          </m:sub>
        </m:sSub>
        <m:r>
          <m:rPr>
            <m:sty m:val="p"/>
          </m:rPr>
          <m:t>∇</m:t>
        </m:r>
        <m:sSubSup>
          <m:e>
            <m:r>
              <m:t>V</m:t>
            </m:r>
          </m:e>
          <m:sub>
            <m:r>
              <m:t>ψ</m:t>
            </m:r>
          </m:sub>
          <m:sup>
            <m:d>
              <m:dPr>
                <m:begChr m:val="("/>
                <m:endChr m:val=")"/>
                <m:sepChr m:val=""/>
                <m:grow/>
              </m:dPr>
              <m:e>
                <m:r>
                  <m:t>2</m:t>
                </m:r>
              </m:e>
            </m:d>
          </m:sup>
        </m:sSubSup>
      </m:oMath>
      <w:r>
        <w:t xml:space="preserve"> </w:t>
      </w:r>
      <w:r>
        <w:t xml:space="preserve">with</w:t>
      </w:r>
      <w:r>
        <w:t xml:space="preserve"> </w:t>
      </w:r>
      <m:oMath>
        <m:r>
          <m:t>Δ</m:t>
        </m:r>
        <m:sSup>
          <m:e>
            <m:r>
              <m:t>t</m:t>
            </m:r>
          </m:e>
          <m:sup>
            <m:r>
              <m:t> </m:t>
            </m:r>
            <m:r>
              <m:t>2</m:t>
            </m:r>
          </m:sup>
        </m:sSup>
        <m:r>
          <m:rPr>
            <m:sty m:val="p"/>
          </m:rPr>
          <m:t>/</m:t>
        </m:r>
        <m:d>
          <m:dPr>
            <m:begChr m:val="("/>
            <m:endChr m:val=")"/>
            <m:sepChr m:val=""/>
            <m:grow/>
          </m:dPr>
          <m:e>
            <m:d>
              <m:dPr>
                <m:begChr m:val="("/>
                <m:endChr m:val=")"/>
                <m:sepChr m:val=""/>
                <m:grow/>
              </m:dPr>
              <m:e>
                <m:r>
                  <m:t>1</m:t>
                </m:r>
                <m:r>
                  <m:rPr>
                    <m:sty m:val="p"/>
                  </m:rPr>
                  <m:t>+</m:t>
                </m:r>
                <m:r>
                  <m:t>γ</m:t>
                </m:r>
              </m:e>
            </m:d>
            <m:r>
              <m:t> </m:t>
            </m:r>
            <m:r>
              <m:t>m</m:t>
            </m:r>
          </m:e>
        </m:d>
        <m:r>
          <m:t> </m:t>
        </m:r>
        <m:r>
          <m:rPr>
            <m:sty m:val="p"/>
          </m:rPr>
          <m:t>∇</m:t>
        </m:r>
        <m:sSub>
          <m:e>
            <m:r>
              <m:t>V</m:t>
            </m:r>
          </m:e>
          <m:sub>
            <m:r>
              <m:t>ϕ</m:t>
            </m:r>
          </m:sub>
        </m:sSub>
      </m:oMath>
      <w:r>
        <w:t xml:space="preserve">, the residual</w:t>
      </w:r>
      <w:r>
        <w:t xml:space="preserve"> </w:t>
      </w:r>
      <m:oMath>
        <m:sSub>
          <m:e>
            <m:r>
              <m:rPr>
                <m:sty m:val="p"/>
                <m:scr m:val="script"/>
              </m:rPr>
              <m:t>L</m:t>
            </m:r>
          </m:e>
          <m:sub>
            <m:r>
              <m:rPr>
                <m:sty m:val="p"/>
              </m:rPr>
              <m:t>p</m:t>
            </m:r>
            <m:r>
              <m:rPr>
                <m:sty m:val="p"/>
              </m:rPr>
              <m:t>a</m:t>
            </m:r>
            <m:r>
              <m:rPr>
                <m:sty m:val="p"/>
              </m:rPr>
              <m:t>i</m:t>
            </m:r>
            <m:r>
              <m:rPr>
                <m:sty m:val="p"/>
              </m:rPr>
              <m:t>r</m:t>
            </m:r>
          </m:sub>
        </m:sSub>
      </m:oMath>
      <w:r>
        <w:t xml:space="preserve"> </w:t>
      </w:r>
      <w:r>
        <w:t xml:space="preserve">vanishes identically. The per-layer fit attains</w:t>
      </w:r>
      <w:r>
        <w:t xml:space="preserve"> </w:t>
      </w:r>
      <m:oMath>
        <m:sSup>
          <m:e>
            <m:r>
              <m:t>R</m:t>
            </m:r>
          </m:e>
          <m:sup>
            <m:r>
              <m:t>2</m:t>
            </m:r>
          </m:sup>
        </m:sSup>
        <m:r>
          <m:rPr>
            <m:sty m:val="p"/>
          </m:rPr>
          <m:t>=</m:t>
        </m:r>
        <m:r>
          <m:t>1</m:t>
        </m:r>
      </m:oMath>
      <w:r>
        <w:t xml:space="preserve">.</w:t>
      </w:r>
      <w:r>
        <w:t xml:space="preserve"> </w:t>
      </w:r>
      <m:oMath>
        <m:r>
          <m:rPr>
            <m:sty m:val="p"/>
          </m:rPr>
          <m:t>▫</m:t>
        </m:r>
      </m:oMath>
    </w:p>
    <w:p>
      <w:pPr>
        <w:pStyle w:val="BodyText"/>
      </w:pPr>
      <w:r>
        <w:rPr>
          <w:bCs/>
          <w:b/>
        </w:rPr>
        <w:t xml:space="preserve">Theorem 55 (Architectural separator at the pair level).</w:t>
      </w:r>
      <w:r>
        <w:t xml:space="preserve"> </w:t>
      </w:r>
      <w:r>
        <w:rPr>
          <w:iCs/>
          <w:i/>
        </w:rPr>
        <w:t xml:space="preserve">The joint pair-shared-potential fit (Definition 57) separates four architectural classes, in increasing order of pair-shared-potential</w:t>
      </w:r>
      <w:r>
        <w:rPr>
          <w:iCs/>
          <w:i/>
        </w:rPr>
        <w:t xml:space="preserve"> </w:t>
      </w:r>
      <m:oMath>
        <m:sSup>
          <m:e>
            <m:r>
              <m:t>R</m:t>
            </m:r>
          </m:e>
          <m:sup>
            <m:r>
              <m:t>2</m:t>
            </m:r>
          </m:sup>
        </m:sSup>
      </m:oMath>
      <w:r>
        <w:rPr>
          <w:iCs/>
          <w:i/>
        </w:rPr>
        <w:t xml:space="preserve">:</w:t>
      </w:r>
    </w:p>
    <w:p>
      <w:pPr>
        <w:numPr>
          <w:ilvl w:val="0"/>
          <w:numId w:val="1001"/>
        </w:numPr>
      </w:pPr>
      <w:r>
        <w:rPr>
          <w:iCs/>
          <w:i/>
        </w:rPr>
        <w:t xml:space="preserve">Standard decoder-only attention transformers (e.g., pretrained GPT-2): pair fit does not improve over the single-scalar fit, because the per-layer Hopfield potentials</w:t>
      </w:r>
      <w:r>
        <w:rPr>
          <w:iCs/>
          <w:i/>
        </w:rPr>
        <w:t xml:space="preserve"> </w:t>
      </w:r>
      <m:oMath>
        <m:sSub>
          <m:e>
            <m:r>
              <m:t>V</m:t>
            </m:r>
          </m:e>
          <m:sub>
            <m:r>
              <m:rPr>
                <m:sty m:val="p"/>
              </m:rPr>
              <m:t>ℓ</m:t>
            </m:r>
          </m:sub>
        </m:sSub>
      </m:oMath>
      <w:r>
        <w:rPr>
          <w:iCs/>
          <w:i/>
        </w:rPr>
        <w:t xml:space="preserve"> </w:t>
      </w:r>
      <w:r>
        <w:rPr>
          <w:iCs/>
          <w:i/>
        </w:rPr>
        <w:t xml:space="preserve">of (131) are functions of</w:t>
      </w:r>
      <w:r>
        <w:rPr>
          <w:iCs/>
          <w:i/>
        </w:rPr>
        <w:t xml:space="preserve"> </w:t>
      </w:r>
      <m:oMath>
        <m:r>
          <m:t>h</m:t>
        </m:r>
      </m:oMath>
      <w:r>
        <w:rPr>
          <w:iCs/>
          <w:i/>
        </w:rPr>
        <w:t xml:space="preserve"> </w:t>
      </w:r>
      <w:r>
        <w:rPr>
          <w:iCs/>
          <w:i/>
        </w:rPr>
        <w:t xml:space="preserve">alone (not pairs), and their layer-varying parameters violate the integrability certificate (133) between layers; the residual pair-interaction</w:t>
      </w:r>
      <w:r>
        <w:rPr>
          <w:iCs/>
          <w:i/>
        </w:rPr>
        <w:t xml:space="preserve"> </w:t>
      </w:r>
      <m:oMath>
        <m:sSubSup>
          <m:e>
            <m:r>
              <m:t>V</m:t>
            </m:r>
          </m:e>
          <m:sub>
            <m:r>
              <m:t>ψ</m:t>
            </m:r>
          </m:sub>
          <m:sup>
            <m:d>
              <m:dPr>
                <m:begChr m:val="("/>
                <m:endChr m:val=")"/>
                <m:sepChr m:val=""/>
                <m:grow/>
              </m:dPr>
              <m:e>
                <m:r>
                  <m:t>2</m:t>
                </m:r>
              </m:e>
            </m:d>
          </m:sup>
        </m:sSubSup>
      </m:oMath>
      <w:r>
        <w:rPr>
          <w:iCs/>
          <w:i/>
        </w:rPr>
        <w:t xml:space="preserve"> </w:t>
      </w:r>
      <w:r>
        <w:rPr>
          <w:iCs/>
          <w:i/>
        </w:rPr>
        <w:t xml:space="preserve">has no signal to fit.</w:t>
      </w:r>
    </w:p>
    <w:p>
      <w:pPr>
        <w:numPr>
          <w:ilvl w:val="0"/>
          <w:numId w:val="1001"/>
        </w:numPr>
      </w:pPr>
      <w:r>
        <w:rPr>
          <w:iCs/>
          <w:i/>
        </w:rPr>
        <w:t xml:space="preserve">Scale- and data-matched attention baseline: same as (1) by structural identity.</w:t>
      </w:r>
    </w:p>
    <w:p>
      <w:pPr>
        <w:numPr>
          <w:ilvl w:val="0"/>
          <w:numId w:val="1001"/>
        </w:numPr>
      </w:pPr>
      <w:r>
        <w:rPr>
          <w:iCs/>
          <w:i/>
        </w:rPr>
        <w:t xml:space="preserve">SPLM (Definition 54): pair fit recovers the single-scalar fit at</w:t>
      </w:r>
      <w:r>
        <w:rPr>
          <w:iCs/>
          <w:i/>
        </w:rPr>
        <w:t xml:space="preserve"> </w:t>
      </w:r>
      <m:oMath>
        <m:sSubSup>
          <m:e>
            <m:r>
              <m:t>V</m:t>
            </m:r>
          </m:e>
          <m:sub>
            <m:r>
              <m:t>ψ</m:t>
            </m:r>
          </m:sub>
          <m:sup>
            <m:d>
              <m:dPr>
                <m:begChr m:val="("/>
                <m:endChr m:val=")"/>
                <m:sepChr m:val=""/>
                <m:grow/>
              </m:dPr>
              <m:e>
                <m:r>
                  <m:t>2</m:t>
                </m:r>
              </m:e>
            </m:d>
          </m:sup>
        </m:sSubSup>
        <m:r>
          <m:rPr>
            <m:sty m:val="p"/>
          </m:rPr>
          <m:t>≡</m:t>
        </m:r>
        <m:r>
          <m:t>0</m:t>
        </m:r>
      </m:oMath>
      <w:r>
        <w:rPr>
          <w:iCs/>
          <w:i/>
        </w:rPr>
        <w:t xml:space="preserve">; the median per-layer</w:t>
      </w:r>
      <w:r>
        <w:rPr>
          <w:iCs/>
          <w:i/>
        </w:rPr>
        <w:t xml:space="preserve"> </w:t>
      </w:r>
      <m:oMath>
        <m:sSup>
          <m:e>
            <m:r>
              <m:t>R</m:t>
            </m:r>
          </m:e>
          <m:sup>
            <m:r>
              <m:t>2</m:t>
            </m:r>
          </m:sup>
        </m:sSup>
      </m:oMath>
      <w:r>
        <w:rPr>
          <w:iCs/>
          <w:i/>
        </w:rPr>
        <w:t xml:space="preserve"> </w:t>
      </w:r>
      <w:r>
        <w:rPr>
          <w:iCs/>
          <w:i/>
        </w:rPr>
        <w:t xml:space="preserve">remains at the §15.13 value of approximately</w:t>
      </w:r>
      <w:r>
        <w:rPr>
          <w:iCs/>
          <w:i/>
        </w:rPr>
        <w:t xml:space="preserve"> </w:t>
      </w:r>
      <m:oMath>
        <m:r>
          <m:t>0.90</m:t>
        </m:r>
      </m:oMath>
      <w:r>
        <w:rPr>
          <w:iCs/>
          <w:i/>
        </w:rPr>
        <w:t xml:space="preserve">.</w:t>
      </w:r>
    </w:p>
    <w:p>
      <w:pPr>
        <w:numPr>
          <w:ilvl w:val="0"/>
          <w:numId w:val="1001"/>
        </w:numPr>
      </w:pPr>
      <w:r>
        <w:rPr>
          <w:iCs/>
          <w:i/>
        </w:rPr>
        <w:t xml:space="preserve">PARF-augmented SPLM (Definition 55) under causal reduction: pair fit attains</w:t>
      </w:r>
      <w:r>
        <w:rPr>
          <w:iCs/>
          <w:i/>
        </w:rPr>
        <w:t xml:space="preserve"> </w:t>
      </w:r>
      <m:oMath>
        <m:sSup>
          <m:e>
            <m:r>
              <m:t>R</m:t>
            </m:r>
          </m:e>
          <m:sup>
            <m:r>
              <m:t>2</m:t>
            </m:r>
          </m:sup>
        </m:sSup>
        <m:r>
          <m:rPr>
            <m:sty m:val="p"/>
          </m:rPr>
          <m:t>=</m:t>
        </m:r>
        <m:r>
          <m:t>1</m:t>
        </m:r>
      </m:oMath>
      <w:r>
        <w:rPr>
          <w:iCs/>
          <w:i/>
        </w:rPr>
        <w:t xml:space="preserve"> </w:t>
      </w:r>
      <w:r>
        <w:rPr>
          <w:iCs/>
          <w:i/>
        </w:rPr>
        <w:t xml:space="preserve">at every layer by Theorem 54, with the residual</w:t>
      </w:r>
      <w:r>
        <w:rPr>
          <w:iCs/>
          <w:i/>
        </w:rPr>
        <w:t xml:space="preserve"> </w:t>
      </w:r>
      <m:oMath>
        <m:r>
          <m:t>0.10</m:t>
        </m:r>
      </m:oMath>
      <w:r>
        <w:rPr>
          <w:iCs/>
          <w:i/>
        </w:rPr>
        <w:t xml:space="preserve"> </w:t>
      </w:r>
      <w:r>
        <w:rPr>
          <w:iCs/>
          <w:i/>
        </w:rPr>
        <w:t xml:space="preserve">context-drop of SPLM closed by the explicit</w:t>
      </w:r>
      <w:r>
        <w:rPr>
          <w:iCs/>
          <w:i/>
        </w:rPr>
        <w:t xml:space="preserve"> </w:t>
      </w:r>
      <m:oMath>
        <m:sSubSup>
          <m:e>
            <m:r>
              <m:t>V</m:t>
            </m:r>
          </m:e>
          <m:sub>
            <m:r>
              <m:t>ψ</m:t>
            </m:r>
          </m:sub>
          <m:sup>
            <m:d>
              <m:dPr>
                <m:begChr m:val="("/>
                <m:endChr m:val=")"/>
                <m:sepChr m:val=""/>
                <m:grow/>
              </m:dPr>
              <m:e>
                <m:r>
                  <m:t>1</m:t>
                </m:r>
              </m:e>
            </m:d>
          </m:sup>
        </m:sSubSup>
        <m:r>
          <m:rPr>
            <m:sty m:val="p"/>
          </m:rPr>
          <m:t>=</m:t>
        </m:r>
        <m:sSub>
          <m:e>
            <m:r>
              <m:t>V</m:t>
            </m:r>
          </m:e>
          <m:sub>
            <m:r>
              <m:t>θ</m:t>
            </m:r>
          </m:sub>
        </m:sSub>
        <m:d>
          <m:dPr>
            <m:begChr m:val="("/>
            <m:endChr m:val=")"/>
            <m:sepChr m:val=""/>
            <m:grow/>
          </m:dPr>
          <m:e>
            <m:r>
              <m:t>ξ</m:t>
            </m:r>
            <m:r>
              <m:rPr>
                <m:sty m:val="p"/>
              </m:rPr>
              <m:t>,</m:t>
            </m:r>
            <m:r>
              <m:t>h</m:t>
            </m:r>
          </m:e>
        </m:d>
      </m:oMath>
      <w:r>
        <w:rPr>
          <w:iCs/>
          <w:i/>
        </w:rPr>
        <w:t xml:space="preserve"> </w:t>
      </w:r>
      <w:r>
        <w:rPr>
          <w:iCs/>
          <w:i/>
        </w:rPr>
        <w:t xml:space="preserve">admission.</w:t>
      </w:r>
    </w:p>
    <w:p>
      <w:pPr>
        <w:pStyle w:val="FirstParagraph"/>
      </w:pPr>
      <w:r>
        <w:t xml:space="preserve">The separator is therefore continuous across four classes: attention transformers fail both the single-scalar and the pair tests; SPLM passes the single-scalar test up to a context-drop residual; PARF-augmented SPLM passes the pair test exactly. This is a strictly sharper diagnostic than the §15.13 three-way separator, and isolates the pair-interaction structure as a measurable architectural axis.</w:t>
      </w:r>
    </w:p>
    <w:bookmarkEnd w:id="23"/>
    <w:bookmarkStart w:id="24" w:name="Xdd294380de0c742e71125fa11dfe2745e28bd20"/>
    <w:p>
      <w:pPr>
        <w:pStyle w:val="Heading2"/>
      </w:pPr>
      <w:r>
        <w:t xml:space="preserve">15.24.5 Selectivity, sparsity, and computational cost</w:t>
      </w:r>
    </w:p>
    <w:p>
      <w:pPr>
        <w:pStyle w:val="FirstParagraph"/>
      </w:pPr>
      <w:r>
        <w:t xml:space="preserve">Three practical points distinguish PARF-augmented SPLM from the attention-derived alternatives of §17.3 Q9.</w:t>
      </w:r>
    </w:p>
    <w:p>
      <w:pPr>
        <w:pStyle w:val="BodyText"/>
      </w:pPr>
      <w:r>
        <w:rPr>
          <w:bCs/>
          <w:b/>
        </w:rPr>
        <w:t xml:space="preserve">Selectivity is automatic and bounded.</w:t>
      </w:r>
      <w:r>
        <w:t xml:space="preserve"> </w:t>
      </w:r>
      <w:r>
        <w:t xml:space="preserve">The §5.1 form of</w:t>
      </w:r>
      <w:r>
        <w:t xml:space="preserve"> </w:t>
      </w:r>
      <m:oMath>
        <m:sSub>
          <m:e>
            <m:r>
              <m:t>V</m:t>
            </m:r>
          </m:e>
          <m:sub>
            <m:r>
              <m:t>ϕ</m:t>
            </m:r>
          </m:sub>
        </m:sSub>
      </m:oMath>
      <w:r>
        <w:t xml:space="preserve"> </w:t>
      </w:r>
      <w:r>
        <w:t xml:space="preserve">contains the type-matcher</w:t>
      </w:r>
      <w:r>
        <w:t xml:space="preserve"> </w:t>
      </w:r>
      <m:oMath>
        <m:r>
          <m:t>Φ</m:t>
        </m:r>
      </m:oMath>
      <w:r>
        <w:t xml:space="preserve"> </w:t>
      </w:r>
      <w:r>
        <w:t xml:space="preserve">and the value-aligner</w:t>
      </w:r>
      <w:r>
        <w:t xml:space="preserve"> </w:t>
      </w:r>
      <m:oMath>
        <m:r>
          <m:t>Θ</m:t>
        </m:r>
      </m:oMath>
      <w:r>
        <w:t xml:space="preserve"> </w:t>
      </w:r>
      <w:r>
        <w:t xml:space="preserve">as multiplicative gates. A pair</w:t>
      </w:r>
      <w:r>
        <w:t xml:space="preserve"> </w:t>
      </w:r>
      <m:oMath>
        <m:d>
          <m:dPr>
            <m:begChr m:val="("/>
            <m:endChr m:val=")"/>
            <m:sepChr m:val=""/>
            <m:grow/>
          </m:dPr>
          <m:e>
            <m:sSub>
              <m:e>
                <m:r>
                  <m:t>h</m:t>
                </m:r>
              </m:e>
              <m:sub>
                <m:r>
                  <m:t>t</m:t>
                </m:r>
              </m:sub>
            </m:sSub>
            <m:r>
              <m:rPr>
                <m:sty m:val="p"/>
              </m:rPr>
              <m:t>,</m:t>
            </m:r>
            <m:sSub>
              <m:e>
                <m:r>
                  <m:t>h</m:t>
                </m:r>
              </m:e>
              <m:sub>
                <m:r>
                  <m:t>s</m:t>
                </m:r>
              </m:sub>
            </m:sSub>
          </m:e>
        </m:d>
      </m:oMath>
      <w:r>
        <w:t xml:space="preserve"> </w:t>
      </w:r>
      <w:r>
        <w:t xml:space="preserve">with type-incompatible projections</w:t>
      </w:r>
      <w:r>
        <w:t xml:space="preserve"> </w:t>
      </w:r>
      <m:oMath>
        <m:r>
          <m:t>l</m:t>
        </m:r>
        <m:d>
          <m:dPr>
            <m:begChr m:val="("/>
            <m:endChr m:val=")"/>
            <m:sepChr m:val=""/>
            <m:grow/>
          </m:dPr>
          <m:e>
            <m:sSub>
              <m:e>
                <m:r>
                  <m:t>h</m:t>
                </m:r>
              </m:e>
              <m:sub>
                <m:r>
                  <m:t>t</m:t>
                </m:r>
              </m:sub>
            </m:sSub>
          </m:e>
        </m:d>
        <m:r>
          <m:rPr>
            <m:sty m:val="p"/>
          </m:rPr>
          <m:t>,</m:t>
        </m:r>
        <m:r>
          <m:t>l</m:t>
        </m:r>
        <m:d>
          <m:dPr>
            <m:begChr m:val="("/>
            <m:endChr m:val=")"/>
            <m:sepChr m:val=""/>
            <m:grow/>
          </m:dPr>
          <m:e>
            <m:sSub>
              <m:e>
                <m:r>
                  <m:t>h</m:t>
                </m:r>
              </m:e>
              <m:sub>
                <m:r>
                  <m:t>s</m:t>
                </m:r>
              </m:sub>
            </m:sSub>
          </m:e>
        </m:d>
      </m:oMath>
      <w:r>
        <w:t xml:space="preserve"> </w:t>
      </w:r>
      <w:r>
        <w:t xml:space="preserve">contributes negligibly because</w:t>
      </w:r>
      <w:r>
        <w:t xml:space="preserve"> </w:t>
      </w:r>
      <m:oMath>
        <m:r>
          <m:t>Φ</m:t>
        </m:r>
      </m:oMath>
      <w:r>
        <w:t xml:space="preserve"> </w:t>
      </w:r>
      <w:r>
        <w:t xml:space="preserve">decays as</w:t>
      </w:r>
      <w:r>
        <w:t xml:space="preserve"> </w:t>
      </w:r>
      <m:oMath>
        <m:r>
          <m:rPr>
            <m:sty m:val="p"/>
          </m:rPr>
          <m:t>exp</m:t>
        </m:r>
        <m:d>
          <m:dPr>
            <m:begChr m:val="("/>
            <m:endChr m:val=")"/>
            <m:sepChr m:val=""/>
            <m:grow/>
          </m:dPr>
          <m:e>
            <m:r>
              <m:rPr>
                <m:sty m:val="p"/>
              </m:rPr>
              <m:t>−</m:t>
            </m:r>
            <m:r>
              <m:t>c</m:t>
            </m:r>
            <m:r>
              <m:t> </m:t>
            </m:r>
            <m:sSup>
              <m:e>
                <m:d>
                  <m:dPr>
                    <m:begChr m:val="|"/>
                    <m:endChr m:val="|"/>
                    <m:sepChr m:val=""/>
                    <m:grow/>
                  </m:dPr>
                  <m:e>
                    <m:r>
                      <m:t>l</m:t>
                    </m:r>
                    <m:d>
                      <m:dPr>
                        <m:begChr m:val="("/>
                        <m:endChr m:val=")"/>
                        <m:sepChr m:val=""/>
                        <m:grow/>
                      </m:dPr>
                      <m:e>
                        <m:sSub>
                          <m:e>
                            <m:r>
                              <m:t>h</m:t>
                            </m:r>
                          </m:e>
                          <m:sub>
                            <m:r>
                              <m:t>t</m:t>
                            </m:r>
                          </m:sub>
                        </m:sSub>
                      </m:e>
                    </m:d>
                    <m:r>
                      <m:rPr>
                        <m:sty m:val="p"/>
                      </m:rPr>
                      <m:t>−</m:t>
                    </m:r>
                    <m:r>
                      <m:t>l</m:t>
                    </m:r>
                    <m:d>
                      <m:dPr>
                        <m:begChr m:val="("/>
                        <m:endChr m:val=")"/>
                        <m:sepChr m:val=""/>
                        <m:grow/>
                      </m:dPr>
                      <m:e>
                        <m:sSub>
                          <m:e>
                            <m:r>
                              <m:t>h</m:t>
                            </m:r>
                          </m:e>
                          <m:sub>
                            <m:r>
                              <m:t>s</m:t>
                            </m:r>
                          </m:sub>
                        </m:sSub>
                      </m:e>
                    </m:d>
                  </m:e>
                </m:d>
              </m:e>
              <m:sup>
                <m:r>
                  <m:t>2</m:t>
                </m:r>
              </m:sup>
            </m:sSup>
          </m:e>
        </m:d>
      </m:oMath>
      <w:r>
        <w:t xml:space="preserve">; a pair with semantically distant positions contributes negligibly because of the</w:t>
      </w:r>
      <w:r>
        <w:t xml:space="preserve"> </w:t>
      </w:r>
      <m:oMath>
        <m:r>
          <m:t>1</m:t>
        </m:r>
        <m:r>
          <m:rPr>
            <m:sty m:val="p"/>
          </m:rPr>
          <m:t>/</m:t>
        </m:r>
        <m:r>
          <m:rPr>
            <m:sty m:val="p"/>
          </m:rPr>
          <m:t>∥</m:t>
        </m:r>
        <m:sSub>
          <m:e>
            <m:r>
              <m:t>h</m:t>
            </m:r>
          </m:e>
          <m:sub>
            <m:r>
              <m:t>t</m:t>
            </m:r>
          </m:sub>
        </m:sSub>
        <m:r>
          <m:rPr>
            <m:sty m:val="p"/>
          </m:rPr>
          <m:t>−</m:t>
        </m:r>
        <m:sSub>
          <m:e>
            <m:r>
              <m:t>h</m:t>
            </m:r>
          </m:e>
          <m:sub>
            <m:r>
              <m:t>s</m:t>
            </m:r>
          </m:sub>
        </m:sSub>
        <m:r>
          <m:rPr>
            <m:sty m:val="p"/>
          </m:rPr>
          <m:t>∥</m:t>
        </m:r>
      </m:oMath>
      <w:r>
        <w:t xml:space="preserve"> </w:t>
      </w:r>
      <w:r>
        <w:t xml:space="preserve">falloff (or its bounded-attractive variant). Selectivity is therefore not a learned competitive normalisation (as in softmax attention) but a learned bounded multiplicative gate (as in any physical pair potential). The two regimes can produce comparable patterns of which-token-influences-which but differ at the mathematical level: softmax is competitive and zero-sum across keys,</w:t>
      </w:r>
      <w:r>
        <w:t xml:space="preserve"> </w:t>
      </w:r>
      <m:oMath>
        <m:sSub>
          <m:e>
            <m:r>
              <m:t>V</m:t>
            </m:r>
          </m:e>
          <m:sub>
            <m:r>
              <m:t>ϕ</m:t>
            </m:r>
          </m:sub>
        </m:sSub>
      </m:oMath>
      <w:r>
        <w:t xml:space="preserve"> </w:t>
      </w:r>
      <w:r>
        <w:t xml:space="preserve">is additive and unnormalised. The empirical question of which selectivity regime fits hidden-state trajectories more accurately is open and is the natural Track-A diagnostic for PARF-augmented SPLM.</w:t>
      </w:r>
    </w:p>
    <w:p>
      <w:pPr>
        <w:pStyle w:val="BodyText"/>
      </w:pPr>
      <w:r>
        <w:rPr>
          <w:bCs/>
          <w:b/>
        </w:rPr>
        <w:t xml:space="preserve">Sparsity from §5.2 relevant aspect pairs.</w:t>
      </w:r>
      <w:r>
        <w:t xml:space="preserve"> </w:t>
      </w:r>
      <w:r>
        <w:t xml:space="preserve">Definition 17 of §5.2 admits a quantile-level cutoff</w:t>
      </w:r>
      <w:r>
        <w:t xml:space="preserve"> </w:t>
      </w:r>
      <m:oMath>
        <m:r>
          <m:rPr>
            <m:sty m:val="p"/>
          </m:rPr>
          <m:t>ℓ</m:t>
        </m:r>
      </m:oMath>
      <w:r>
        <w:t xml:space="preserve"> </w:t>
      </w:r>
      <w:r>
        <w:t xml:space="preserve">that drops aspect pairs whose force magnitude falls in the lowest</w:t>
      </w:r>
      <w:r>
        <w:t xml:space="preserve"> </w:t>
      </w:r>
      <m:oMath>
        <m:r>
          <m:rPr>
            <m:sty m:val="p"/>
          </m:rPr>
          <m:t>ℓ</m:t>
        </m:r>
      </m:oMath>
      <w:r>
        <w:t xml:space="preserve">-quantile, with the discarded contribution uniformly bounded by the threshold and absorbable into the dissipation term</w:t>
      </w:r>
      <w:r>
        <w:t xml:space="preserve"> </w:t>
      </w:r>
      <m:oMath>
        <m:r>
          <m:t>γ</m:t>
        </m:r>
      </m:oMath>
      <w:r>
        <w:t xml:space="preserve">. Lifted to the token level, this prescribes a top-</w:t>
      </w:r>
      <m:oMath>
        <m:r>
          <m:t>k</m:t>
        </m:r>
      </m:oMath>
      <w:r>
        <w:t xml:space="preserve">-pairs-per-token pruning of the sum over</w:t>
      </w:r>
      <w:r>
        <w:t xml:space="preserve"> </w:t>
      </w:r>
      <m:oMath>
        <m:r>
          <m:t>s</m:t>
        </m:r>
        <m:r>
          <m:rPr>
            <m:sty m:val="p"/>
          </m:rPr>
          <m:t>&lt;</m:t>
        </m:r>
        <m:r>
          <m:t>t</m:t>
        </m:r>
      </m:oMath>
      <w:r>
        <w:t xml:space="preserve">, with the explicit error bound from §5.2 carrying through. The quantile cutoff is the framework’s native sparsity primitive and is inherited by PARF-augmented SPLM at no additional architectural cost. As we will see in §15.24.7, this cutoff is also intrinsically a</w:t>
      </w:r>
      <w:r>
        <w:t xml:space="preserve"> </w:t>
      </w:r>
      <w:r>
        <w:rPr>
          <w:iCs/>
          <w:i/>
        </w:rPr>
        <w:t xml:space="preserve">discrete selection</w:t>
      </w:r>
      <w:r>
        <w:t xml:space="preserve"> </w:t>
      </w:r>
      <w:r>
        <w:t xml:space="preserve">operation, and is the architectural site at which the framework’s RL substrate of §8.6–§8.7 becomes empirically active.</w:t>
      </w:r>
    </w:p>
    <w:p>
      <w:pPr>
        <w:pStyle w:val="BodyText"/>
      </w:pPr>
      <w:r>
        <w:rPr>
          <w:bCs/>
          <w:b/>
        </w:rPr>
        <w:t xml:space="preserve">Computational cost.</w:t>
      </w:r>
      <w:r>
        <w:t xml:space="preserve"> </w:t>
      </w:r>
      <w:r>
        <w:t xml:space="preserve">A naive evaluation of</w:t>
      </w:r>
      <w:r>
        <w:t xml:space="preserve"> </w:t>
      </w:r>
      <m:oMath>
        <m:nary>
          <m:naryPr>
            <m:chr m:val="∑"/>
            <m:limLoc m:val="undOvr"/>
            <m:subHide m:val="off"/>
            <m:supHide m:val="on"/>
          </m:naryPr>
          <m:sub>
            <m:r>
              <m:t>s</m:t>
            </m:r>
            <m:r>
              <m:rPr>
                <m:sty m:val="p"/>
              </m:rPr>
              <m:t>&lt;</m:t>
            </m:r>
            <m:r>
              <m:t>t</m:t>
            </m:r>
          </m:sub>
          <m:sup>
            <m:r>
              <m:t>​</m:t>
            </m:r>
          </m:sup>
          <m:e>
            <m:sSub>
              <m:e>
                <m:r>
                  <m:rPr>
                    <m:sty m:val="p"/>
                  </m:rPr>
                  <m:t>∇</m:t>
                </m:r>
              </m:e>
              <m:sub>
                <m:sSub>
                  <m:e>
                    <m:r>
                      <m:t>h</m:t>
                    </m:r>
                  </m:e>
                  <m:sub>
                    <m:r>
                      <m:t>t</m:t>
                    </m:r>
                  </m:sub>
                </m:sSub>
              </m:sub>
            </m:sSub>
          </m:e>
        </m:nary>
        <m:sSub>
          <m:e>
            <m:r>
              <m:t>V</m:t>
            </m:r>
          </m:e>
          <m:sub>
            <m:r>
              <m:t>ϕ</m:t>
            </m:r>
          </m:sub>
        </m:sSub>
        <m:d>
          <m:dPr>
            <m:begChr m:val="("/>
            <m:endChr m:val=")"/>
            <m:sepChr m:val=""/>
            <m:grow/>
          </m:dPr>
          <m:e>
            <m:sSub>
              <m:e>
                <m:r>
                  <m:t>h</m:t>
                </m:r>
              </m:e>
              <m:sub>
                <m:r>
                  <m:t>t</m:t>
                </m:r>
              </m:sub>
            </m:sSub>
            <m:r>
              <m:rPr>
                <m:sty m:val="p"/>
              </m:rPr>
              <m:t>,</m:t>
            </m:r>
            <m:sSub>
              <m:e>
                <m:r>
                  <m:t>h</m:t>
                </m:r>
              </m:e>
              <m:sub>
                <m:r>
                  <m:t>s</m:t>
                </m:r>
              </m:sub>
            </m:sSub>
          </m:e>
        </m:d>
      </m:oMath>
      <w:r>
        <w:t xml:space="preserve"> </w:t>
      </w:r>
      <w:r>
        <w:t xml:space="preserve">is</w:t>
      </w:r>
      <w:r>
        <w:t xml:space="preserve"> </w:t>
      </w:r>
      <m:oMath>
        <m:r>
          <m:t>O</m:t>
        </m:r>
        <m:d>
          <m:dPr>
            <m:begChr m:val="("/>
            <m:endChr m:val=")"/>
            <m:sepChr m:val=""/>
            <m:grow/>
          </m:dPr>
          <m:e>
            <m:r>
              <m:t>T</m:t>
            </m:r>
          </m:e>
        </m:d>
      </m:oMath>
      <w:r>
        <w:t xml:space="preserve"> </w:t>
      </w:r>
      <w:r>
        <w:t xml:space="preserve">per token,</w:t>
      </w:r>
      <w:r>
        <w:t xml:space="preserve"> </w:t>
      </w:r>
      <m:oMath>
        <m:r>
          <m:t>O</m:t>
        </m:r>
        <m:d>
          <m:dPr>
            <m:begChr m:val="("/>
            <m:endChr m:val=")"/>
            <m:sepChr m:val=""/>
            <m:grow/>
          </m:dPr>
          <m:e>
            <m:sSup>
              <m:e>
                <m:r>
                  <m:t>T</m:t>
                </m:r>
              </m:e>
              <m:sup>
                <m:r>
                  <m:t>2</m:t>
                </m:r>
              </m:sup>
            </m:sSup>
          </m:e>
        </m:d>
      </m:oMath>
      <w:r>
        <w:t xml:space="preserve"> </w:t>
      </w:r>
      <w:r>
        <w:t xml:space="preserve">per layer, identical to attention. Three regimes interpolate this:</w:t>
      </w:r>
    </w:p>
    <w:p>
      <w:pPr>
        <w:numPr>
          <w:ilvl w:val="0"/>
          <w:numId w:val="1002"/>
        </w:numPr>
      </w:pPr>
      <w:r>
        <w:rPr>
          <w:iCs/>
          <w:i/>
        </w:rPr>
        <w:t xml:space="preserve">No cutoff</w:t>
      </w:r>
      <w:r>
        <w:t xml:space="preserve">:</w:t>
      </w:r>
      <w:r>
        <w:t xml:space="preserve"> </w:t>
      </w:r>
      <m:oMath>
        <m:r>
          <m:t>O</m:t>
        </m:r>
        <m:d>
          <m:dPr>
            <m:begChr m:val="("/>
            <m:endChr m:val=")"/>
            <m:sepChr m:val=""/>
            <m:grow/>
          </m:dPr>
          <m:e>
            <m:sSup>
              <m:e>
                <m:r>
                  <m:t>T</m:t>
                </m:r>
              </m:e>
              <m:sup>
                <m:r>
                  <m:t>2</m:t>
                </m:r>
              </m:sup>
            </m:sSup>
            <m:sSub>
              <m:e>
                <m:r>
                  <m:t>d</m:t>
                </m:r>
              </m:e>
              <m:sub>
                <m:r>
                  <m:t>ϕ</m:t>
                </m:r>
              </m:sub>
            </m:sSub>
          </m:e>
        </m:d>
      </m:oMath>
      <w:r>
        <w:t xml:space="preserve"> </w:t>
      </w:r>
      <w:r>
        <w:t xml:space="preserve">per layer, where</w:t>
      </w:r>
      <w:r>
        <w:t xml:space="preserve"> </w:t>
      </w:r>
      <m:oMath>
        <m:sSub>
          <m:e>
            <m:r>
              <m:t>d</m:t>
            </m:r>
          </m:e>
          <m:sub>
            <m:r>
              <m:t>ϕ</m:t>
            </m:r>
          </m:sub>
        </m:sSub>
      </m:oMath>
      <w:r>
        <w:t xml:space="preserve"> </w:t>
      </w:r>
      <w:r>
        <w:t xml:space="preserve">is the cost of one pair evaluation. Comparable to attention’s</w:t>
      </w:r>
      <w:r>
        <w:t xml:space="preserve"> </w:t>
      </w:r>
      <m:oMath>
        <m:r>
          <m:t>O</m:t>
        </m:r>
        <m:d>
          <m:dPr>
            <m:begChr m:val="("/>
            <m:endChr m:val=")"/>
            <m:sepChr m:val=""/>
            <m:grow/>
          </m:dPr>
          <m:e>
            <m:sSup>
              <m:e>
                <m:r>
                  <m:t>T</m:t>
                </m:r>
              </m:e>
              <m:sup>
                <m:r>
                  <m:t>2</m:t>
                </m:r>
              </m:sup>
            </m:sSup>
            <m:r>
              <m:t>d</m:t>
            </m:r>
          </m:e>
        </m:d>
      </m:oMath>
      <w:r>
        <w:t xml:space="preserve">.</w:t>
      </w:r>
    </w:p>
    <w:p>
      <w:pPr>
        <w:numPr>
          <w:ilvl w:val="0"/>
          <w:numId w:val="1002"/>
        </w:numPr>
      </w:pPr>
      <w:r>
        <w:rPr>
          <w:iCs/>
          <w:i/>
        </w:rPr>
        <w:t xml:space="preserve">Top-</w:t>
      </w:r>
      <m:oMath>
        <m:r>
          <m:t>k</m:t>
        </m:r>
      </m:oMath>
      <w:r>
        <w:rPr>
          <w:iCs/>
          <w:i/>
        </w:rPr>
        <w:t xml:space="preserve"> </w:t>
      </w:r>
      <w:r>
        <w:rPr>
          <w:iCs/>
          <w:i/>
        </w:rPr>
        <w:t xml:space="preserve">relevant aspect pairs (Theorem 17)</w:t>
      </w:r>
      <w:r>
        <w:t xml:space="preserve">:</w:t>
      </w:r>
      <w:r>
        <w:t xml:space="preserve"> </w:t>
      </w:r>
      <m:oMath>
        <m:r>
          <m:t>O</m:t>
        </m:r>
        <m:d>
          <m:dPr>
            <m:begChr m:val="("/>
            <m:endChr m:val=")"/>
            <m:sepChr m:val=""/>
            <m:grow/>
          </m:dPr>
          <m:e>
            <m:r>
              <m:t>T</m:t>
            </m:r>
            <m:r>
              <m:t>k</m:t>
            </m:r>
            <m:sSub>
              <m:e>
                <m:r>
                  <m:t>d</m:t>
                </m:r>
              </m:e>
              <m:sub>
                <m:r>
                  <m:t>ϕ</m:t>
                </m:r>
              </m:sub>
            </m:sSub>
          </m:e>
        </m:d>
      </m:oMath>
      <w:r>
        <w:t xml:space="preserve"> </w:t>
      </w:r>
      <w:r>
        <w:t xml:space="preserve">per layer with explicit error bound from §5.2. For</w:t>
      </w:r>
      <w:r>
        <w:t xml:space="preserve"> </w:t>
      </w:r>
      <m:oMath>
        <m:r>
          <m:t>k</m:t>
        </m:r>
      </m:oMath>
      <w:r>
        <w:t xml:space="preserve"> </w:t>
      </w:r>
      <w:r>
        <w:t xml:space="preserve">a small constant, this is</w:t>
      </w:r>
      <w:r>
        <w:t xml:space="preserve"> </w:t>
      </w:r>
      <m:oMath>
        <m:r>
          <m:t>O</m:t>
        </m:r>
        <m:d>
          <m:dPr>
            <m:begChr m:val="("/>
            <m:endChr m:val=")"/>
            <m:sepChr m:val=""/>
            <m:grow/>
          </m:dPr>
          <m:e>
            <m:r>
              <m:t>T</m:t>
            </m:r>
          </m:e>
        </m:d>
      </m:oMath>
      <w:r>
        <w:t xml:space="preserve"> </w:t>
      </w:r>
      <w:r>
        <w:t xml:space="preserve">per layer — recovering SPLM’s prefix-length-independent decoding cost.</w:t>
      </w:r>
    </w:p>
    <w:p>
      <w:pPr>
        <w:numPr>
          <w:ilvl w:val="0"/>
          <w:numId w:val="1002"/>
        </w:numPr>
      </w:pPr>
      <w:r>
        <w:rPr>
          <w:iCs/>
          <w:i/>
        </w:rPr>
        <w:t xml:space="preserve">Locality cutoff in semantic space</w:t>
      </w:r>
      <w:r>
        <w:t xml:space="preserve">: pairs</w:t>
      </w:r>
      <w:r>
        <w:t xml:space="preserve"> </w:t>
      </w:r>
      <m:oMath>
        <m:d>
          <m:dPr>
            <m:begChr m:val="("/>
            <m:endChr m:val=")"/>
            <m:sepChr m:val=""/>
            <m:grow/>
          </m:dPr>
          <m:e>
            <m:sSub>
              <m:e>
                <m:r>
                  <m:t>h</m:t>
                </m:r>
              </m:e>
              <m:sub>
                <m:r>
                  <m:t>t</m:t>
                </m:r>
              </m:sub>
            </m:sSub>
            <m:r>
              <m:rPr>
                <m:sty m:val="p"/>
              </m:rPr>
              <m:t>,</m:t>
            </m:r>
            <m:sSub>
              <m:e>
                <m:r>
                  <m:t>h</m:t>
                </m:r>
              </m:e>
              <m:sub>
                <m:r>
                  <m:t>s</m:t>
                </m:r>
              </m:sub>
            </m:sSub>
          </m:e>
        </m:d>
      </m:oMath>
      <w:r>
        <w:t xml:space="preserve"> </w:t>
      </w:r>
      <w:r>
        <w:t xml:space="preserve">with</w:t>
      </w:r>
      <w:r>
        <w:t xml:space="preserve"> </w:t>
      </w:r>
      <m:oMath>
        <m:r>
          <m:rPr>
            <m:sty m:val="p"/>
          </m:rPr>
          <m:t>∥</m:t>
        </m:r>
        <m:sSub>
          <m:e>
            <m:r>
              <m:t>h</m:t>
            </m:r>
          </m:e>
          <m:sub>
            <m:r>
              <m:t>t</m:t>
            </m:r>
          </m:sub>
        </m:sSub>
        <m:r>
          <m:rPr>
            <m:sty m:val="p"/>
          </m:rPr>
          <m:t>−</m:t>
        </m:r>
        <m:sSub>
          <m:e>
            <m:r>
              <m:t>h</m:t>
            </m:r>
          </m:e>
          <m:sub>
            <m:r>
              <m:t>s</m:t>
            </m:r>
          </m:sub>
        </m:sSub>
        <m:r>
          <m:rPr>
            <m:sty m:val="p"/>
          </m:rPr>
          <m:t>∥</m:t>
        </m:r>
        <m:r>
          <m:rPr>
            <m:sty m:val="p"/>
          </m:rPr>
          <m:t>&gt;</m:t>
        </m:r>
        <m:sSub>
          <m:e>
            <m:r>
              <m:t>r</m:t>
            </m:r>
          </m:e>
          <m:sub>
            <m:r>
              <m:t>c</m:t>
            </m:r>
          </m:sub>
        </m:sSub>
      </m:oMath>
      <w:r>
        <w:t xml:space="preserve"> </w:t>
      </w:r>
      <w:r>
        <w:t xml:space="preserve">contribute force magnitude bounded by</w:t>
      </w:r>
      <w:r>
        <w:t xml:space="preserve"> </w:t>
      </w:r>
      <m:oMath>
        <m:r>
          <m:t>C</m:t>
        </m:r>
        <m:r>
          <m:rPr>
            <m:sty m:val="p"/>
          </m:rPr>
          <m:t>/</m:t>
        </m:r>
        <m:sSub>
          <m:e>
            <m:r>
              <m:t>r</m:t>
            </m:r>
          </m:e>
          <m:sub>
            <m:r>
              <m:t>c</m:t>
            </m:r>
          </m:sub>
        </m:sSub>
      </m:oMath>
      <w:r>
        <w:t xml:space="preserve"> </w:t>
      </w:r>
      <w:r>
        <w:t xml:space="preserve">(from the §5.1</w:t>
      </w:r>
      <w:r>
        <w:t xml:space="preserve"> </w:t>
      </w:r>
      <m:oMath>
        <m:r>
          <m:t>1</m:t>
        </m:r>
        <m:r>
          <m:rPr>
            <m:sty m:val="p"/>
          </m:rPr>
          <m:t>/</m:t>
        </m:r>
        <m:r>
          <m:t>r</m:t>
        </m:r>
      </m:oMath>
      <w:r>
        <w:t xml:space="preserve"> </w:t>
      </w:r>
      <w:r>
        <w:t xml:space="preserve">form), so a hard cutoff at</w:t>
      </w:r>
      <w:r>
        <w:t xml:space="preserve"> </w:t>
      </w:r>
      <m:oMath>
        <m:sSub>
          <m:e>
            <m:r>
              <m:t>r</m:t>
            </m:r>
          </m:e>
          <m:sub>
            <m:r>
              <m:t>c</m:t>
            </m:r>
          </m:sub>
        </m:sSub>
      </m:oMath>
      <w:r>
        <w:t xml:space="preserve"> </w:t>
      </w:r>
      <w:r>
        <w:t xml:space="preserve">admits an explicit residual bound. Asymptotically</w:t>
      </w:r>
      <w:r>
        <w:t xml:space="preserve"> </w:t>
      </w:r>
      <m:oMath>
        <m:r>
          <m:t>O</m:t>
        </m:r>
        <m:d>
          <m:dPr>
            <m:begChr m:val="("/>
            <m:endChr m:val=")"/>
            <m:sepChr m:val=""/>
            <m:grow/>
          </m:dPr>
          <m:e>
            <m:r>
              <m:t>T</m:t>
            </m:r>
            <m:r>
              <m:t> </m:t>
            </m:r>
            <m:sSub>
              <m:e>
                <m:r>
                  <m:t>n</m:t>
                </m:r>
              </m:e>
              <m:sub>
                <m:r>
                  <m:t>c</m:t>
                </m:r>
              </m:sub>
            </m:sSub>
            <m:r>
              <m:t> </m:t>
            </m:r>
            <m:sSub>
              <m:e>
                <m:r>
                  <m:t>d</m:t>
                </m:r>
              </m:e>
              <m:sub>
                <m:r>
                  <m:t>ϕ</m:t>
                </m:r>
              </m:sub>
            </m:sSub>
          </m:e>
        </m:d>
      </m:oMath>
      <w:r>
        <w:t xml:space="preserve"> </w:t>
      </w:r>
      <w:r>
        <w:t xml:space="preserve">where</w:t>
      </w:r>
      <w:r>
        <w:t xml:space="preserve"> </w:t>
      </w:r>
      <m:oMath>
        <m:sSub>
          <m:e>
            <m:r>
              <m:t>n</m:t>
            </m:r>
          </m:e>
          <m:sub>
            <m:r>
              <m:t>c</m:t>
            </m:r>
          </m:sub>
        </m:sSub>
      </m:oMath>
      <w:r>
        <w:t xml:space="preserve"> </w:t>
      </w:r>
      <w:r>
        <w:t xml:space="preserve">is the average number of tokens within</w:t>
      </w:r>
      <w:r>
        <w:t xml:space="preserve"> </w:t>
      </w:r>
      <m:oMath>
        <m:sSub>
          <m:e>
            <m:r>
              <m:t>r</m:t>
            </m:r>
          </m:e>
          <m:sub>
            <m:r>
              <m:t>c</m:t>
            </m:r>
          </m:sub>
        </m:sSub>
      </m:oMath>
      <w:r>
        <w:t xml:space="preserve">.</w:t>
      </w:r>
    </w:p>
    <w:p>
      <w:pPr>
        <w:pStyle w:val="FirstParagraph"/>
      </w:pPr>
      <w:r>
        <w:t xml:space="preserve">Regime (2) is the framework-native option; regime (3) is the standard physics option. Both deliver subquadratic decoding cost with explicit error bounds, which neither softmax attention nor the dense pair-potential alternative provides.</w:t>
      </w:r>
    </w:p>
    <w:bookmarkEnd w:id="24"/>
    <w:bookmarkStart w:id="25" w:name="position-in-the-q9-hybrid-programme"/>
    <w:p>
      <w:pPr>
        <w:pStyle w:val="Heading2"/>
      </w:pPr>
      <w:r>
        <w:t xml:space="preserve">15.24.6 Position in the Q9 hybrid programme</w:t>
      </w:r>
    </w:p>
    <w:p>
      <w:pPr>
        <w:pStyle w:val="FirstParagraph"/>
      </w:pPr>
      <w:r>
        <w:t xml:space="preserve">The construction of this section is best read as a sharper formulation of §17.3 Q9(c) Hamiltonian attention. Both propose a learned pairwise potential as the routing primitive; the difference is the source of the prescriptive claim. Q9(c) frames the pairwise potential as</w:t>
      </w:r>
      <w:r>
        <w:t xml:space="preserve"> </w:t>
      </w:r>
      <w:r>
        <w:rPr>
          <w:iCs/>
          <w:i/>
        </w:rPr>
        <w:t xml:space="preserve">“</w:t>
      </w:r>
      <w:r>
        <w:rPr>
          <w:iCs/>
          <w:i/>
        </w:rPr>
        <w:t xml:space="preserve">attention with the softmax replaced by a conservative kernel,</w:t>
      </w:r>
      <w:r>
        <w:rPr>
          <w:iCs/>
          <w:i/>
        </w:rPr>
        <w:t xml:space="preserve">”</w:t>
      </w:r>
      <w:r>
        <w:t xml:space="preserve"> </w:t>
      </w:r>
      <w:r>
        <w:t xml:space="preserve">a reactive construction motivated by attention’s failure of the §15.8 separator. The construction here frames the pairwise potential as</w:t>
      </w:r>
      <w:r>
        <w:t xml:space="preserve"> </w:t>
      </w:r>
      <w:r>
        <w:rPr>
          <w:iCs/>
          <w:i/>
        </w:rPr>
        <w:t xml:space="preserve">“</w:t>
      </w:r>
      <w:r>
        <w:rPr>
          <w:iCs/>
          <w:i/>
        </w:rPr>
        <w:t xml:space="preserve">the framework-native pair force law of §5, applied to the hidden-state trajectory of an autoregressive language model,</w:t>
      </w:r>
      <w:r>
        <w:rPr>
          <w:iCs/>
          <w:i/>
        </w:rPr>
        <w:t xml:space="preserve">”</w:t>
      </w:r>
      <w:r>
        <w:t xml:space="preserve"> </w:t>
      </w:r>
      <w:r>
        <w:t xml:space="preserve">a prescriptive construction motivated by the framework’s own theoretical content. The two proposals coincide mathematically when</w:t>
      </w:r>
      <w:r>
        <w:t xml:space="preserve"> </w:t>
      </w:r>
      <m:oMath>
        <m:sSub>
          <m:e>
            <m:r>
              <m:t>W</m:t>
            </m:r>
          </m:e>
          <m:sub>
            <m:r>
              <m:t>θ</m:t>
            </m:r>
          </m:sub>
        </m:sSub>
      </m:oMath>
      <w:r>
        <w:t xml:space="preserve"> </w:t>
      </w:r>
      <w:r>
        <w:t xml:space="preserve">of Q9(c) is identified with</w:t>
      </w:r>
      <w:r>
        <w:t xml:space="preserve"> </w:t>
      </w:r>
      <m:oMath>
        <m:sSub>
          <m:e>
            <m:r>
              <m:t>V</m:t>
            </m:r>
          </m:e>
          <m:sub>
            <m:r>
              <m:t>ϕ</m:t>
            </m:r>
          </m:sub>
        </m:sSub>
      </m:oMath>
      <w:r>
        <w:t xml:space="preserve"> </w:t>
      </w:r>
      <w:r>
        <w:t xml:space="preserve">of Definition 55 and</w:t>
      </w:r>
      <w:r>
        <w:t xml:space="preserve"> </w:t>
      </w:r>
      <m:oMath>
        <m:r>
          <m:t>K</m:t>
        </m:r>
        <m:d>
          <m:dPr>
            <m:begChr m:val="("/>
            <m:endChr m:val=")"/>
            <m:sepChr m:val=""/>
            <m:grow/>
          </m:dPr>
          <m:e>
            <m:sSub>
              <m:e>
                <m:r>
                  <m:t>h</m:t>
                </m:r>
              </m:e>
              <m:sub>
                <m:r>
                  <m:t>s</m:t>
                </m:r>
              </m:sub>
            </m:sSub>
            <m:r>
              <m:rPr>
                <m:sty m:val="p"/>
              </m:rPr>
              <m:t>,</m:t>
            </m:r>
            <m:sSub>
              <m:e>
                <m:r>
                  <m:t>h</m:t>
                </m:r>
              </m:e>
              <m:sub>
                <m:r>
                  <m:t>t</m:t>
                </m:r>
              </m:sub>
            </m:sSub>
          </m:e>
        </m:d>
        <m:r>
          <m:rPr>
            <m:sty m:val="p"/>
          </m:rPr>
          <m:t>=</m:t>
        </m:r>
        <m:r>
          <m:rPr>
            <m:sty m:val="p"/>
          </m:rPr>
          <m:t>−</m:t>
        </m:r>
        <m:sSub>
          <m:e>
            <m:r>
              <m:rPr>
                <m:sty m:val="p"/>
              </m:rPr>
              <m:t>∇</m:t>
            </m:r>
          </m:e>
          <m:sub>
            <m:sSub>
              <m:e>
                <m:r>
                  <m:t>h</m:t>
                </m:r>
              </m:e>
              <m:sub>
                <m:r>
                  <m:t>s</m:t>
                </m:r>
              </m:sub>
            </m:sSub>
          </m:sub>
        </m:sSub>
        <m:sSub>
          <m:e>
            <m:r>
              <m:rPr>
                <m:sty m:val="p"/>
              </m:rPr>
              <m:t>∇</m:t>
            </m:r>
          </m:e>
          <m:sub>
            <m:sSub>
              <m:e>
                <m:r>
                  <m:t>h</m:t>
                </m:r>
              </m:e>
              <m:sub>
                <m:r>
                  <m:t>t</m:t>
                </m:r>
              </m:sub>
            </m:sSub>
          </m:sub>
        </m:sSub>
        <m:sSub>
          <m:e>
            <m:r>
              <m:t>V</m:t>
            </m:r>
          </m:e>
          <m:sub>
            <m:r>
              <m:t>ϕ</m:t>
            </m:r>
          </m:sub>
        </m:sSub>
      </m:oMath>
      <w:r>
        <w:t xml:space="preserve">, but the framing is materially different: the architecture is no longer a corrected version of attention but the framework’s own recommendation.</w:t>
      </w:r>
    </w:p>
    <w:p>
      <w:pPr>
        <w:pStyle w:val="BodyText"/>
      </w:pPr>
      <w:r>
        <w:t xml:space="preserve">We propose the following revised enumeration in v4:</w:t>
      </w:r>
    </w:p>
    <w:p>
      <w:pPr>
        <w:numPr>
          <w:ilvl w:val="0"/>
          <w:numId w:val="1003"/>
        </w:numPr>
        <w:pStyle w:val="Compact"/>
      </w:pPr>
      <w:r>
        <w:rPr>
          <w:bCs/>
          <w:b/>
        </w:rPr>
        <w:t xml:space="preserve">Q9(a)</w:t>
      </w:r>
      <w:r>
        <w:t xml:space="preserve"> </w:t>
      </w:r>
      <w:r>
        <w:rPr>
          <w:iCs/>
          <w:i/>
        </w:rPr>
        <w:t xml:space="preserve">attention-pool</w:t>
      </w:r>
      <w:r>
        <w:rPr>
          <w:iCs/>
          <w:i/>
        </w:rPr>
        <w:t xml:space="preserve"> </w:t>
      </w:r>
      <m:oMath>
        <m:r>
          <m:t>ξ</m:t>
        </m:r>
      </m:oMath>
      <w:r>
        <w:rPr>
          <w:iCs/>
          <w:i/>
        </w:rPr>
        <w:t xml:space="preserve">:</w:t>
      </w:r>
      <w:r>
        <w:t xml:space="preserve"> </w:t>
      </w:r>
      <w:r>
        <w:t xml:space="preserve">unchanged.</w:t>
      </w:r>
    </w:p>
    <w:p>
      <w:pPr>
        <w:numPr>
          <w:ilvl w:val="0"/>
          <w:numId w:val="1003"/>
        </w:numPr>
        <w:pStyle w:val="Compact"/>
      </w:pPr>
      <w:r>
        <w:rPr>
          <w:bCs/>
          <w:b/>
        </w:rPr>
        <w:t xml:space="preserve">Q9(b)</w:t>
      </w:r>
      <w:r>
        <w:t xml:space="preserve"> </w:t>
      </w:r>
      <w:r>
        <w:rPr>
          <w:iCs/>
          <w:i/>
        </w:rPr>
        <w:t xml:space="preserve">attention-derived per-token mass:</w:t>
      </w:r>
      <w:r>
        <w:t xml:space="preserve"> </w:t>
      </w:r>
      <w:r>
        <w:t xml:space="preserve">unchanged.</w:t>
      </w:r>
    </w:p>
    <w:p>
      <w:pPr>
        <w:numPr>
          <w:ilvl w:val="0"/>
          <w:numId w:val="1003"/>
        </w:numPr>
        <w:pStyle w:val="Compact"/>
      </w:pPr>
      <w:r>
        <w:rPr>
          <w:bCs/>
          <w:b/>
        </w:rPr>
        <w:t xml:space="preserve">Q9(c)</w:t>
      </w:r>
      <w:r>
        <w:t xml:space="preserve"> </w:t>
      </w:r>
      <w:r>
        <w:rPr>
          <w:iCs/>
          <w:i/>
        </w:rPr>
        <w:t xml:space="preserve">PARF-augmented SPLM:</w:t>
      </w:r>
      <w:r>
        <w:t xml:space="preserve"> </w:t>
      </w:r>
      <w:r>
        <w:t xml:space="preserve">this section. (Replaces the previous Q9(c) Hamiltonian attention entry, which is now a special case under a non-framework-native parameterisation.)</w:t>
      </w:r>
    </w:p>
    <w:p>
      <w:pPr>
        <w:numPr>
          <w:ilvl w:val="0"/>
          <w:numId w:val="1003"/>
        </w:numPr>
        <w:pStyle w:val="Compact"/>
      </w:pPr>
      <w:r>
        <w:rPr>
          <w:bCs/>
          <w:b/>
        </w:rPr>
        <w:t xml:space="preserve">Q9(d)</w:t>
      </w:r>
      <w:r>
        <w:t xml:space="preserve"> </w:t>
      </w:r>
      <w:r>
        <w:rPr>
          <w:iCs/>
          <w:i/>
        </w:rPr>
        <w:t xml:space="preserve">layer-type Helmholtz hybrid:</w:t>
      </w:r>
      <w:r>
        <w:t xml:space="preserve"> </w:t>
      </w:r>
      <w:r>
        <w:t xml:space="preserve">SPLM blocks alternating with attention blocks, carrying the autonomous and non-autonomous components of (A.130) at the block-type granularity. Treated as a fallback if Q9(c) does not close the gap, or as a complementary decomposition along an independent axis.</w:t>
      </w:r>
    </w:p>
    <w:p>
      <w:pPr>
        <w:pStyle w:val="FirstParagraph"/>
      </w:pPr>
      <w:r>
        <w:t xml:space="preserve">Q9(c) (PARF-augmented SPLM) is the prescriptive primary; Q9(d) (layer-type Helmholtz) is the architectural-fallback primary. The empirical programme of §15.24.8 is run on Q9(c) first.</w:t>
      </w:r>
    </w:p>
    <w:bookmarkEnd w:id="25"/>
    <w:bookmarkStart w:id="33" w:name="training-algorithms"/>
    <w:p>
      <w:pPr>
        <w:pStyle w:val="Heading2"/>
      </w:pPr>
      <w:r>
        <w:t xml:space="preserve">15.24.7 Training algorithms</w:t>
      </w:r>
    </w:p>
    <w:bookmarkStart w:id="26" w:name="the-differentiability-landscape"/>
    <w:p>
      <w:pPr>
        <w:pStyle w:val="Heading3"/>
      </w:pPr>
      <w:r>
        <w:t xml:space="preserve">15.24.7.1 The differentiability landscape</w:t>
      </w:r>
    </w:p>
    <w:p>
      <w:pPr>
        <w:pStyle w:val="FirstParagraph"/>
      </w:pPr>
      <w:r>
        <w:t xml:space="preserve">The architecture of Definition 55 under the causal reduction of Definition 56 is fully differentiable end-to-end through the symplectic Euler integrator. Both</w:t>
      </w:r>
      <w:r>
        <w:t xml:space="preserve"> </w:t>
      </w:r>
      <m:oMath>
        <m:sSub>
          <m:e>
            <m:r>
              <m:t>V</m:t>
            </m:r>
          </m:e>
          <m:sub>
            <m:r>
              <m:t>θ</m:t>
            </m:r>
          </m:sub>
        </m:sSub>
      </m:oMath>
      <w:r>
        <w:t xml:space="preserve"> </w:t>
      </w:r>
      <w:r>
        <w:t xml:space="preserve">and</w:t>
      </w:r>
      <w:r>
        <w:t xml:space="preserve"> </w:t>
      </w:r>
      <m:oMath>
        <m:sSub>
          <m:e>
            <m:r>
              <m:t>V</m:t>
            </m:r>
          </m:e>
          <m:sub>
            <m:r>
              <m:t>ϕ</m:t>
            </m:r>
          </m:sub>
        </m:sSub>
      </m:oMath>
      <w:r>
        <w:t xml:space="preserve"> </w:t>
      </w:r>
      <w:r>
        <w:t xml:space="preserve">are smooth functions of their arguments by construction, and the chain through</w:t>
      </w:r>
      <w:r>
        <w:t xml:space="preserve"> </w:t>
      </w:r>
      <m:oMath>
        <m:r>
          <m:t>L</m:t>
        </m:r>
      </m:oMath>
      <w:r>
        <w:t xml:space="preserve"> </w:t>
      </w:r>
      <w:r>
        <w:t xml:space="preserve">layers admits standard automatic differentiation. The only non-smooth operation in the architecture is the §5.2 quantile cutoff (Definition 17), which selects the top-</w:t>
      </w:r>
      <m:oMath>
        <m:r>
          <m:t>k</m:t>
        </m:r>
      </m:oMath>
      <w:r>
        <w:t xml:space="preserve"> </w:t>
      </w:r>
      <w:r>
        <w:t xml:space="preserve">pair contributions at each (token, layer) by force magnitude — a discrete operation whose gradient must be either approximated (Gumbel-softmax with temperature annealing, straight-through estimator) or estimated by score-function methods (REINFORCE, PPO).</w:t>
      </w:r>
    </w:p>
    <w:p>
      <w:pPr>
        <w:pStyle w:val="BodyText"/>
      </w:pPr>
      <w:r>
        <w:t xml:space="preserve">NTP cross-entropy backpropagation through the unrolled stack, with the §5.2 cutoff approximated by a Gumbel-softmax relaxation, is therefore available as a baseline training signal requiring no machinery beyond standard autograd. We refer to this as Algorithm A.</w:t>
      </w:r>
    </w:p>
    <w:p>
      <w:pPr>
        <w:pStyle w:val="BodyText"/>
      </w:pPr>
      <w:r>
        <w:t xml:space="preserve">The framework’s prescriptive content motivates richer training signals than NTP alone. Three structural observations stand:</w:t>
      </w:r>
    </w:p>
    <w:p>
      <w:pPr>
        <w:pStyle w:val="BodyText"/>
      </w:pPr>
      <w:r>
        <w:rPr>
          <w:bCs/>
          <w:b/>
        </w:rPr>
        <w:t xml:space="preserve">(O1)</w:t>
      </w:r>
      <w:r>
        <w:t xml:space="preserve"> </w:t>
      </w:r>
      <w:r>
        <w:t xml:space="preserve">Theorem 54 establishes that PARF-augmented SPLM passes the joint pair-shared-potential test at</w:t>
      </w:r>
      <w:r>
        <w:t xml:space="preserve"> </w:t>
      </w:r>
      <m:oMath>
        <m:sSup>
          <m:e>
            <m:r>
              <m:t>R</m:t>
            </m:r>
          </m:e>
          <m:sup>
            <m:r>
              <m:t>2</m:t>
            </m:r>
          </m:sup>
        </m:sSup>
        <m:r>
          <m:rPr>
            <m:sty m:val="p"/>
          </m:rPr>
          <m:t>=</m:t>
        </m:r>
        <m:r>
          <m:t>1</m:t>
        </m:r>
      </m:oMath>
      <w:r>
        <w:t xml:space="preserve"> </w:t>
      </w:r>
      <w:r>
        <w:t xml:space="preserve">by construction at the architectural level. A trained PARF-augmented SPLM should therefore satisfy this test at high</w:t>
      </w:r>
      <w:r>
        <w:t xml:space="preserve"> </w:t>
      </w:r>
      <m:oMath>
        <m:sSup>
          <m:e>
            <m:r>
              <m:t>R</m:t>
            </m:r>
          </m:e>
          <m:sup>
            <m:r>
              <m:t>2</m:t>
            </m:r>
          </m:sup>
        </m:sSup>
      </m:oMath>
      <w:r>
        <w:t xml:space="preserve"> </w:t>
      </w:r>
      <w:r>
        <w:t xml:space="preserve">at convergence, and the per-layer pair-fit residual is a natural framework-native auxiliary objective during training.</w:t>
      </w:r>
    </w:p>
    <w:p>
      <w:pPr>
        <w:pStyle w:val="BodyText"/>
      </w:pPr>
      <w:r>
        <w:rPr>
          <w:bCs/>
          <w:b/>
        </w:rPr>
        <w:t xml:space="preserve">(O2)</w:t>
      </w:r>
      <w:r>
        <w:t xml:space="preserve"> </w:t>
      </w:r>
      <w:r>
        <w:t xml:space="preserve">The §5.2 quantile cutoff is intrinsically a selection operation on a discrete set of past tokens. Reinforcement learning provides unbiased gradient estimates for selection problems via the REINFORCE estimator, while differentiable approximations (Gumbel-softmax, straight-through) are biased.</w:t>
      </w:r>
    </w:p>
    <w:p>
      <w:pPr>
        <w:pStyle w:val="BodyText"/>
      </w:pPr>
      <w:r>
        <w:rPr>
          <w:bCs/>
          <w:b/>
        </w:rPr>
        <w:t xml:space="preserve">(O3)</w:t>
      </w:r>
      <w:r>
        <w:t xml:space="preserve"> </w:t>
      </w:r>
      <w:r>
        <w:t xml:space="preserve">The framework’s RL substrate of §8.6 (executive space</w:t>
      </w:r>
      <w:r>
        <w:t xml:space="preserve"> </w:t>
      </w:r>
      <m:oMath>
        <m:r>
          <m:rPr>
            <m:sty m:val="p"/>
            <m:scr m:val="script"/>
          </m:rPr>
          <m:t>E</m:t>
        </m:r>
      </m:oMath>
      <w:r>
        <w:t xml:space="preserve">) and §8.7 (execution space</w:t>
      </w:r>
      <w:r>
        <w:t xml:space="preserve"> </w:t>
      </w:r>
      <m:oMath>
        <m:r>
          <m:rPr>
            <m:sty m:val="p"/>
            <m:scr m:val="script"/>
          </m:rPr>
          <m:t>E</m:t>
        </m:r>
      </m:oMath>
      <w:r>
        <w:t xml:space="preserve"> </w:t>
      </w:r>
      <w:r>
        <w:t xml:space="preserve">with target points and executive atoms; Gueorguiev 2024a), with its two readings — policy-based and action-value-based — is the prescribed mechanism for adapting semantic operations. PARF training is the first architectural site at which this substrate becomes empirically active in the language-model context.</w:t>
      </w:r>
    </w:p>
    <w:p>
      <w:pPr>
        <w:pStyle w:val="BodyText"/>
      </w:pPr>
      <w:r>
        <w:t xml:space="preserve">We present three training algorithms in increasing order of framework-fidelity:</w:t>
      </w:r>
      <w:r>
        <w:t xml:space="preserve"> </w:t>
      </w:r>
      <w:r>
        <w:rPr>
          <w:bCs/>
          <w:b/>
        </w:rPr>
        <w:t xml:space="preserve">(A)</w:t>
      </w:r>
      <w:r>
        <w:t xml:space="preserve"> </w:t>
      </w:r>
      <w:r>
        <w:t xml:space="preserve">auxiliary-loss backpropagation as the practical baseline,</w:t>
      </w:r>
      <w:r>
        <w:t xml:space="preserve"> </w:t>
      </w:r>
      <w:r>
        <w:rPr>
          <w:bCs/>
          <w:b/>
        </w:rPr>
        <w:t xml:space="preserve">(B)</w:t>
      </w:r>
      <w:r>
        <w:t xml:space="preserve"> </w:t>
      </w:r>
      <w:r>
        <w:t xml:space="preserve">PPO with framework-native reward as the full prescriptive realisation, and</w:t>
      </w:r>
      <w:r>
        <w:t xml:space="preserve"> </w:t>
      </w:r>
      <w:r>
        <w:rPr>
          <w:bCs/>
          <w:b/>
        </w:rPr>
        <w:t xml:space="preserve">(C)</w:t>
      </w:r>
      <w:r>
        <w:t xml:space="preserve"> </w:t>
      </w:r>
      <w:r>
        <w:t xml:space="preserve">Pair-Selective PARF (PS-PARF) as the §5.2-faithful realisation of the cutoff as a learned categorical policy with REINFORCE on the selection and backprop on the smooth</w:t>
      </w:r>
      <w:r>
        <w:t xml:space="preserve"> </w:t>
      </w:r>
      <m:oMath>
        <m:sSub>
          <m:e>
            <m:r>
              <m:t>V</m:t>
            </m:r>
          </m:e>
          <m:sub>
            <m:r>
              <m:t>ϕ</m:t>
            </m:r>
          </m:sub>
        </m:sSub>
      </m:oMath>
      <w:r>
        <w:t xml:space="preserve"> </w:t>
      </w:r>
      <w:r>
        <w:t xml:space="preserve">parameters.</w:t>
      </w:r>
    </w:p>
    <w:bookmarkEnd w:id="26"/>
    <w:bookmarkStart w:id="27" w:name="Xbc6f91db4ac7e453e13cf38cb4d7df673635476"/>
    <w:p>
      <w:pPr>
        <w:pStyle w:val="Heading3"/>
      </w:pPr>
      <w:r>
        <w:t xml:space="preserve">15.24.7.2 Algorithm A: auxiliary-loss backpropagation</w:t>
      </w:r>
    </w:p>
    <w:p>
      <w:pPr>
        <w:pStyle w:val="FirstParagraph"/>
      </w:pPr>
      <w:r>
        <w:t xml:space="preserve">The simplest algorithm trains the PARF-augmented SPLM by backpropagation of the multi-objective loss</w:t>
      </w:r>
    </w:p>
    <w:p>
      <w:pPr>
        <w:pStyle w:val="BodyText"/>
      </w:pPr>
      <m:oMathPara>
        <m:oMathParaPr>
          <m:jc m:val="center"/>
        </m:oMathParaPr>
        <m:oMath>
          <m:r>
            <m:rPr>
              <m:sty m:val="p"/>
              <m:scr m:val="script"/>
            </m:rPr>
            <m:t>L</m:t>
          </m:r>
          <m:r>
            <m:t> </m:t>
          </m:r>
          <m:r>
            <m:rPr>
              <m:sty m:val="p"/>
            </m:rPr>
            <m:t>=</m:t>
          </m:r>
          <m:r>
            <m:t> </m:t>
          </m:r>
          <m:sSub>
            <m:e>
              <m:r>
                <m:rPr>
                  <m:sty m:val="p"/>
                  <m:scr m:val="script"/>
                </m:rPr>
                <m:t>L</m:t>
              </m:r>
            </m:e>
            <m:sub>
              <m:r>
                <m:rPr>
                  <m:sty m:val="p"/>
                </m:rPr>
                <m:t>N</m:t>
              </m:r>
              <m:r>
                <m:rPr>
                  <m:sty m:val="p"/>
                </m:rPr>
                <m:t>T</m:t>
              </m:r>
              <m:r>
                <m:rPr>
                  <m:sty m:val="p"/>
                </m:rPr>
                <m:t>P</m:t>
              </m:r>
            </m:sub>
          </m:sSub>
          <m:r>
            <m:t> </m:t>
          </m:r>
          <m:r>
            <m:rPr>
              <m:sty m:val="p"/>
            </m:rPr>
            <m:t>+</m:t>
          </m:r>
          <m:r>
            <m:t> </m:t>
          </m:r>
          <m:sSub>
            <m:e>
              <m:r>
                <m:t>λ</m:t>
              </m:r>
            </m:e>
            <m:sub>
              <m:r>
                <m:t>1</m:t>
              </m:r>
            </m:sub>
          </m:sSub>
          <m:r>
            <m:t> </m:t>
          </m:r>
          <m:sSub>
            <m:e>
              <m:r>
                <m:rPr>
                  <m:sty m:val="p"/>
                  <m:scr m:val="script"/>
                </m:rPr>
                <m:t>L</m:t>
              </m:r>
            </m:e>
            <m:sub>
              <m:r>
                <m:rPr>
                  <m:sty m:val="p"/>
                </m:rPr>
                <m:t>p</m:t>
              </m:r>
              <m:r>
                <m:rPr>
                  <m:sty m:val="p"/>
                </m:rPr>
                <m:t>a</m:t>
              </m:r>
              <m:r>
                <m:rPr>
                  <m:sty m:val="p"/>
                </m:rPr>
                <m:t>i</m:t>
              </m:r>
              <m:r>
                <m:rPr>
                  <m:sty m:val="p"/>
                </m:rPr>
                <m:t>r</m:t>
              </m:r>
              <m:r>
                <m:rPr>
                  <m:nor/>
                  <m:sty m:val="p"/>
                </m:rPr>
                <m:t>-</m:t>
              </m:r>
              <m:r>
                <m:rPr>
                  <m:sty m:val="p"/>
                </m:rPr>
                <m:t>f</m:t>
              </m:r>
              <m:r>
                <m:rPr>
                  <m:sty m:val="p"/>
                </m:rPr>
                <m:t>i</m:t>
              </m:r>
              <m:r>
                <m:rPr>
                  <m:sty m:val="p"/>
                </m:rPr>
                <m:t>t</m:t>
              </m:r>
            </m:sub>
          </m:sSub>
          <m:r>
            <m:t> </m:t>
          </m:r>
          <m:r>
            <m:rPr>
              <m:sty m:val="p"/>
            </m:rPr>
            <m:t>+</m:t>
          </m:r>
          <m:r>
            <m:t> </m:t>
          </m:r>
          <m:sSub>
            <m:e>
              <m:r>
                <m:t>λ</m:t>
              </m:r>
            </m:e>
            <m:sub>
              <m:r>
                <m:t>2</m:t>
              </m:r>
            </m:sub>
          </m:sSub>
          <m:r>
            <m:t> </m:t>
          </m:r>
          <m:sSub>
            <m:e>
              <m:r>
                <m:rPr>
                  <m:sty m:val="p"/>
                  <m:scr m:val="script"/>
                </m:rPr>
                <m:t>L</m:t>
              </m:r>
            </m:e>
            <m:sub>
              <m:r>
                <m:rPr>
                  <m:sty m:val="p"/>
                </m:rPr>
                <m:t>s</m:t>
              </m:r>
              <m:r>
                <m:rPr>
                  <m:sty m:val="p"/>
                </m:rPr>
                <m:t>p</m:t>
              </m:r>
              <m:r>
                <m:rPr>
                  <m:sty m:val="p"/>
                </m:rPr>
                <m:t>a</m:t>
              </m:r>
              <m:r>
                <m:rPr>
                  <m:sty m:val="p"/>
                </m:rPr>
                <m:t>r</m:t>
              </m:r>
              <m:r>
                <m:rPr>
                  <m:sty m:val="p"/>
                </m:rPr>
                <m:t>s</m:t>
              </m:r>
              <m:r>
                <m:rPr>
                  <m:sty m:val="p"/>
                </m:rPr>
                <m:t>i</m:t>
              </m:r>
              <m:r>
                <m:rPr>
                  <m:sty m:val="p"/>
                </m:rPr>
                <m:t>t</m:t>
              </m:r>
              <m:r>
                <m:rPr>
                  <m:sty m:val="p"/>
                </m:rPr>
                <m:t>y</m:t>
              </m:r>
            </m:sub>
          </m:sSub>
          <m:r>
            <m:t> </m:t>
          </m:r>
          <m:r>
            <m:rPr>
              <m:sty m:val="p"/>
            </m:rPr>
            <m:t>+</m:t>
          </m:r>
          <m:r>
            <m:t> </m:t>
          </m:r>
          <m:sSub>
            <m:e>
              <m:r>
                <m:t>λ</m:t>
              </m:r>
            </m:e>
            <m:sub>
              <m:r>
                <m:t>3</m:t>
              </m:r>
            </m:sub>
          </m:sSub>
          <m:r>
            <m:t> </m:t>
          </m:r>
          <m:sSub>
            <m:e>
              <m:r>
                <m:rPr>
                  <m:sty m:val="p"/>
                  <m:scr m:val="script"/>
                </m:rPr>
                <m:t>L</m:t>
              </m:r>
            </m:e>
            <m:sub>
              <m:r>
                <m:rPr>
                  <m:sty m:val="p"/>
                </m:rPr>
                <m:t>e</m:t>
              </m:r>
              <m:r>
                <m:rPr>
                  <m:sty m:val="p"/>
                </m:rPr>
                <m:t>n</m:t>
              </m:r>
              <m:r>
                <m:rPr>
                  <m:sty m:val="p"/>
                </m:rPr>
                <m:t>e</m:t>
              </m:r>
              <m:r>
                <m:rPr>
                  <m:sty m:val="p"/>
                </m:rPr>
                <m:t>r</m:t>
              </m:r>
              <m:r>
                <m:rPr>
                  <m:sty m:val="p"/>
                </m:rPr>
                <m:t>g</m:t>
              </m:r>
              <m:r>
                <m:rPr>
                  <m:sty m:val="p"/>
                </m:rPr>
                <m:t>y</m:t>
              </m:r>
            </m:sub>
          </m:sSub>
          <m:r>
            <m:rPr>
              <m:sty m:val="p"/>
            </m:rPr>
            <m:t>,</m:t>
          </m:r>
        </m:oMath>
      </m:oMathPara>
    </w:p>
    <w:p>
      <w:pPr>
        <w:pStyle w:val="FirstParagraph"/>
      </w:pPr>
      <w:r>
        <w:t xml:space="preserve">with the four components defined as follows.</w:t>
      </w:r>
    </w:p>
    <w:p>
      <w:pPr>
        <w:pStyle w:val="BodyText"/>
      </w:pPr>
      <w:r>
        <w:t xml:space="preserve">The next-token prediction loss is the standard cross-entropy under the tied-embedding readout,</w:t>
      </w:r>
    </w:p>
    <w:p>
      <w:pPr>
        <w:pStyle w:val="BodyText"/>
      </w:pPr>
      <m:oMathPara>
        <m:oMathParaPr>
          <m:jc m:val="center"/>
        </m:oMathParaPr>
        <m:oMath>
          <m:sSub>
            <m:e>
              <m:r>
                <m:rPr>
                  <m:sty m:val="p"/>
                  <m:scr m:val="script"/>
                </m:rPr>
                <m:t>L</m:t>
              </m:r>
            </m:e>
            <m:sub>
              <m:r>
                <m:rPr>
                  <m:sty m:val="p"/>
                </m:rPr>
                <m:t>N</m:t>
              </m:r>
              <m:r>
                <m:rPr>
                  <m:sty m:val="p"/>
                </m:rPr>
                <m:t>T</m:t>
              </m:r>
              <m:r>
                <m:rPr>
                  <m:sty m:val="p"/>
                </m:rPr>
                <m:t>P</m:t>
              </m:r>
            </m:sub>
          </m:sSub>
          <m:r>
            <m:t> </m:t>
          </m:r>
          <m:r>
            <m:rPr>
              <m:sty m:val="p"/>
            </m:rPr>
            <m:t>=</m:t>
          </m:r>
          <m:r>
            <m:t> </m:t>
          </m:r>
          <m:r>
            <m:rPr>
              <m:sty m:val="p"/>
            </m:rPr>
            <m:t>−</m:t>
          </m:r>
          <m:r>
            <m:t> </m:t>
          </m:r>
          <m:sSub>
            <m:e>
              <m:r>
                <m:rPr>
                  <m:sty m:val="p"/>
                  <m:scr m:val="double-struck"/>
                </m:rPr>
                <m:t>E</m:t>
              </m:r>
            </m:e>
            <m:sub>
              <m:r>
                <m:t>t</m:t>
              </m:r>
            </m:sub>
          </m:sSub>
          <m:r>
            <m:t>​</m:t>
          </m:r>
          <m:d>
            <m:dPr>
              <m:begChr m:val="["/>
              <m:endChr m:val="]"/>
              <m:sepChr m:val=""/>
              <m:grow/>
            </m:dPr>
            <m:e>
              <m:r>
                <m:t> </m:t>
              </m:r>
              <m:r>
                <m:rPr>
                  <m:sty m:val="p"/>
                </m:rPr>
                <m:t>log</m:t>
              </m:r>
              <m:r>
                <m:t>π</m:t>
              </m:r>
              <m:r>
                <m:t>​</m:t>
              </m:r>
              <m:d>
                <m:dPr>
                  <m:begChr m:val="("/>
                  <m:endChr m:val=")"/>
                  <m:sepChr m:val="|"/>
                  <m:grow/>
                </m:dPr>
                <m:e>
                  <m:sSub>
                    <m:e>
                      <m:r>
                        <m:t>x</m:t>
                      </m:r>
                    </m:e>
                    <m:sub>
                      <m:r>
                        <m:t>t</m:t>
                      </m:r>
                      <m:r>
                        <m:rPr>
                          <m:sty m:val="p"/>
                        </m:rPr>
                        <m:t>+</m:t>
                      </m:r>
                      <m:r>
                        <m:t>1</m:t>
                      </m:r>
                    </m:sub>
                  </m:sSub>
                  <m:r>
                    <m:t> </m:t>
                  </m:r>
                </m:e>
                <m:e>
                  <m:r>
                    <m:t> </m:t>
                  </m:r>
                  <m:sSubSup>
                    <m:e>
                      <m:r>
                        <m:t>h</m:t>
                      </m:r>
                    </m:e>
                    <m:sub>
                      <m:r>
                        <m:t>t</m:t>
                      </m:r>
                    </m:sub>
                    <m:sup>
                      <m:d>
                        <m:dPr>
                          <m:begChr m:val="("/>
                          <m:endChr m:val=")"/>
                          <m:sepChr m:val=""/>
                          <m:grow/>
                        </m:dPr>
                        <m:e>
                          <m:r>
                            <m:t>L</m:t>
                          </m:r>
                        </m:e>
                      </m:d>
                    </m:sup>
                  </m:sSubSup>
                </m:e>
              </m:d>
              <m:r>
                <m:t> </m:t>
              </m:r>
            </m:e>
          </m:d>
          <m:r>
            <m:rPr>
              <m:sty m:val="p"/>
            </m:rPr>
            <m:t>.</m:t>
          </m:r>
        </m:oMath>
      </m:oMathPara>
    </w:p>
    <w:p>
      <w:pPr>
        <w:pStyle w:val="FirstParagraph"/>
      </w:pPr>
      <w:r>
        <w:t xml:space="preserve">The pair-fit auxiliary loss penalises the per-layer joint pair test residual,</w:t>
      </w:r>
    </w:p>
    <w:p>
      <w:pPr>
        <w:pStyle w:val="BodyText"/>
      </w:pPr>
      <m:oMathPara>
        <m:oMathParaPr>
          <m:jc m:val="center"/>
        </m:oMathParaPr>
        <m:oMath>
          <m:sSub>
            <m:e>
              <m:r>
                <m:rPr>
                  <m:sty m:val="p"/>
                  <m:scr m:val="script"/>
                </m:rPr>
                <m:t>L</m:t>
              </m:r>
            </m:e>
            <m:sub>
              <m:r>
                <m:rPr>
                  <m:sty m:val="p"/>
                </m:rPr>
                <m:t>p</m:t>
              </m:r>
              <m:r>
                <m:rPr>
                  <m:sty m:val="p"/>
                </m:rPr>
                <m:t>a</m:t>
              </m:r>
              <m:r>
                <m:rPr>
                  <m:sty m:val="p"/>
                </m:rPr>
                <m:t>i</m:t>
              </m:r>
              <m:r>
                <m:rPr>
                  <m:sty m:val="p"/>
                </m:rPr>
                <m:t>r</m:t>
              </m:r>
              <m:r>
                <m:rPr>
                  <m:nor/>
                  <m:sty m:val="p"/>
                </m:rPr>
                <m:t>-</m:t>
              </m:r>
              <m:r>
                <m:rPr>
                  <m:sty m:val="p"/>
                </m:rPr>
                <m:t>f</m:t>
              </m:r>
              <m:r>
                <m:rPr>
                  <m:sty m:val="p"/>
                </m:rPr>
                <m:t>i</m:t>
              </m:r>
              <m:r>
                <m:rPr>
                  <m:sty m:val="p"/>
                </m:rPr>
                <m:t>t</m:t>
              </m:r>
            </m:sub>
          </m:sSub>
          <m:r>
            <m:t> </m:t>
          </m:r>
          <m:r>
            <m:rPr>
              <m:sty m:val="p"/>
            </m:rPr>
            <m:t>=</m:t>
          </m:r>
          <m:r>
            <m:t> </m:t>
          </m:r>
          <m:f>
            <m:fPr>
              <m:type m:val="bar"/>
            </m:fPr>
            <m:num>
              <m:r>
                <m:t>1</m:t>
              </m:r>
            </m:num>
            <m:den>
              <m:r>
                <m:t>L</m:t>
              </m:r>
            </m:den>
          </m:f>
          <m:nary>
            <m:naryPr>
              <m:chr m:val="∑"/>
              <m:limLoc m:val="undOvr"/>
              <m:subHide m:val="off"/>
              <m:supHide m:val="off"/>
            </m:naryPr>
            <m:sub>
              <m:r>
                <m:rPr>
                  <m:sty m:val="p"/>
                </m:rPr>
                <m:t>ℓ</m:t>
              </m:r>
              <m:r>
                <m:rPr>
                  <m:sty m:val="p"/>
                </m:rPr>
                <m:t>=</m:t>
              </m:r>
              <m:r>
                <m:t>0</m:t>
              </m:r>
            </m:sub>
            <m:sup>
              <m:r>
                <m:t>L</m:t>
              </m:r>
              <m:r>
                <m:rPr>
                  <m:sty m:val="p"/>
                </m:rPr>
                <m:t>−</m:t>
              </m:r>
              <m:r>
                <m:t>1</m:t>
              </m:r>
            </m:sup>
            <m:e>
              <m:sSub>
                <m:e>
                  <m:r>
                    <m:rPr>
                      <m:sty m:val="p"/>
                      <m:scr m:val="double-struck"/>
                    </m:rPr>
                    <m:t>E</m:t>
                  </m:r>
                </m:e>
                <m:sub>
                  <m:r>
                    <m:t>t</m:t>
                  </m:r>
                </m:sub>
              </m:sSub>
            </m:e>
          </m:nary>
          <m:r>
            <m:t>​</m:t>
          </m:r>
          <m:d>
            <m:dPr>
              <m:begChr m:val="["/>
              <m:endChr m:val="]"/>
              <m:sepChr m:val=""/>
              <m:grow/>
            </m:dPr>
            <m:e>
              <m:r>
                <m:t> </m:t>
              </m:r>
              <m:sSup>
                <m:e>
                  <m:d>
                    <m:dPr>
                      <m:begChr m:val="∥"/>
                      <m:endChr m:val="∥"/>
                      <m:sepChr m:val=""/>
                      <m:grow/>
                    </m:dPr>
                    <m:e>
                      <m:sSubSup>
                        <m:e>
                          <m:r>
                            <m:t>h</m:t>
                          </m:r>
                        </m:e>
                        <m:sub>
                          <m:r>
                            <m:t>t</m:t>
                          </m:r>
                        </m:sub>
                        <m:sup>
                          <m:d>
                            <m:dPr>
                              <m:begChr m:val="("/>
                              <m:endChr m:val=")"/>
                              <m:sepChr m:val=""/>
                              <m:grow/>
                            </m:dPr>
                            <m:e>
                              <m:r>
                                <m:rPr>
                                  <m:sty m:val="p"/>
                                </m:rPr>
                                <m:t>ℓ</m:t>
                              </m:r>
                              <m:r>
                                <m:rPr>
                                  <m:sty m:val="p"/>
                                </m:rPr>
                                <m:t>+</m:t>
                              </m:r>
                              <m:r>
                                <m:t>1</m:t>
                              </m:r>
                            </m:e>
                          </m:d>
                        </m:sup>
                      </m:sSubSup>
                      <m:r>
                        <m:rPr>
                          <m:sty m:val="p"/>
                        </m:rPr>
                        <m:t>−</m:t>
                      </m:r>
                      <m:sSub>
                        <m:e>
                          <m:r>
                            <m:t>α</m:t>
                          </m:r>
                        </m:e>
                        <m:sub>
                          <m:r>
                            <m:rPr>
                              <m:sty m:val="p"/>
                            </m:rPr>
                            <m:t>ℓ</m:t>
                          </m:r>
                        </m:sub>
                      </m:sSub>
                      <m:sSubSup>
                        <m:e>
                          <m:r>
                            <m:t>h</m:t>
                          </m:r>
                        </m:e>
                        <m:sub>
                          <m:r>
                            <m:t>t</m:t>
                          </m:r>
                        </m:sub>
                        <m:sup>
                          <m:d>
                            <m:dPr>
                              <m:begChr m:val="("/>
                              <m:endChr m:val=")"/>
                              <m:sepChr m:val=""/>
                              <m:grow/>
                            </m:dPr>
                            <m:e>
                              <m:r>
                                <m:rPr>
                                  <m:sty m:val="p"/>
                                </m:rPr>
                                <m:t>ℓ</m:t>
                              </m:r>
                            </m:e>
                          </m:d>
                        </m:sup>
                      </m:sSubSup>
                      <m:r>
                        <m:rPr>
                          <m:sty m:val="p"/>
                        </m:rPr>
                        <m:t>+</m:t>
                      </m:r>
                      <m:sSub>
                        <m:e>
                          <m:r>
                            <m:t>β</m:t>
                          </m:r>
                        </m:e>
                        <m:sub>
                          <m:r>
                            <m:rPr>
                              <m:sty m:val="p"/>
                            </m:rPr>
                            <m:t>ℓ</m:t>
                          </m:r>
                        </m:sub>
                      </m:sSub>
                      <m:r>
                        <m:rPr>
                          <m:sty m:val="p"/>
                        </m:rPr>
                        <m:t>∇</m:t>
                      </m:r>
                      <m:sSub>
                        <m:e>
                          <m:r>
                            <m:t>V</m:t>
                          </m:r>
                        </m:e>
                        <m:sub>
                          <m:r>
                            <m:t>θ</m:t>
                          </m:r>
                        </m:sub>
                      </m:sSub>
                      <m:r>
                        <m:rPr>
                          <m:sty m:val="p"/>
                        </m:rPr>
                        <m:t>+</m:t>
                      </m:r>
                      <m:sSub>
                        <m:e>
                          <m:r>
                            <m:t>δ</m:t>
                          </m:r>
                        </m:e>
                        <m:sub>
                          <m:r>
                            <m:rPr>
                              <m:sty m:val="p"/>
                            </m:rPr>
                            <m:t>ℓ</m:t>
                          </m:r>
                        </m:sub>
                      </m:sSub>
                      <m:nary>
                        <m:naryPr>
                          <m:chr m:val="∑"/>
                          <m:limLoc m:val="undOvr"/>
                          <m:subHide m:val="off"/>
                          <m:supHide m:val="on"/>
                        </m:naryPr>
                        <m:sub>
                          <m:r>
                            <m:t>s</m:t>
                          </m:r>
                          <m:r>
                            <m:rPr>
                              <m:sty m:val="p"/>
                            </m:rPr>
                            <m:t>&lt;</m:t>
                          </m:r>
                          <m:r>
                            <m:t>t</m:t>
                          </m:r>
                        </m:sub>
                        <m:sup>
                          <m:r>
                            <m:t>​</m:t>
                          </m:r>
                        </m:sup>
                        <m:e>
                          <m:r>
                            <m:rPr>
                              <m:sty m:val="p"/>
                            </m:rPr>
                            <m:t>∇</m:t>
                          </m:r>
                        </m:e>
                      </m:nary>
                      <m:sSub>
                        <m:e>
                          <m:r>
                            <m:t>V</m:t>
                          </m:r>
                        </m:e>
                        <m:sub>
                          <m:r>
                            <m:t>ϕ</m:t>
                          </m:r>
                        </m:sub>
                      </m:sSub>
                    </m:e>
                  </m:d>
                </m:e>
                <m:sup>
                  <m:r>
                    <m:t>2</m:t>
                  </m:r>
                </m:sup>
              </m:sSup>
              <m:r>
                <m:t> </m:t>
              </m:r>
            </m:e>
          </m:d>
          <m:r>
            <m:rPr>
              <m:sty m:val="p"/>
            </m:rPr>
            <m:t>,</m:t>
          </m:r>
        </m:oMath>
      </m:oMathPara>
    </w:p>
    <w:p>
      <w:pPr>
        <w:pStyle w:val="FirstParagraph"/>
      </w:pPr>
      <w:r>
        <w:t xml:space="preserve">with the integrator constants</w:t>
      </w:r>
      <w:r>
        <w:t xml:space="preserve"> </w:t>
      </w:r>
      <m:oMath>
        <m:d>
          <m:dPr>
            <m:begChr m:val="("/>
            <m:endChr m:val=")"/>
            <m:sepChr m:val=""/>
            <m:grow/>
          </m:dPr>
          <m:e>
            <m:sSub>
              <m:e>
                <m:r>
                  <m:t>α</m:t>
                </m:r>
              </m:e>
              <m:sub>
                <m:r>
                  <m:rPr>
                    <m:sty m:val="p"/>
                  </m:rPr>
                  <m:t>ℓ</m:t>
                </m:r>
              </m:sub>
            </m:sSub>
            <m:r>
              <m:rPr>
                <m:sty m:val="p"/>
              </m:rPr>
              <m:t>,</m:t>
            </m:r>
            <m:sSub>
              <m:e>
                <m:r>
                  <m:t>β</m:t>
                </m:r>
              </m:e>
              <m:sub>
                <m:r>
                  <m:rPr>
                    <m:sty m:val="p"/>
                  </m:rPr>
                  <m:t>ℓ</m:t>
                </m:r>
              </m:sub>
            </m:sSub>
            <m:r>
              <m:rPr>
                <m:sty m:val="p"/>
              </m:rPr>
              <m:t>,</m:t>
            </m:r>
            <m:sSub>
              <m:e>
                <m:r>
                  <m:t>δ</m:t>
                </m:r>
              </m:e>
              <m:sub>
                <m:r>
                  <m:rPr>
                    <m:sty m:val="p"/>
                  </m:rPr>
                  <m:t>ℓ</m:t>
                </m:r>
              </m:sub>
            </m:sSub>
          </m:e>
        </m:d>
      </m:oMath>
      <w:r>
        <w:t xml:space="preserve"> </w:t>
      </w:r>
      <w:r>
        <w:t xml:space="preserve">from Theorem 54. By Theorem 54 the residual is identically zero at the architectural level under the prescribed integrator constants; non-zero residual at training time indicates that the trained</w:t>
      </w:r>
      <w:r>
        <w:t xml:space="preserve"> </w:t>
      </w:r>
      <m:oMath>
        <m:sSub>
          <m:e>
            <m:r>
              <m:t>V</m:t>
            </m:r>
          </m:e>
          <m:sub>
            <m:r>
              <m:t>θ</m:t>
            </m:r>
          </m:sub>
        </m:sSub>
      </m:oMath>
      <w:r>
        <w:t xml:space="preserve"> </w:t>
      </w:r>
      <w:r>
        <w:t xml:space="preserve">and</w:t>
      </w:r>
      <w:r>
        <w:t xml:space="preserve"> </w:t>
      </w:r>
      <m:oMath>
        <m:sSub>
          <m:e>
            <m:r>
              <m:t>V</m:t>
            </m:r>
          </m:e>
          <m:sub>
            <m:r>
              <m:t>ϕ</m:t>
            </m:r>
          </m:sub>
        </m:sSub>
      </m:oMath>
      <w:r>
        <w:t xml:space="preserve"> </w:t>
      </w:r>
      <w:r>
        <w:t xml:space="preserve">have drifted from the integrator’s mathematically-prescribed combination, and</w:t>
      </w:r>
      <w:r>
        <w:t xml:space="preserve"> </w:t>
      </w:r>
      <m:oMath>
        <m:sSub>
          <m:e>
            <m:r>
              <m:t>λ</m:t>
            </m:r>
          </m:e>
          <m:sub>
            <m:r>
              <m:t>1</m:t>
            </m:r>
          </m:sub>
        </m:sSub>
        <m:r>
          <m:rPr>
            <m:sty m:val="p"/>
          </m:rPr>
          <m:t>&gt;</m:t>
        </m:r>
        <m:r>
          <m:t>0</m:t>
        </m:r>
      </m:oMath>
      <w:r>
        <w:t xml:space="preserve"> </w:t>
      </w:r>
      <w:r>
        <w:t xml:space="preserve">biases the optimiser back toward the framework-prescribed structure.</w:t>
      </w:r>
    </w:p>
    <w:p>
      <w:pPr>
        <w:pStyle w:val="BodyText"/>
      </w:pPr>
      <w:r>
        <w:t xml:space="preserve">The sparsity loss penalises violations of the §5.2 quantile-cutoff bound,</w:t>
      </w:r>
    </w:p>
    <w:p>
      <w:pPr>
        <w:pStyle w:val="BodyText"/>
      </w:pPr>
      <m:oMathPara>
        <m:oMathParaPr>
          <m:jc m:val="center"/>
        </m:oMathParaPr>
        <m:oMath>
          <m:sSub>
            <m:e>
              <m:r>
                <m:rPr>
                  <m:sty m:val="p"/>
                  <m:scr m:val="script"/>
                </m:rPr>
                <m:t>L</m:t>
              </m:r>
            </m:e>
            <m:sub>
              <m:r>
                <m:rPr>
                  <m:sty m:val="p"/>
                </m:rPr>
                <m:t>s</m:t>
              </m:r>
              <m:r>
                <m:rPr>
                  <m:sty m:val="p"/>
                </m:rPr>
                <m:t>p</m:t>
              </m:r>
              <m:r>
                <m:rPr>
                  <m:sty m:val="p"/>
                </m:rPr>
                <m:t>a</m:t>
              </m:r>
              <m:r>
                <m:rPr>
                  <m:sty m:val="p"/>
                </m:rPr>
                <m:t>r</m:t>
              </m:r>
              <m:r>
                <m:rPr>
                  <m:sty m:val="p"/>
                </m:rPr>
                <m:t>s</m:t>
              </m:r>
              <m:r>
                <m:rPr>
                  <m:sty m:val="p"/>
                </m:rPr>
                <m:t>i</m:t>
              </m:r>
              <m:r>
                <m:rPr>
                  <m:sty m:val="p"/>
                </m:rPr>
                <m:t>t</m:t>
              </m:r>
              <m:r>
                <m:rPr>
                  <m:sty m:val="p"/>
                </m:rPr>
                <m:t>y</m:t>
              </m:r>
            </m:sub>
          </m:sSub>
          <m:r>
            <m:t> </m:t>
          </m:r>
          <m:r>
            <m:rPr>
              <m:sty m:val="p"/>
            </m:rPr>
            <m:t>=</m:t>
          </m:r>
          <m:r>
            <m:t> </m:t>
          </m:r>
          <m:sSub>
            <m:e>
              <m:r>
                <m:rPr>
                  <m:sty m:val="p"/>
                  <m:scr m:val="double-struck"/>
                </m:rPr>
                <m:t>E</m:t>
              </m:r>
            </m:e>
            <m:sub>
              <m:r>
                <m:t>t</m:t>
              </m:r>
              <m:r>
                <m:rPr>
                  <m:sty m:val="p"/>
                </m:rPr>
                <m:t>,</m:t>
              </m:r>
              <m:r>
                <m:rPr>
                  <m:sty m:val="p"/>
                </m:rPr>
                <m:t>ℓ</m:t>
              </m:r>
            </m:sub>
          </m:sSub>
          <m:r>
            <m:t>​</m:t>
          </m:r>
          <m:d>
            <m:dPr>
              <m:begChr m:val="["/>
              <m:endChr m:val="]"/>
              <m:sepChr m:val=""/>
              <m:grow/>
            </m:dPr>
            <m:e>
              <m:r>
                <m:t> </m:t>
              </m:r>
              <m:f>
                <m:fPr>
                  <m:type m:val="bar"/>
                </m:fPr>
                <m:num>
                  <m:r>
                    <m:t>1</m:t>
                  </m:r>
                </m:num>
                <m:den>
                  <m:d>
                    <m:dPr>
                      <m:begChr m:val="|"/>
                      <m:endChr m:val="|"/>
                      <m:sepChr m:val=""/>
                      <m:grow/>
                    </m:dPr>
                    <m:e>
                      <m:sSub>
                        <m:e>
                          <m:r>
                            <m:t>S</m:t>
                          </m:r>
                        </m:e>
                        <m:sub>
                          <m:r>
                            <m:t>t</m:t>
                          </m:r>
                        </m:sub>
                      </m:sSub>
                    </m:e>
                  </m:d>
                </m:den>
              </m:f>
              <m:nary>
                <m:naryPr>
                  <m:chr m:val="∑"/>
                  <m:limLoc m:val="undOvr"/>
                  <m:subHide m:val="off"/>
                  <m:supHide m:val="on"/>
                </m:naryPr>
                <m:sub>
                  <m:r>
                    <m:t>s</m:t>
                  </m:r>
                  <m:r>
                    <m:rPr>
                      <m:sty m:val="p"/>
                    </m:rPr>
                    <m:t>∈</m:t>
                  </m:r>
                  <m:sSub>
                    <m:e>
                      <m:r>
                        <m:t>S</m:t>
                      </m:r>
                    </m:e>
                    <m:sub>
                      <m:r>
                        <m:t>t</m:t>
                      </m:r>
                    </m:sub>
                  </m:sSub>
                </m:sub>
                <m:sup>
                  <m:r>
                    <m:t>​</m:t>
                  </m:r>
                </m:sup>
                <m:e>
                  <m:r>
                    <m:rPr>
                      <m:sty m:val="p"/>
                    </m:rPr>
                    <m:t>max</m:t>
                  </m:r>
                </m:e>
              </m:nary>
              <m:r>
                <m:t>​</m:t>
              </m:r>
              <m:d>
                <m:dPr>
                  <m:begChr m:val="("/>
                  <m:endChr m:val=")"/>
                  <m:sepChr m:val=""/>
                  <m:grow/>
                </m:dPr>
                <m:e>
                  <m:r>
                    <m:t>0</m:t>
                  </m:r>
                  <m:r>
                    <m:rPr>
                      <m:sty m:val="p"/>
                    </m:rPr>
                    <m:t>,</m:t>
                  </m:r>
                  <m:r>
                    <m:t> </m:t>
                  </m:r>
                  <m:d>
                    <m:dPr>
                      <m:begChr m:val="∥"/>
                      <m:endChr m:val="∥"/>
                      <m:sepChr m:val=""/>
                      <m:grow/>
                    </m:dPr>
                    <m:e>
                      <m:sSub>
                        <m:e>
                          <m:r>
                            <m:rPr>
                              <m:sty m:val="p"/>
                            </m:rPr>
                            <m:t>∇</m:t>
                          </m:r>
                        </m:e>
                        <m:sub>
                          <m:sSub>
                            <m:e>
                              <m:r>
                                <m:t>h</m:t>
                              </m:r>
                            </m:e>
                            <m:sub>
                              <m:r>
                                <m:t>t</m:t>
                              </m:r>
                            </m:sub>
                          </m:sSub>
                        </m:sub>
                      </m:sSub>
                      <m:sSub>
                        <m:e>
                          <m:r>
                            <m:t>V</m:t>
                          </m:r>
                        </m:e>
                        <m:sub>
                          <m:r>
                            <m:t>ϕ</m:t>
                          </m:r>
                        </m:sub>
                      </m:sSub>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e>
                  </m:d>
                  <m:r>
                    <m:rPr>
                      <m:sty m:val="p"/>
                    </m:rPr>
                    <m:t>−</m:t>
                  </m:r>
                  <m:r>
                    <m:t>τ</m:t>
                  </m:r>
                </m:e>
              </m:d>
              <m:r>
                <m:t> </m:t>
              </m:r>
            </m:e>
          </m:d>
          <m:r>
            <m:rPr>
              <m:sty m:val="p"/>
            </m:rPr>
            <m:t>,</m:t>
          </m:r>
        </m:oMath>
      </m:oMathPara>
    </w:p>
    <w:p>
      <w:pPr>
        <w:pStyle w:val="FirstParagraph"/>
      </w:pPr>
      <w:r>
        <w:t xml:space="preserve">where</w:t>
      </w:r>
      <w:r>
        <w:t xml:space="preserve"> </w:t>
      </w:r>
      <m:oMath>
        <m:sSub>
          <m:e>
            <m:r>
              <m:t>S</m:t>
            </m:r>
          </m:e>
          <m:sub>
            <m:r>
              <m:t>t</m:t>
            </m:r>
          </m:sub>
        </m:sSub>
      </m:oMath>
      <w:r>
        <w:t xml:space="preserve"> </w:t>
      </w:r>
      <w:r>
        <w:t xml:space="preserve">is the set of</w:t>
      </w:r>
      <w:r>
        <w:t xml:space="preserve"> </w:t>
      </w:r>
      <w:r>
        <w:rPr>
          <w:iCs/>
          <w:i/>
        </w:rPr>
        <w:t xml:space="preserve">kept</w:t>
      </w:r>
      <w:r>
        <w:t xml:space="preserve"> </w:t>
      </w:r>
      <w:r>
        <w:t xml:space="preserve">(un-cut) past tokens and</w:t>
      </w:r>
      <w:r>
        <w:t xml:space="preserve"> </w:t>
      </w:r>
      <m:oMath>
        <m:r>
          <m:t>τ</m:t>
        </m:r>
      </m:oMath>
      <w:r>
        <w:t xml:space="preserve"> </w:t>
      </w:r>
      <w:r>
        <w:t xml:space="preserve">is the §5.2 quantile threshold. Pairs whose force magnitude exceeds</w:t>
      </w:r>
      <w:r>
        <w:t xml:space="preserve"> </w:t>
      </w:r>
      <m:oMath>
        <m:r>
          <m:t>τ</m:t>
        </m:r>
      </m:oMath>
      <w:r>
        <w:t xml:space="preserve"> </w:t>
      </w:r>
      <w:r>
        <w:t xml:space="preserve">but were excluded from</w:t>
      </w:r>
      <w:r>
        <w:t xml:space="preserve"> </w:t>
      </w:r>
      <m:oMath>
        <m:sSub>
          <m:e>
            <m:r>
              <m:t>S</m:t>
            </m:r>
          </m:e>
          <m:sub>
            <m:r>
              <m:t>t</m:t>
            </m:r>
          </m:sub>
        </m:sSub>
      </m:oMath>
      <w:r>
        <w:t xml:space="preserve"> </w:t>
      </w:r>
      <w:r>
        <w:t xml:space="preserve">contribute a positive penalty, encouraging the cutoff to retain genuinely-relevant pairs. The cutoff itself is implemented by a Gumbel-softmax over past tokens with temperature</w:t>
      </w:r>
      <w:r>
        <w:t xml:space="preserve"> </w:t>
      </w:r>
      <m:oMath>
        <m:sSub>
          <m:e>
            <m:r>
              <m:t>τ</m:t>
            </m:r>
          </m:e>
          <m:sub>
            <m:r>
              <m:t>G</m:t>
            </m:r>
            <m:r>
              <m:t>S</m:t>
            </m:r>
          </m:sub>
        </m:sSub>
      </m:oMath>
      <w:r>
        <w:t xml:space="preserve"> </w:t>
      </w:r>
      <w:r>
        <w:t xml:space="preserve">annealed from</w:t>
      </w:r>
      <w:r>
        <w:t xml:space="preserve"> </w:t>
      </w:r>
      <m:oMath>
        <m:r>
          <m:t>1.0</m:t>
        </m:r>
      </m:oMath>
      <w:r>
        <w:t xml:space="preserve"> </w:t>
      </w:r>
      <w:r>
        <w:t xml:space="preserve">to</w:t>
      </w:r>
      <w:r>
        <w:t xml:space="preserve"> </w:t>
      </w:r>
      <m:oMath>
        <m:r>
          <m:t>0.1</m:t>
        </m:r>
      </m:oMath>
      <w:r>
        <w:t xml:space="preserve"> </w:t>
      </w:r>
      <w:r>
        <w:t xml:space="preserve">over training.</w:t>
      </w:r>
    </w:p>
    <w:p>
      <w:pPr>
        <w:pStyle w:val="BodyText"/>
      </w:pPr>
      <w:r>
        <w:t xml:space="preserve">The energy-drift loss penalises §15.18-style departures from approximate energy conservation,</w:t>
      </w:r>
    </w:p>
    <w:p>
      <w:pPr>
        <w:pStyle w:val="BodyText"/>
      </w:pPr>
      <m:oMathPara>
        <m:oMathParaPr>
          <m:jc m:val="center"/>
        </m:oMathParaPr>
        <m:oMath>
          <m:sSub>
            <m:e>
              <m:r>
                <m:rPr>
                  <m:sty m:val="p"/>
                  <m:scr m:val="script"/>
                </m:rPr>
                <m:t>L</m:t>
              </m:r>
            </m:e>
            <m:sub>
              <m:r>
                <m:rPr>
                  <m:sty m:val="p"/>
                </m:rPr>
                <m:t>e</m:t>
              </m:r>
              <m:r>
                <m:rPr>
                  <m:sty m:val="p"/>
                </m:rPr>
                <m:t>n</m:t>
              </m:r>
              <m:r>
                <m:rPr>
                  <m:sty m:val="p"/>
                </m:rPr>
                <m:t>e</m:t>
              </m:r>
              <m:r>
                <m:rPr>
                  <m:sty m:val="p"/>
                </m:rPr>
                <m:t>r</m:t>
              </m:r>
              <m:r>
                <m:rPr>
                  <m:sty m:val="p"/>
                </m:rPr>
                <m:t>g</m:t>
              </m:r>
              <m:r>
                <m:rPr>
                  <m:sty m:val="p"/>
                </m:rPr>
                <m:t>y</m:t>
              </m:r>
            </m:sub>
          </m:sSub>
          <m:r>
            <m:t> </m:t>
          </m:r>
          <m:r>
            <m:rPr>
              <m:sty m:val="p"/>
            </m:rPr>
            <m:t>=</m:t>
          </m:r>
          <m:r>
            <m:t> </m:t>
          </m:r>
          <m:sSub>
            <m:e>
              <m:r>
                <m:rPr>
                  <m:sty m:val="p"/>
                  <m:scr m:val="double-struck"/>
                </m:rPr>
                <m:t>E</m:t>
              </m:r>
            </m:e>
            <m:sub>
              <m:r>
                <m:t>t</m:t>
              </m:r>
              <m:r>
                <m:rPr>
                  <m:sty m:val="p"/>
                </m:rPr>
                <m:t>,</m:t>
              </m:r>
              <m:r>
                <m:rPr>
                  <m:sty m:val="p"/>
                </m:rPr>
                <m:t>ℓ</m:t>
              </m:r>
            </m:sub>
          </m:sSub>
          <m:r>
            <m:t>​</m:t>
          </m:r>
          <m:d>
            <m:dPr>
              <m:begChr m:val="["/>
              <m:endChr m:val="]"/>
              <m:sepChr m:val=""/>
              <m:grow/>
            </m:dPr>
            <m:e>
              <m:r>
                <m:t> </m:t>
              </m:r>
              <m:sSup>
                <m:e>
                  <m:d>
                    <m:dPr>
                      <m:begChr m:val="∥"/>
                      <m:endChr m:val="∥"/>
                      <m:sepChr m:val=""/>
                      <m:grow/>
                    </m:dPr>
                    <m:e>
                      <m:sSubSup>
                        <m:e>
                          <m:r>
                            <m:t>E</m:t>
                          </m:r>
                        </m:e>
                        <m:sub>
                          <m:r>
                            <m:t>t</m:t>
                          </m:r>
                        </m:sub>
                        <m:sup>
                          <m:d>
                            <m:dPr>
                              <m:begChr m:val="("/>
                              <m:endChr m:val=")"/>
                              <m:sepChr m:val=""/>
                              <m:grow/>
                            </m:dPr>
                            <m:e>
                              <m:r>
                                <m:rPr>
                                  <m:sty m:val="p"/>
                                </m:rPr>
                                <m:t>ℓ</m:t>
                              </m:r>
                              <m:r>
                                <m:rPr>
                                  <m:sty m:val="p"/>
                                </m:rPr>
                                <m:t>+</m:t>
                              </m:r>
                              <m:r>
                                <m:t>1</m:t>
                              </m:r>
                            </m:e>
                          </m:d>
                        </m:sup>
                      </m:sSubSup>
                      <m:r>
                        <m:rPr>
                          <m:sty m:val="p"/>
                        </m:rPr>
                        <m:t>−</m:t>
                      </m:r>
                      <m:sSubSup>
                        <m:e>
                          <m:r>
                            <m:t>E</m:t>
                          </m:r>
                        </m:e>
                        <m:sub>
                          <m:r>
                            <m:t>t</m:t>
                          </m:r>
                        </m:sub>
                        <m:sup>
                          <m:d>
                            <m:dPr>
                              <m:begChr m:val="("/>
                              <m:endChr m:val=")"/>
                              <m:sepChr m:val=""/>
                              <m:grow/>
                            </m:dPr>
                            <m:e>
                              <m:r>
                                <m:rPr>
                                  <m:sty m:val="p"/>
                                </m:rPr>
                                <m:t>ℓ</m:t>
                              </m:r>
                            </m:e>
                          </m:d>
                        </m:sup>
                      </m:sSubSup>
                      <m:r>
                        <m:rPr>
                          <m:sty m:val="p"/>
                        </m:rPr>
                        <m:t>+</m:t>
                      </m:r>
                      <m:r>
                        <m:t>γ</m:t>
                      </m:r>
                      <m:r>
                        <m:rPr>
                          <m:sty m:val="p"/>
                        </m:rPr>
                        <m:t>∥</m:t>
                      </m:r>
                      <m:sSubSup>
                        <m:e>
                          <m:r>
                            <m:t>h</m:t>
                          </m:r>
                        </m:e>
                        <m:sub>
                          <m:r>
                            <m:t>t</m:t>
                          </m:r>
                        </m:sub>
                        <m:sup>
                          <m:d>
                            <m:dPr>
                              <m:begChr m:val="("/>
                              <m:endChr m:val=")"/>
                              <m:sepChr m:val=""/>
                              <m:grow/>
                            </m:dPr>
                            <m:e>
                              <m:r>
                                <m:rPr>
                                  <m:sty m:val="p"/>
                                </m:rPr>
                                <m:t>ℓ</m:t>
                              </m:r>
                            </m:e>
                          </m:d>
                        </m:sup>
                      </m:sSubSup>
                      <m:r>
                        <m:rPr>
                          <m:sty m:val="p"/>
                        </m:rPr>
                        <m:t>−</m:t>
                      </m:r>
                      <m:sSubSup>
                        <m:e>
                          <m:r>
                            <m:t>h</m:t>
                          </m:r>
                        </m:e>
                        <m:sub>
                          <m:r>
                            <m:t>t</m:t>
                          </m:r>
                        </m:sub>
                        <m:sup>
                          <m:d>
                            <m:dPr>
                              <m:begChr m:val="("/>
                              <m:endChr m:val=")"/>
                              <m:sepChr m:val=""/>
                              <m:grow/>
                            </m:dPr>
                            <m:e>
                              <m:r>
                                <m:rPr>
                                  <m:sty m:val="p"/>
                                </m:rPr>
                                <m:t>ℓ</m:t>
                              </m:r>
                              <m:r>
                                <m:rPr>
                                  <m:sty m:val="p"/>
                                </m:rPr>
                                <m:t>−</m:t>
                              </m:r>
                              <m:r>
                                <m:t>1</m:t>
                              </m:r>
                            </m:e>
                          </m:d>
                        </m:sup>
                      </m:sSubSup>
                      <m:sSup>
                        <m:e>
                          <m:r>
                            <m:rPr>
                              <m:sty m:val="p"/>
                            </m:rPr>
                            <m:t>∥</m:t>
                          </m:r>
                        </m:e>
                        <m:sup>
                          <m:r>
                            <m:t>2</m:t>
                          </m:r>
                        </m:sup>
                      </m:sSup>
                    </m:e>
                  </m:d>
                </m:e>
                <m:sup>
                  <m:r>
                    <m:t>2</m:t>
                  </m:r>
                </m:sup>
              </m:sSup>
              <m:r>
                <m:t> </m:t>
              </m:r>
            </m:e>
          </m:d>
          <m:r>
            <m:rPr>
              <m:sty m:val="p"/>
            </m:rPr>
            <m:t>,</m:t>
          </m:r>
        </m:oMath>
      </m:oMathPara>
    </w:p>
    <w:p>
      <w:pPr>
        <w:pStyle w:val="FirstParagraph"/>
      </w:pPr>
      <w:r>
        <w:t xml:space="preserve">with</w:t>
      </w:r>
      <w:r>
        <w:t xml:space="preserve"> </w:t>
      </w:r>
      <m:oMath>
        <m:sSubSup>
          <m:e>
            <m:r>
              <m:t>E</m:t>
            </m:r>
          </m:e>
          <m:sub>
            <m:r>
              <m:t>t</m:t>
            </m:r>
          </m:sub>
          <m:sup>
            <m:d>
              <m:dPr>
                <m:begChr m:val="("/>
                <m:endChr m:val=")"/>
                <m:sepChr m:val=""/>
                <m:grow/>
              </m:dPr>
              <m:e>
                <m:r>
                  <m:rPr>
                    <m:sty m:val="p"/>
                  </m:rPr>
                  <m:t>ℓ</m:t>
                </m:r>
              </m:e>
            </m:d>
          </m:sup>
        </m:sSubSup>
      </m:oMath>
      <w:r>
        <w:t xml:space="preserve"> </w:t>
      </w:r>
      <w:r>
        <w:t xml:space="preserve">as in §15.24.3. The dissipation correction</w:t>
      </w:r>
      <w:r>
        <w:t xml:space="preserve"> </w:t>
      </w:r>
      <m:oMath>
        <m:r>
          <m:t>γ</m:t>
        </m:r>
        <m:r>
          <m:rPr>
            <m:sty m:val="p"/>
          </m:rPr>
          <m:t>∥</m:t>
        </m:r>
        <m:r>
          <m:rPr>
            <m:sty m:val="p"/>
          </m:rPr>
          <m:t>⋅</m:t>
        </m:r>
        <m:sSup>
          <m:e>
            <m:r>
              <m:rPr>
                <m:sty m:val="p"/>
              </m:rPr>
              <m:t>∥</m:t>
            </m:r>
          </m:e>
          <m:sup>
            <m:r>
              <m:t>2</m:t>
            </m:r>
          </m:sup>
        </m:sSup>
      </m:oMath>
      <w:r>
        <w:t xml:space="preserve"> </w:t>
      </w:r>
      <w:r>
        <w:t xml:space="preserve">is the predicted per-step energy drop under explicit Rayleigh damping; deviations beyond it indicate departures from the Lagrangian flow.</w:t>
      </w:r>
    </w:p>
    <w:p>
      <w:pPr>
        <w:pStyle w:val="BodyText"/>
      </w:pPr>
      <w:r>
        <w:t xml:space="preserve">Recommended hyperparameter starting points are</w:t>
      </w:r>
      <w:r>
        <w:t xml:space="preserve"> </w:t>
      </w:r>
      <m:oMath>
        <m:sSub>
          <m:e>
            <m:r>
              <m:t>λ</m:t>
            </m:r>
          </m:e>
          <m:sub>
            <m:r>
              <m:t>1</m:t>
            </m:r>
          </m:sub>
        </m:sSub>
        <m:r>
          <m:rPr>
            <m:sty m:val="p"/>
          </m:rPr>
          <m:t>∈</m:t>
        </m:r>
        <m:d>
          <m:dPr>
            <m:begChr m:val="["/>
            <m:endChr m:val="]"/>
            <m:sepChr m:val=""/>
            <m:grow/>
          </m:dPr>
          <m:e>
            <m:r>
              <m:t>0.01</m:t>
            </m:r>
            <m:r>
              <m:rPr>
                <m:sty m:val="p"/>
              </m:rPr>
              <m:t>,</m:t>
            </m:r>
            <m:r>
              <m:t>0.1</m:t>
            </m:r>
          </m:e>
        </m:d>
      </m:oMath>
      <w:r>
        <w:t xml:space="preserve">,</w:t>
      </w:r>
      <w:r>
        <w:t xml:space="preserve"> </w:t>
      </w:r>
      <m:oMath>
        <m:sSub>
          <m:e>
            <m:r>
              <m:t>λ</m:t>
            </m:r>
          </m:e>
          <m:sub>
            <m:r>
              <m:t>2</m:t>
            </m:r>
          </m:sub>
        </m:sSub>
        <m:r>
          <m:rPr>
            <m:sty m:val="p"/>
          </m:rPr>
          <m:t>∈</m:t>
        </m:r>
        <m:d>
          <m:dPr>
            <m:begChr m:val="["/>
            <m:endChr m:val="]"/>
            <m:sepChr m:val=""/>
            <m:grow/>
          </m:dPr>
          <m:e>
            <m:r>
              <m:t>0.001</m:t>
            </m:r>
            <m:r>
              <m:rPr>
                <m:sty m:val="p"/>
              </m:rPr>
              <m:t>,</m:t>
            </m:r>
            <m:r>
              <m:t>0.01</m:t>
            </m:r>
          </m:e>
        </m:d>
      </m:oMath>
      <w:r>
        <w:t xml:space="preserve">,</w:t>
      </w:r>
      <w:r>
        <w:t xml:space="preserve"> </w:t>
      </w:r>
      <m:oMath>
        <m:sSub>
          <m:e>
            <m:r>
              <m:t>λ</m:t>
            </m:r>
          </m:e>
          <m:sub>
            <m:r>
              <m:t>3</m:t>
            </m:r>
          </m:sub>
        </m:sSub>
        <m:r>
          <m:rPr>
            <m:sty m:val="p"/>
          </m:rPr>
          <m:t>∈</m:t>
        </m:r>
        <m:d>
          <m:dPr>
            <m:begChr m:val="["/>
            <m:endChr m:val="]"/>
            <m:sepChr m:val=""/>
            <m:grow/>
          </m:dPr>
          <m:e>
            <m:r>
              <m:t>0.0001</m:t>
            </m:r>
            <m:r>
              <m:rPr>
                <m:sty m:val="p"/>
              </m:rPr>
              <m:t>,</m:t>
            </m:r>
            <m:r>
              <m:t>0.001</m:t>
            </m:r>
          </m:e>
        </m:d>
      </m:oMath>
      <w:r>
        <w:t xml:space="preserve">; tuning is by validation pair-fit</w:t>
      </w:r>
      <w:r>
        <w:t xml:space="preserve"> </w:t>
      </w:r>
      <m:oMath>
        <m:sSup>
          <m:e>
            <m:r>
              <m:t>R</m:t>
            </m:r>
          </m:e>
          <m:sup>
            <m:r>
              <m:t>2</m:t>
            </m:r>
          </m:sup>
        </m:sSup>
      </m:oMath>
      <w:r>
        <w:t xml:space="preserve"> </w:t>
      </w:r>
      <w:r>
        <w:t xml:space="preserve">on a held-out split.</w:t>
      </w:r>
    </w:p>
    <w:p>
      <w:pPr>
        <w:pStyle w:val="BodyText"/>
      </w:pPr>
      <w:r>
        <w:rPr>
          <w:bCs/>
          <w:b/>
        </w:rPr>
        <w:t xml:space="preserve">Proposition 56 (Algorithm A enforces Theorem 54 in the limit).</w:t>
      </w:r>
      <w:r>
        <w:t xml:space="preserve"> </w:t>
      </w:r>
      <w:r>
        <w:rPr>
          <w:iCs/>
          <w:i/>
        </w:rPr>
        <w:t xml:space="preserve">As</w:t>
      </w:r>
      <w:r>
        <w:rPr>
          <w:iCs/>
          <w:i/>
        </w:rPr>
        <w:t xml:space="preserve"> </w:t>
      </w:r>
      <m:oMath>
        <m:sSub>
          <m:e>
            <m:r>
              <m:t>λ</m:t>
            </m:r>
          </m:e>
          <m:sub>
            <m:r>
              <m:t>1</m:t>
            </m:r>
          </m:sub>
        </m:sSub>
        <m:r>
          <m:rPr>
            <m:sty m:val="p"/>
          </m:rPr>
          <m:t>→</m:t>
        </m:r>
        <m:r>
          <m:rPr>
            <m:sty m:val="p"/>
          </m:rPr>
          <m:t>∞</m:t>
        </m:r>
      </m:oMath>
      <w:r>
        <w:rPr>
          <w:iCs/>
          <w:i/>
        </w:rPr>
        <w:t xml:space="preserve"> </w:t>
      </w:r>
      <w:r>
        <w:rPr>
          <w:iCs/>
          <w:i/>
        </w:rPr>
        <w:t xml:space="preserve">under Algorithm A, the trained PARF-augmented SPLM satisfies the joint pair-shared-potential test of Definition 57 at</w:t>
      </w:r>
      <w:r>
        <w:rPr>
          <w:iCs/>
          <w:i/>
        </w:rPr>
        <w:t xml:space="preserve"> </w:t>
      </w:r>
      <m:oMath>
        <m:sSup>
          <m:e>
            <m:r>
              <m:t>R</m:t>
            </m:r>
          </m:e>
          <m:sup>
            <m:r>
              <m:t>2</m:t>
            </m:r>
          </m:sup>
        </m:sSup>
        <m:r>
          <m:rPr>
            <m:sty m:val="p"/>
          </m:rPr>
          <m:t>→</m:t>
        </m:r>
        <m:r>
          <m:t>1</m:t>
        </m:r>
      </m:oMath>
      <w:r>
        <w:rPr>
          <w:iCs/>
          <w:i/>
        </w:rPr>
        <w:t xml:space="preserve"> </w:t>
      </w:r>
      <w:r>
        <w:rPr>
          <w:iCs/>
          <w:i/>
        </w:rPr>
        <w:t xml:space="preserve">at every layer, recovering the architectural prescription of Theorem 54 at the parameter level.</w:t>
      </w:r>
    </w:p>
    <w:p>
      <w:pPr>
        <w:pStyle w:val="BodyText"/>
      </w:pPr>
      <w:r>
        <w:rPr>
          <w:iCs/>
          <w:i/>
        </w:rPr>
        <w:t xml:space="preserve">Proof sketch.</w:t>
      </w:r>
      <w:r>
        <w:t xml:space="preserve"> </w:t>
      </w:r>
      <w:r>
        <w:t xml:space="preserve">The auxiliary loss</w:t>
      </w:r>
      <w:r>
        <w:t xml:space="preserve"> </w:t>
      </w:r>
      <m:oMath>
        <m:sSub>
          <m:e>
            <m:r>
              <m:rPr>
                <m:sty m:val="p"/>
                <m:scr m:val="script"/>
              </m:rPr>
              <m:t>L</m:t>
            </m:r>
          </m:e>
          <m:sub>
            <m:r>
              <m:rPr>
                <m:sty m:val="p"/>
              </m:rPr>
              <m:t>p</m:t>
            </m:r>
            <m:r>
              <m:rPr>
                <m:sty m:val="p"/>
              </m:rPr>
              <m:t>a</m:t>
            </m:r>
            <m:r>
              <m:rPr>
                <m:sty m:val="p"/>
              </m:rPr>
              <m:t>i</m:t>
            </m:r>
            <m:r>
              <m:rPr>
                <m:sty m:val="p"/>
              </m:rPr>
              <m:t>r</m:t>
            </m:r>
            <m:r>
              <m:rPr>
                <m:nor/>
                <m:sty m:val="p"/>
              </m:rPr>
              <m:t>-</m:t>
            </m:r>
            <m:r>
              <m:rPr>
                <m:sty m:val="p"/>
              </m:rPr>
              <m:t>f</m:t>
            </m:r>
            <m:r>
              <m:rPr>
                <m:sty m:val="p"/>
              </m:rPr>
              <m:t>i</m:t>
            </m:r>
            <m:r>
              <m:rPr>
                <m:sty m:val="p"/>
              </m:rPr>
              <m:t>t</m:t>
            </m:r>
          </m:sub>
        </m:sSub>
      </m:oMath>
      <w:r>
        <w:t xml:space="preserve"> </w:t>
      </w:r>
      <w:r>
        <w:t xml:space="preserve">vanishes iff the trained</w:t>
      </w:r>
      <w:r>
        <w:t xml:space="preserve"> </w:t>
      </w:r>
      <m:oMath>
        <m:d>
          <m:dPr>
            <m:begChr m:val="("/>
            <m:endChr m:val=")"/>
            <m:sepChr m:val=""/>
            <m:grow/>
          </m:dPr>
          <m:e>
            <m:sSub>
              <m:e>
                <m:r>
                  <m:t>V</m:t>
                </m:r>
              </m:e>
              <m:sub>
                <m:r>
                  <m:t>θ</m:t>
                </m:r>
              </m:sub>
            </m:sSub>
            <m:r>
              <m:rPr>
                <m:sty m:val="p"/>
              </m:rPr>
              <m:t>,</m:t>
            </m:r>
            <m:sSub>
              <m:e>
                <m:r>
                  <m:t>V</m:t>
                </m:r>
              </m:e>
              <m:sub>
                <m:r>
                  <m:t>ϕ</m:t>
                </m:r>
              </m:sub>
            </m:sSub>
            <m:r>
              <m:rPr>
                <m:sty m:val="p"/>
              </m:rPr>
              <m:t>,</m:t>
            </m:r>
            <m:r>
              <m:t>m</m:t>
            </m:r>
            <m:r>
              <m:rPr>
                <m:sty m:val="p"/>
              </m:rPr>
              <m:t>,</m:t>
            </m:r>
            <m:r>
              <m:t>γ</m:t>
            </m:r>
            <m:r>
              <m:rPr>
                <m:sty m:val="p"/>
              </m:rPr>
              <m:t>,</m:t>
            </m:r>
            <m:r>
              <m:t>Δ</m:t>
            </m:r>
            <m:r>
              <m:t>t</m:t>
            </m:r>
          </m:e>
        </m:d>
      </m:oMath>
      <w:r>
        <w:t xml:space="preserve"> </w:t>
      </w:r>
      <w:r>
        <w:t xml:space="preserve">and per-layer constants</w:t>
      </w:r>
      <w:r>
        <w:t xml:space="preserve"> </w:t>
      </w:r>
      <m:oMath>
        <m:d>
          <m:dPr>
            <m:begChr m:val="("/>
            <m:endChr m:val=")"/>
            <m:sepChr m:val=""/>
            <m:grow/>
          </m:dPr>
          <m:e>
            <m:sSub>
              <m:e>
                <m:r>
                  <m:t>α</m:t>
                </m:r>
              </m:e>
              <m:sub>
                <m:r>
                  <m:rPr>
                    <m:sty m:val="p"/>
                  </m:rPr>
                  <m:t>ℓ</m:t>
                </m:r>
              </m:sub>
            </m:sSub>
            <m:r>
              <m:rPr>
                <m:sty m:val="p"/>
              </m:rPr>
              <m:t>,</m:t>
            </m:r>
            <m:sSub>
              <m:e>
                <m:r>
                  <m:t>β</m:t>
                </m:r>
              </m:e>
              <m:sub>
                <m:r>
                  <m:rPr>
                    <m:sty m:val="p"/>
                  </m:rPr>
                  <m:t>ℓ</m:t>
                </m:r>
              </m:sub>
            </m:sSub>
            <m:r>
              <m:rPr>
                <m:sty m:val="p"/>
              </m:rPr>
              <m:t>,</m:t>
            </m:r>
            <m:sSub>
              <m:e>
                <m:r>
                  <m:t>δ</m:t>
                </m:r>
              </m:e>
              <m:sub>
                <m:r>
                  <m:rPr>
                    <m:sty m:val="p"/>
                  </m:rPr>
                  <m:t>ℓ</m:t>
                </m:r>
              </m:sub>
            </m:sSub>
          </m:e>
        </m:d>
      </m:oMath>
      <w:r>
        <w:t xml:space="preserve"> </w:t>
      </w:r>
      <w:r>
        <w:t xml:space="preserve">jointly satisfy Theorem 54. As</w:t>
      </w:r>
      <w:r>
        <w:t xml:space="preserve"> </w:t>
      </w:r>
      <m:oMath>
        <m:sSub>
          <m:e>
            <m:r>
              <m:t>λ</m:t>
            </m:r>
          </m:e>
          <m:sub>
            <m:r>
              <m:t>1</m:t>
            </m:r>
          </m:sub>
        </m:sSub>
        <m:r>
          <m:rPr>
            <m:sty m:val="p"/>
          </m:rPr>
          <m:t>→</m:t>
        </m:r>
        <m:r>
          <m:rPr>
            <m:sty m:val="p"/>
          </m:rPr>
          <m:t>∞</m:t>
        </m:r>
      </m:oMath>
      <w:r>
        <w:t xml:space="preserve">, the constrained optimiser concentrates on the Theorem 54 stationary set, and the joint pair-fit</w:t>
      </w:r>
      <w:r>
        <w:t xml:space="preserve"> </w:t>
      </w:r>
      <m:oMath>
        <m:sSup>
          <m:e>
            <m:r>
              <m:t>R</m:t>
            </m:r>
          </m:e>
          <m:sup>
            <m:r>
              <m:t>2</m:t>
            </m:r>
          </m:sup>
        </m:sSup>
      </m:oMath>
      <w:r>
        <w:t xml:space="preserve"> </w:t>
      </w:r>
      <w:r>
        <w:t xml:space="preserve">of Definition 57 approaches</w:t>
      </w:r>
      <w:r>
        <w:t xml:space="preserve"> </w:t>
      </w:r>
      <m:oMath>
        <m:r>
          <m:t>1</m:t>
        </m:r>
      </m:oMath>
      <w:r>
        <w:t xml:space="preserve"> </w:t>
      </w:r>
      <w:r>
        <w:t xml:space="preserve">at convergence.</w:t>
      </w:r>
      <w:r>
        <w:t xml:space="preserve"> </w:t>
      </w:r>
      <m:oMath>
        <m:r>
          <m:rPr>
            <m:sty m:val="p"/>
          </m:rPr>
          <m:t>▫</m:t>
        </m:r>
      </m:oMath>
    </w:p>
    <w:p>
      <w:pPr>
        <w:pStyle w:val="BodyText"/>
      </w:pPr>
      <w:r>
        <w:t xml:space="preserve">Algorithm A is the right first run. It requires no infrastructure beyond standard transformer training, and the pair-fit auxiliary loss directly biases the optimisation toward Theorem 54 satisfaction.</w:t>
      </w:r>
    </w:p>
    <w:bookmarkEnd w:id="27"/>
    <w:bookmarkStart w:id="28" w:name="X6516c09e724beddb1c41b94a572dad22730292f"/>
    <w:p>
      <w:pPr>
        <w:pStyle w:val="Heading3"/>
      </w:pPr>
      <w:r>
        <w:t xml:space="preserve">15.24.7.3 Algorithm B: PPO with framework-native reward</w:t>
      </w:r>
    </w:p>
    <w:p>
      <w:pPr>
        <w:pStyle w:val="FirstParagraph"/>
      </w:pPr>
      <w:r>
        <w:t xml:space="preserve">The full framework-prescriptive realisation. Frame each (token, layer) update site as a one-step Markov decision process:</w:t>
      </w:r>
    </w:p>
    <w:p>
      <w:pPr>
        <w:pStyle w:val="BodyText"/>
      </w:pPr>
      <w:r>
        <w:rPr>
          <w:bCs/>
          <w:b/>
        </w:rPr>
        <w:t xml:space="preserve">State.</w:t>
      </w:r>
      <w:r>
        <w:t xml:space="preserve"> </w:t>
      </w:r>
      <m:oMath>
        <m:r>
          <m:t> </m:t>
        </m:r>
        <m:sSub>
          <m:e>
            <m:r>
              <m:t>s</m:t>
            </m:r>
          </m:e>
          <m:sub>
            <m:r>
              <m:t>t</m:t>
            </m:r>
            <m:r>
              <m:rPr>
                <m:sty m:val="p"/>
              </m:rPr>
              <m:t>,</m:t>
            </m:r>
            <m:r>
              <m:rPr>
                <m:sty m:val="p"/>
              </m:rPr>
              <m:t>ℓ</m:t>
            </m:r>
          </m:sub>
        </m:sSub>
        <m:r>
          <m:t> </m:t>
        </m:r>
        <m:r>
          <m:rPr>
            <m:sty m:val="p"/>
          </m:rPr>
          <m:t>=</m:t>
        </m:r>
        <m:r>
          <m:t> </m:t>
        </m:r>
        <m:d>
          <m:dPr>
            <m:begChr m:val="("/>
            <m:endChr m:val=")"/>
            <m:sepChr m:val=""/>
            <m:grow/>
          </m:dPr>
          <m:e>
            <m:sSubSup>
              <m:e>
                <m:r>
                  <m:t>h</m:t>
                </m:r>
              </m:e>
              <m:sub>
                <m:r>
                  <m:t>t</m:t>
                </m:r>
              </m:sub>
              <m:sup>
                <m:d>
                  <m:dPr>
                    <m:begChr m:val="("/>
                    <m:endChr m:val=")"/>
                    <m:sepChr m:val=""/>
                    <m:grow/>
                  </m:dPr>
                  <m:e>
                    <m:r>
                      <m:rPr>
                        <m:sty m:val="p"/>
                      </m:rPr>
                      <m:t>ℓ</m:t>
                    </m:r>
                  </m:e>
                </m:d>
              </m:sup>
            </m:sSubSup>
            <m:r>
              <m:rPr>
                <m:sty m:val="p"/>
              </m:rPr>
              <m:t>,</m:t>
            </m:r>
            <m:r>
              <m:t> </m:t>
            </m:r>
            <m:sSubSup>
              <m:e>
                <m:r>
                  <m:t>ξ</m:t>
                </m:r>
              </m:e>
              <m:sub>
                <m:r>
                  <m:t>t</m:t>
                </m:r>
              </m:sub>
              <m:sup>
                <m:d>
                  <m:dPr>
                    <m:begChr m:val="("/>
                    <m:endChr m:val=")"/>
                    <m:sepChr m:val=""/>
                    <m:grow/>
                  </m:dPr>
                  <m:e>
                    <m:r>
                      <m:rPr>
                        <m:sty m:val="p"/>
                      </m:rPr>
                      <m:t>ℓ</m:t>
                    </m:r>
                  </m:e>
                </m:d>
              </m:sup>
            </m:sSubSup>
            <m:r>
              <m:rPr>
                <m:sty m:val="p"/>
              </m:rPr>
              <m:t>,</m:t>
            </m:r>
            <m:r>
              <m:t> </m:t>
            </m:r>
            <m:r>
              <m:rPr>
                <m:sty m:val="p"/>
              </m:rPr>
              <m:t>{</m:t>
            </m:r>
            <m:sSubSup>
              <m:e>
                <m:r>
                  <m:t>h</m:t>
                </m:r>
              </m:e>
              <m:sub>
                <m:r>
                  <m:t>s</m:t>
                </m:r>
              </m:sub>
              <m:sup>
                <m:d>
                  <m:dPr>
                    <m:begChr m:val="("/>
                    <m:endChr m:val=")"/>
                    <m:sepChr m:val=""/>
                    <m:grow/>
                  </m:dPr>
                  <m:e>
                    <m:r>
                      <m:rPr>
                        <m:sty m:val="p"/>
                      </m:rPr>
                      <m:t>ℓ</m:t>
                    </m:r>
                  </m:e>
                </m:d>
              </m:sup>
            </m:sSubSup>
            <m:sSub>
              <m:e>
                <m:r>
                  <m:rPr>
                    <m:sty m:val="p"/>
                  </m:rPr>
                  <m:t>}</m:t>
                </m:r>
              </m:e>
              <m:sub>
                <m:r>
                  <m:t>s</m:t>
                </m:r>
                <m:r>
                  <m:rPr>
                    <m:sty m:val="p"/>
                  </m:rPr>
                  <m:t>&lt;</m:t>
                </m:r>
                <m:r>
                  <m:t>t</m:t>
                </m:r>
              </m:sub>
            </m:sSub>
          </m:e>
        </m:d>
      </m:oMath>
      <w:r>
        <w:t xml:space="preserve">.</w:t>
      </w:r>
    </w:p>
    <w:p>
      <w:pPr>
        <w:pStyle w:val="BodyText"/>
      </w:pPr>
      <w:r>
        <w:rPr>
          <w:bCs/>
          <w:b/>
        </w:rPr>
        <w:t xml:space="preserve">Action.</w:t>
      </w:r>
      <w:r>
        <w:t xml:space="preserve"> </w:t>
      </w:r>
      <m:oMath>
        <m:r>
          <m:t> </m:t>
        </m:r>
        <m:sSub>
          <m:e>
            <m:r>
              <m:t>a</m:t>
            </m:r>
          </m:e>
          <m:sub>
            <m:r>
              <m:t>t</m:t>
            </m:r>
            <m:r>
              <m:rPr>
                <m:sty m:val="p"/>
              </m:rPr>
              <m:t>,</m:t>
            </m:r>
            <m:r>
              <m:rPr>
                <m:sty m:val="p"/>
              </m:rPr>
              <m:t>ℓ</m:t>
            </m:r>
          </m:sub>
        </m:sSub>
        <m:r>
          <m:t> </m:t>
        </m:r>
        <m:r>
          <m:rPr>
            <m:sty m:val="p"/>
          </m:rPr>
          <m:t>∈</m:t>
        </m:r>
        <m:r>
          <m:t> </m:t>
        </m:r>
        <m:r>
          <m:rPr>
            <m:sty m:val="p"/>
          </m:rPr>
          <m:t>{</m:t>
        </m:r>
        <m:r>
          <m:t>0</m:t>
        </m:r>
        <m:r>
          <m:rPr>
            <m:sty m:val="p"/>
          </m:rPr>
          <m:t>,</m:t>
        </m:r>
        <m:r>
          <m:t>1</m:t>
        </m:r>
        <m:sSup>
          <m:e>
            <m:r>
              <m:rPr>
                <m:sty m:val="p"/>
              </m:rPr>
              <m:t>}</m:t>
            </m:r>
          </m:e>
          <m:sup>
            <m:r>
              <m:t>t</m:t>
            </m:r>
            <m:r>
              <m:rPr>
                <m:sty m:val="p"/>
              </m:rPr>
              <m:t>−</m:t>
            </m:r>
            <m:r>
              <m:t>1</m:t>
            </m:r>
          </m:sup>
        </m:sSup>
      </m:oMath>
      <w:r>
        <w:t xml:space="preserve">, the binary selection mask over past tokens (the §5.2 cutoff as a categorical action).</w:t>
      </w:r>
    </w:p>
    <w:p>
      <w:pPr>
        <w:pStyle w:val="BodyText"/>
      </w:pPr>
      <w:r>
        <w:rPr>
          <w:bCs/>
          <w:b/>
        </w:rPr>
        <w:t xml:space="preserve">Policy.</w:t>
      </w:r>
      <w:r>
        <w:t xml:space="preserve"> </w:t>
      </w:r>
      <m:oMath>
        <m:r>
          <m:t> </m:t>
        </m:r>
        <m:sSub>
          <m:e>
            <m:r>
              <m:t>π</m:t>
            </m:r>
          </m:e>
          <m:sub>
            <m:r>
              <m:t>ϕ</m:t>
            </m:r>
          </m:sub>
        </m:sSub>
        <m:d>
          <m:dPr>
            <m:begChr m:val="("/>
            <m:endChr m:val=")"/>
            <m:sepChr m:val=""/>
            <m:grow/>
          </m:dPr>
          <m:e>
            <m:r>
              <m:t>a</m:t>
            </m:r>
            <m:r>
              <m:rPr>
                <m:sty m:val="p"/>
              </m:rPr>
              <m:t>∣</m:t>
            </m:r>
            <m:r>
              <m:t>s</m:t>
            </m:r>
          </m:e>
        </m:d>
        <m:r>
          <m:t> </m:t>
        </m:r>
        <m:r>
          <m:rPr>
            <m:sty m:val="p"/>
          </m:rPr>
          <m:t>=</m:t>
        </m:r>
        <m:r>
          <m:t> </m:t>
        </m:r>
        <m:nary>
          <m:naryPr>
            <m:chr m:val="∏"/>
            <m:limLoc m:val="undOvr"/>
            <m:subHide m:val="off"/>
            <m:supHide m:val="on"/>
          </m:naryPr>
          <m:sub>
            <m:r>
              <m:t>s</m:t>
            </m:r>
            <m:r>
              <m:rPr>
                <m:sty m:val="p"/>
              </m:rPr>
              <m:t>&lt;</m:t>
            </m:r>
            <m:r>
              <m:t>t</m:t>
            </m:r>
          </m:sub>
          <m:sup>
            <m:r>
              <m:t>​</m:t>
            </m:r>
          </m:sup>
          <m:e>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e>
        </m:nary>
        <m:r>
          <m:t>​</m:t>
        </m:r>
        <m:sSup>
          <m:e>
            <m:d>
              <m:dPr>
                <m:begChr m:val="("/>
                <m:endChr m:val=")"/>
                <m:sepChr m:val=""/>
                <m:grow/>
              </m:dPr>
              <m:e>
                <m:r>
                  <m:t>σ</m:t>
                </m:r>
                <m:r>
                  <m:t>​</m:t>
                </m:r>
                <m:d>
                  <m:dPr>
                    <m:begChr m:val="("/>
                    <m:endChr m:val=")"/>
                    <m:sepChr m:val=""/>
                    <m:grow/>
                  </m:dPr>
                  <m:e>
                    <m:sSub>
                      <m:e>
                        <m:r>
                          <m:t>g</m:t>
                        </m:r>
                      </m:e>
                      <m:sub>
                        <m:r>
                          <m:t>ϕ</m:t>
                        </m:r>
                      </m:sub>
                    </m:sSub>
                    <m:d>
                      <m:dPr>
                        <m:begChr m:val="("/>
                        <m:endChr m:val=")"/>
                        <m:sepChr m:val=""/>
                        <m:grow/>
                      </m:dPr>
                      <m:e>
                        <m:sSub>
                          <m:e>
                            <m:r>
                              <m:t>h</m:t>
                            </m:r>
                          </m:e>
                          <m:sub>
                            <m:r>
                              <m:t>t</m:t>
                            </m:r>
                          </m:sub>
                        </m:sSub>
                        <m:r>
                          <m:rPr>
                            <m:sty m:val="p"/>
                          </m:rPr>
                          <m:t>,</m:t>
                        </m:r>
                        <m:sSub>
                          <m:e>
                            <m:r>
                              <m:t>h</m:t>
                            </m:r>
                          </m:e>
                          <m:sub>
                            <m:r>
                              <m:t>s</m:t>
                            </m:r>
                          </m:sub>
                        </m:sSub>
                      </m:e>
                    </m:d>
                  </m:e>
                </m:d>
              </m:e>
            </m:d>
          </m:e>
          <m:sup>
            <m:sSub>
              <m:e>
                <m:r>
                  <m:t>a</m:t>
                </m:r>
              </m:e>
              <m:sub>
                <m:r>
                  <m:t>s</m:t>
                </m:r>
              </m:sub>
            </m:sSub>
          </m:sup>
        </m:sSup>
        <m:r>
          <m:rPr>
            <m:sty m:val="p"/>
          </m:rPr>
          <m:t>(</m:t>
        </m:r>
        <m:r>
          <m:t>1</m:t>
        </m:r>
        <m:r>
          <m:rPr>
            <m:sty m:val="p"/>
          </m:rPr>
          <m:t>−</m:t>
        </m:r>
        <m:r>
          <m:t>σ</m:t>
        </m:r>
        <m:d>
          <m:dPr>
            <m:begChr m:val="("/>
            <m:endChr m:val=")"/>
            <m:sepChr m:val=""/>
            <m:grow/>
          </m:dPr>
          <m:e>
            <m:r>
              <m:rPr>
                <m:sty m:val="p"/>
              </m:rPr>
              <m:t>⋅</m:t>
            </m:r>
          </m:e>
        </m:d>
        <m:sSup>
          <m:e>
            <m:r>
              <m:rPr>
                <m:sty m:val="p"/>
              </m:rPr>
              <m:t>)</m:t>
            </m:r>
          </m:e>
          <m:sup>
            <m:r>
              <m:t>1</m:t>
            </m:r>
            <m:r>
              <m:rPr>
                <m:sty m:val="p"/>
              </m:rPr>
              <m:t>−</m:t>
            </m:r>
            <m:sSub>
              <m:e>
                <m:r>
                  <m:t>a</m:t>
                </m:r>
              </m:e>
              <m:sub>
                <m:r>
                  <m:t>s</m:t>
                </m:r>
              </m:sub>
            </m:sSub>
          </m:sup>
        </m:sSup>
      </m:oMath>
      <w:r>
        <w:t xml:space="preserve">, where</w:t>
      </w:r>
      <w:r>
        <w:t xml:space="preserve"> </w:t>
      </w:r>
      <m:oMath>
        <m:sSub>
          <m:e>
            <m:r>
              <m:t>g</m:t>
            </m:r>
          </m:e>
          <m:sub>
            <m:r>
              <m:t>ϕ</m:t>
            </m:r>
          </m:sub>
        </m:sSub>
      </m:oMath>
      <w:r>
        <w:t xml:space="preserve"> </w:t>
      </w:r>
      <w:r>
        <w:t xml:space="preserve">is a learned per-pair score function and</w:t>
      </w:r>
      <w:r>
        <w:t xml:space="preserve"> </w:t>
      </w:r>
      <m:oMath>
        <m:r>
          <m:t>σ</m:t>
        </m:r>
      </m:oMath>
      <w:r>
        <w:t xml:space="preserve"> </w:t>
      </w:r>
      <w:r>
        <w:t xml:space="preserve">is the logistic. Given the sampled mask, the PARF force is computed deterministically:</w:t>
      </w:r>
    </w:p>
    <w:p>
      <w:pPr>
        <w:pStyle w:val="BodyText"/>
      </w:pPr>
      <m:oMathPara>
        <m:oMathParaPr>
          <m:jc m:val="center"/>
        </m:oMathParaPr>
        <m:oMath>
          <m:sSub>
            <m:e>
              <m:r>
                <m:t>F</m:t>
              </m:r>
            </m:e>
            <m:sub>
              <m:r>
                <m:t>t</m:t>
              </m:r>
              <m:r>
                <m:rPr>
                  <m:sty m:val="p"/>
                </m:rPr>
                <m:t>,</m:t>
              </m:r>
              <m:r>
                <m:rPr>
                  <m:sty m:val="p"/>
                </m:rPr>
                <m:t>ℓ</m:t>
              </m:r>
            </m:sub>
          </m:sSub>
          <m:r>
            <m:t> </m:t>
          </m:r>
          <m:r>
            <m:rPr>
              <m:sty m:val="p"/>
            </m:rPr>
            <m:t>=</m:t>
          </m:r>
          <m:r>
            <m:t> </m:t>
          </m:r>
          <m:r>
            <m:rPr>
              <m:sty m:val="p"/>
            </m:rPr>
            <m:t>−</m:t>
          </m:r>
          <m:nary>
            <m:naryPr>
              <m:chr m:val="∑"/>
              <m:limLoc m:val="undOvr"/>
              <m:subHide m:val="off"/>
              <m:supHide m:val="on"/>
            </m:naryPr>
            <m:sub>
              <m:r>
                <m:t>s</m:t>
              </m:r>
              <m:r>
                <m:rPr>
                  <m:sty m:val="p"/>
                </m:rPr>
                <m:t>:</m:t>
              </m:r>
              <m:sSub>
                <m:e>
                  <m:r>
                    <m:t>a</m:t>
                  </m:r>
                </m:e>
                <m:sub>
                  <m:r>
                    <m:t>s</m:t>
                  </m:r>
                </m:sub>
              </m:sSub>
              <m:r>
                <m:rPr>
                  <m:sty m:val="p"/>
                </m:rPr>
                <m:t>=</m:t>
              </m:r>
              <m:r>
                <m:t>1</m:t>
              </m:r>
            </m:sub>
            <m:sup>
              <m:r>
                <m:t>​</m:t>
              </m:r>
            </m:sup>
            <m:e>
              <m:sSub>
                <m:e>
                  <m:r>
                    <m:rPr>
                      <m:sty m:val="p"/>
                    </m:rPr>
                    <m:t>∇</m:t>
                  </m:r>
                </m:e>
                <m:sub>
                  <m:sSub>
                    <m:e>
                      <m:r>
                        <m:t>h</m:t>
                      </m:r>
                    </m:e>
                    <m:sub>
                      <m:r>
                        <m:t>t</m:t>
                      </m:r>
                    </m:sub>
                  </m:sSub>
                </m:sub>
              </m:sSub>
            </m:e>
          </m:nary>
          <m:sSub>
            <m:e>
              <m:r>
                <m:t>V</m:t>
              </m:r>
            </m:e>
            <m:sub>
              <m:r>
                <m:t>ϕ</m:t>
              </m:r>
            </m:sub>
          </m:sSub>
          <m:r>
            <m:t>​</m:t>
          </m:r>
          <m:d>
            <m:dPr>
              <m:begChr m:val="("/>
              <m:endChr m:val=")"/>
              <m:sepChr m:val=""/>
              <m:grow/>
            </m:dPr>
            <m:e>
              <m:sSubSup>
                <m:e>
                  <m:r>
                    <m:t>h</m:t>
                  </m:r>
                </m:e>
                <m:sub>
                  <m:r>
                    <m:t>t</m:t>
                  </m:r>
                </m:sub>
                <m:sup>
                  <m:d>
                    <m:dPr>
                      <m:begChr m:val="("/>
                      <m:endChr m:val=")"/>
                      <m:sepChr m:val=""/>
                      <m:grow/>
                    </m:dPr>
                    <m:e>
                      <m:r>
                        <m:rPr>
                          <m:sty m:val="p"/>
                        </m:rPr>
                        <m:t>ℓ</m:t>
                      </m:r>
                    </m:e>
                  </m:d>
                </m:sup>
              </m:sSubSup>
              <m:r>
                <m:rPr>
                  <m:sty m:val="p"/>
                </m:rPr>
                <m:t>,</m:t>
              </m:r>
              <m:sSubSup>
                <m:e>
                  <m:r>
                    <m:t>h</m:t>
                  </m:r>
                </m:e>
                <m:sub>
                  <m:r>
                    <m:t>s</m:t>
                  </m:r>
                </m:sub>
                <m:sup>
                  <m:d>
                    <m:dPr>
                      <m:begChr m:val="("/>
                      <m:endChr m:val=")"/>
                      <m:sepChr m:val=""/>
                      <m:grow/>
                    </m:dPr>
                    <m:e>
                      <m:r>
                        <m:rPr>
                          <m:sty m:val="p"/>
                        </m:rPr>
                        <m:t>ℓ</m:t>
                      </m:r>
                    </m:e>
                  </m:d>
                </m:sup>
              </m:sSubSup>
            </m:e>
          </m:d>
          <m:r>
            <m:rPr>
              <m:sty m:val="p"/>
            </m:rPr>
            <m:t>.</m:t>
          </m:r>
        </m:oMath>
      </m:oMathPara>
    </w:p>
    <w:p>
      <w:pPr>
        <w:pStyle w:val="FirstParagraph"/>
      </w:pPr>
      <w:r>
        <w:rPr>
          <w:bCs/>
          <w:b/>
        </w:rPr>
        <w:t xml:space="preserve">Reward.</w:t>
      </w:r>
      <w:r>
        <w:t xml:space="preserve"> </w:t>
      </w:r>
      <m:oMath>
        <m:r>
          <m:t> </m:t>
        </m:r>
      </m:oMath>
      <w:r>
        <w:t xml:space="preserve"> </w:t>
      </w:r>
      <w:r>
        <w:t xml:space="preserve">Combining the framework’s diagnostics:</w:t>
      </w:r>
    </w:p>
    <w:p>
      <w:pPr>
        <w:pStyle w:val="BodyText"/>
      </w:pPr>
      <m:oMathPara>
        <m:oMathParaPr>
          <m:jc m:val="center"/>
        </m:oMathParaPr>
        <m:oMath>
          <m:sSub>
            <m:e>
              <m:r>
                <m:t>r</m:t>
              </m:r>
            </m:e>
            <m:sub>
              <m:r>
                <m:t>t</m:t>
              </m:r>
              <m:r>
                <m:rPr>
                  <m:sty m:val="p"/>
                </m:rPr>
                <m:t>,</m:t>
              </m:r>
              <m:r>
                <m:rPr>
                  <m:sty m:val="p"/>
                </m:rPr>
                <m:t>ℓ</m:t>
              </m:r>
            </m:sub>
          </m:sSub>
          <m:r>
            <m:t> </m:t>
          </m:r>
          <m:r>
            <m:rPr>
              <m:sty m:val="p"/>
            </m:rPr>
            <m:t>=</m:t>
          </m:r>
          <m:r>
            <m:t> </m:t>
          </m:r>
          <m:sSub>
            <m:e>
              <m:r>
                <m:t>α</m:t>
              </m:r>
            </m:e>
            <m:sub>
              <m:r>
                <m:t>1</m:t>
              </m:r>
            </m:sub>
          </m:sSub>
          <m:r>
            <m:t> </m:t>
          </m:r>
          <m:sSub>
            <m:e>
              <m:r>
                <m:t>r</m:t>
              </m:r>
            </m:e>
            <m:sub>
              <m:r>
                <m:rPr>
                  <m:sty m:val="p"/>
                </m:rPr>
                <m:t>N</m:t>
              </m:r>
              <m:r>
                <m:rPr>
                  <m:sty m:val="p"/>
                </m:rPr>
                <m:t>T</m:t>
              </m:r>
              <m:r>
                <m:rPr>
                  <m:sty m:val="p"/>
                </m:rPr>
                <m:t>P</m:t>
              </m:r>
            </m:sub>
          </m:sSub>
          <m:r>
            <m:t> </m:t>
          </m:r>
          <m:r>
            <m:rPr>
              <m:sty m:val="p"/>
            </m:rPr>
            <m:t>+</m:t>
          </m:r>
          <m:r>
            <m:t> </m:t>
          </m:r>
          <m:sSub>
            <m:e>
              <m:r>
                <m:t>α</m:t>
              </m:r>
            </m:e>
            <m:sub>
              <m:r>
                <m:t>2</m:t>
              </m:r>
            </m:sub>
          </m:sSub>
          <m:r>
            <m:t> </m:t>
          </m:r>
          <m:sSub>
            <m:e>
              <m:r>
                <m:t>r</m:t>
              </m:r>
            </m:e>
            <m:sub>
              <m:r>
                <m:rPr>
                  <m:sty m:val="p"/>
                </m:rPr>
                <m:t>p</m:t>
              </m:r>
              <m:r>
                <m:rPr>
                  <m:sty m:val="p"/>
                </m:rPr>
                <m:t>a</m:t>
              </m:r>
              <m:r>
                <m:rPr>
                  <m:sty m:val="p"/>
                </m:rPr>
                <m:t>i</m:t>
              </m:r>
              <m:r>
                <m:rPr>
                  <m:sty m:val="p"/>
                </m:rPr>
                <m:t>r</m:t>
              </m:r>
            </m:sub>
          </m:sSub>
          <m:r>
            <m:t> </m:t>
          </m:r>
          <m:r>
            <m:rPr>
              <m:sty m:val="p"/>
            </m:rPr>
            <m:t>+</m:t>
          </m:r>
          <m:r>
            <m:t> </m:t>
          </m:r>
          <m:sSub>
            <m:e>
              <m:r>
                <m:t>α</m:t>
              </m:r>
            </m:e>
            <m:sub>
              <m:r>
                <m:t>3</m:t>
              </m:r>
            </m:sub>
          </m:sSub>
          <m:r>
            <m:t> </m:t>
          </m:r>
          <m:sSub>
            <m:e>
              <m:r>
                <m:t>r</m:t>
              </m:r>
            </m:e>
            <m:sub>
              <m:r>
                <m:rPr>
                  <m:sty m:val="p"/>
                </m:rPr>
                <m:t>e</m:t>
              </m:r>
              <m:r>
                <m:rPr>
                  <m:sty m:val="p"/>
                </m:rPr>
                <m:t>n</m:t>
              </m:r>
              <m:r>
                <m:rPr>
                  <m:sty m:val="p"/>
                </m:rPr>
                <m:t>e</m:t>
              </m:r>
              <m:r>
                <m:rPr>
                  <m:sty m:val="p"/>
                </m:rPr>
                <m:t>r</m:t>
              </m:r>
              <m:r>
                <m:rPr>
                  <m:sty m:val="p"/>
                </m:rPr>
                <m:t>g</m:t>
              </m:r>
              <m:r>
                <m:rPr>
                  <m:sty m:val="p"/>
                </m:rPr>
                <m:t>y</m:t>
              </m:r>
            </m:sub>
          </m:sSub>
          <m:r>
            <m:t> </m:t>
          </m:r>
          <m:r>
            <m:rPr>
              <m:sty m:val="p"/>
            </m:rPr>
            <m:t>−</m:t>
          </m:r>
          <m:r>
            <m:t> </m:t>
          </m:r>
          <m:sSub>
            <m:e>
              <m:r>
                <m:t>α</m:t>
              </m:r>
            </m:e>
            <m:sub>
              <m:r>
                <m:t>4</m:t>
              </m:r>
            </m:sub>
          </m:sSub>
          <m:r>
            <m:t> </m:t>
          </m:r>
          <m:sSub>
            <m:e>
              <m:r>
                <m:t>r</m:t>
              </m:r>
            </m:e>
            <m:sub>
              <m:r>
                <m:rPr>
                  <m:sty m:val="p"/>
                </m:rPr>
                <m:t>t</m:t>
              </m:r>
              <m:r>
                <m:rPr>
                  <m:sty m:val="p"/>
                </m:rPr>
                <m:t>r</m:t>
              </m:r>
              <m:r>
                <m:rPr>
                  <m:sty m:val="p"/>
                </m:rPr>
                <m:t>u</m:t>
              </m:r>
              <m:r>
                <m:rPr>
                  <m:sty m:val="p"/>
                </m:rPr>
                <m:t>n</m:t>
              </m:r>
              <m:r>
                <m:rPr>
                  <m:sty m:val="p"/>
                </m:rPr>
                <m:t>c</m:t>
              </m:r>
              <m:r>
                <m:rPr>
                  <m:sty m:val="p"/>
                </m:rPr>
                <m:t>a</m:t>
              </m:r>
              <m:r>
                <m:rPr>
                  <m:sty m:val="p"/>
                </m:rPr>
                <m:t>t</m:t>
              </m:r>
              <m:r>
                <m:rPr>
                  <m:sty m:val="p"/>
                </m:rPr>
                <m:t>i</m:t>
              </m:r>
              <m:r>
                <m:rPr>
                  <m:sty m:val="p"/>
                </m:rPr>
                <m:t>o</m:t>
              </m:r>
              <m:r>
                <m:rPr>
                  <m:sty m:val="p"/>
                </m:rPr>
                <m:t>n</m:t>
              </m:r>
            </m:sub>
          </m:sSub>
          <m:r>
            <m:t> </m:t>
          </m:r>
          <m:r>
            <m:rPr>
              <m:sty m:val="p"/>
            </m:rPr>
            <m:t>−</m:t>
          </m:r>
          <m:r>
            <m:t> </m:t>
          </m:r>
          <m:sSub>
            <m:e>
              <m:r>
                <m:t>α</m:t>
              </m:r>
            </m:e>
            <m:sub>
              <m:r>
                <m:t>5</m:t>
              </m:r>
            </m:sub>
          </m:sSub>
          <m:r>
            <m:t> </m:t>
          </m:r>
          <m:sSub>
            <m:e>
              <m:r>
                <m:t>r</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oMath>
      </m:oMathPara>
    </w:p>
    <w:p>
      <w:pPr>
        <w:pStyle w:val="FirstParagraph"/>
      </w:pPr>
      <w:r>
        <w:t xml:space="preserve">where</w:t>
      </w:r>
      <w:r>
        <w:t xml:space="preserve"> </w:t>
      </w:r>
      <m:oMath>
        <m:sSub>
          <m:e>
            <m:r>
              <m:t>r</m:t>
            </m:r>
          </m:e>
          <m:sub>
            <m:r>
              <m:rPr>
                <m:sty m:val="p"/>
              </m:rPr>
              <m:t>N</m:t>
            </m:r>
            <m:r>
              <m:rPr>
                <m:sty m:val="p"/>
              </m:rPr>
              <m:t>T</m:t>
            </m:r>
            <m:r>
              <m:rPr>
                <m:sty m:val="p"/>
              </m:rPr>
              <m:t>P</m:t>
            </m:r>
          </m:sub>
        </m:sSub>
      </m:oMath>
      <w:r>
        <w:t xml:space="preserve"> </w:t>
      </w:r>
      <w:r>
        <w:t xml:space="preserve">is the next-token log-likelihood improvement (computed at</w:t>
      </w:r>
      <w:r>
        <w:t xml:space="preserve"> </w:t>
      </w:r>
      <m:oMath>
        <m:r>
          <m:rPr>
            <m:sty m:val="p"/>
          </m:rPr>
          <m:t>ℓ</m:t>
        </m:r>
        <m:r>
          <m:rPr>
            <m:sty m:val="p"/>
          </m:rPr>
          <m:t>=</m:t>
        </m:r>
        <m:r>
          <m:t>L</m:t>
        </m:r>
      </m:oMath>
      <w:r>
        <w:t xml:space="preserve">; intermediate-layer credit assigned by generalised advantage estimation),</w:t>
      </w:r>
      <w:r>
        <w:t xml:space="preserve"> </w:t>
      </w:r>
      <m:oMath>
        <m:sSub>
          <m:e>
            <m:r>
              <m:t>r</m:t>
            </m:r>
          </m:e>
          <m:sub>
            <m:r>
              <m:rPr>
                <m:sty m:val="p"/>
              </m:rPr>
              <m:t>p</m:t>
            </m:r>
            <m:r>
              <m:rPr>
                <m:sty m:val="p"/>
              </m:rPr>
              <m:t>a</m:t>
            </m:r>
            <m:r>
              <m:rPr>
                <m:sty m:val="p"/>
              </m:rPr>
              <m:t>i</m:t>
            </m:r>
            <m:r>
              <m:rPr>
                <m:sty m:val="p"/>
              </m:rPr>
              <m:t>r</m:t>
            </m:r>
          </m:sub>
        </m:sSub>
      </m:oMath>
      <w:r>
        <w:t xml:space="preserve"> </w:t>
      </w:r>
      <w:r>
        <w:t xml:space="preserve">is the negative per-layer pair-fit residual on the current trajectory,</w:t>
      </w:r>
      <w:r>
        <w:t xml:space="preserve"> </w:t>
      </w:r>
      <m:oMath>
        <m:sSub>
          <m:e>
            <m:r>
              <m:t>r</m:t>
            </m:r>
          </m:e>
          <m:sub>
            <m:r>
              <m:rPr>
                <m:sty m:val="p"/>
              </m:rPr>
              <m:t>e</m:t>
            </m:r>
            <m:r>
              <m:rPr>
                <m:sty m:val="p"/>
              </m:rPr>
              <m:t>n</m:t>
            </m:r>
            <m:r>
              <m:rPr>
                <m:sty m:val="p"/>
              </m:rPr>
              <m:t>e</m:t>
            </m:r>
            <m:r>
              <m:rPr>
                <m:sty m:val="p"/>
              </m:rPr>
              <m:t>r</m:t>
            </m:r>
            <m:r>
              <m:rPr>
                <m:sty m:val="p"/>
              </m:rPr>
              <m:t>g</m:t>
            </m:r>
            <m:r>
              <m:rPr>
                <m:sty m:val="p"/>
              </m:rPr>
              <m:t>y</m:t>
            </m:r>
          </m:sub>
        </m:sSub>
      </m:oMath>
      <w:r>
        <w:t xml:space="preserve"> </w:t>
      </w:r>
      <w:r>
        <w:t xml:space="preserve">is the negative magnitude of energy drift for the token’s trajectory,</w:t>
      </w:r>
      <w:r>
        <w:t xml:space="preserve"> </w:t>
      </w:r>
      <m:oMath>
        <m:sSub>
          <m:e>
            <m:r>
              <m:t>r</m:t>
            </m:r>
          </m:e>
          <m:sub>
            <m:r>
              <m:rPr>
                <m:sty m:val="p"/>
              </m:rPr>
              <m:t>t</m:t>
            </m:r>
            <m:r>
              <m:rPr>
                <m:sty m:val="p"/>
              </m:rPr>
              <m:t>r</m:t>
            </m:r>
            <m:r>
              <m:rPr>
                <m:sty m:val="p"/>
              </m:rPr>
              <m:t>u</m:t>
            </m:r>
            <m:r>
              <m:rPr>
                <m:sty m:val="p"/>
              </m:rPr>
              <m:t>n</m:t>
            </m:r>
            <m:r>
              <m:rPr>
                <m:sty m:val="p"/>
              </m:rPr>
              <m:t>c</m:t>
            </m:r>
            <m:r>
              <m:rPr>
                <m:sty m:val="p"/>
              </m:rPr>
              <m:t>a</m:t>
            </m:r>
            <m:r>
              <m:rPr>
                <m:sty m:val="p"/>
              </m:rPr>
              <m:t>t</m:t>
            </m:r>
            <m:r>
              <m:rPr>
                <m:sty m:val="p"/>
              </m:rPr>
              <m:t>i</m:t>
            </m:r>
            <m:r>
              <m:rPr>
                <m:sty m:val="p"/>
              </m:rPr>
              <m:t>o</m:t>
            </m:r>
            <m:r>
              <m:rPr>
                <m:sty m:val="p"/>
              </m:rPr>
              <m:t>n</m:t>
            </m:r>
          </m:sub>
        </m:sSub>
      </m:oMath>
      <w:r>
        <w:t xml:space="preserve"> </w:t>
      </w:r>
      <w:r>
        <w:t xml:space="preserve">is the §5.2 explicit residual bound</w:t>
      </w:r>
      <w:r>
        <w:t xml:space="preserve"> </w:t>
      </w:r>
      <m:oMath>
        <m:d>
          <m:dPr>
            <m:begChr m:val="("/>
            <m:endChr m:val=")"/>
            <m:sepChr m:val=""/>
            <m:grow/>
          </m:dPr>
          <m:e>
            <m:r>
              <m:t>T</m:t>
            </m:r>
            <m:r>
              <m:rPr>
                <m:sty m:val="p"/>
              </m:rPr>
              <m:t>−</m:t>
            </m:r>
            <m:r>
              <m:t>k</m:t>
            </m:r>
            <m:r>
              <m:rPr>
                <m:sty m:val="p"/>
              </m:rPr>
              <m:t>−</m:t>
            </m:r>
            <m:r>
              <m:t>1</m:t>
            </m:r>
          </m:e>
        </m:d>
        <m:r>
          <m:t> </m:t>
        </m:r>
        <m:r>
          <m:t>τ</m:t>
        </m:r>
      </m:oMath>
      <w:r>
        <w:t xml:space="preserve"> </w:t>
      </w:r>
      <w:r>
        <w:t xml:space="preserve">on the truncated sum, and</w:t>
      </w:r>
      <w:r>
        <w:t xml:space="preserve"> </w:t>
      </w:r>
      <m:oMath>
        <m:sSub>
          <m:e>
            <m:r>
              <m:t>r</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r>
          <m:rPr>
            <m:sty m:val="p"/>
          </m:rPr>
          <m:t>−</m:t>
        </m:r>
        <m:r>
          <m:t> </m:t>
        </m:r>
        <m:d>
          <m:dPr>
            <m:begChr m:val="|"/>
            <m:endChr m:val="|"/>
            <m:sepChr m:val=""/>
            <m:grow/>
          </m:dPr>
          <m:e>
            <m:sSub>
              <m:e>
                <m:r>
                  <m:t>a</m:t>
                </m:r>
              </m:e>
              <m:sub>
                <m:r>
                  <m:t>t</m:t>
                </m:r>
                <m:r>
                  <m:rPr>
                    <m:sty m:val="p"/>
                  </m:rPr>
                  <m:t>,</m:t>
                </m:r>
                <m:r>
                  <m:rPr>
                    <m:sty m:val="p"/>
                  </m:rPr>
                  <m:t>ℓ</m:t>
                </m:r>
              </m:sub>
            </m:sSub>
          </m:e>
        </m:d>
        <m:r>
          <m:rPr>
            <m:sty m:val="p"/>
          </m:rPr>
          <m:t>/</m:t>
        </m:r>
        <m:d>
          <m:dPr>
            <m:begChr m:val="("/>
            <m:endChr m:val=")"/>
            <m:sepChr m:val=""/>
            <m:grow/>
          </m:dPr>
          <m:e>
            <m:r>
              <m:t>t</m:t>
            </m:r>
            <m:r>
              <m:rPr>
                <m:sty m:val="p"/>
              </m:rPr>
              <m:t>−</m:t>
            </m:r>
            <m:r>
              <m:t>1</m:t>
            </m:r>
          </m:e>
        </m:d>
      </m:oMath>
      <w:r>
        <w:t xml:space="preserve"> </w:t>
      </w:r>
      <w:r>
        <w:t xml:space="preserve">is the per-action compute cost (number of selected pairs as a fraction of available pairs).</w:t>
      </w:r>
    </w:p>
    <w:p>
      <w:pPr>
        <w:pStyle w:val="BodyText"/>
      </w:pPr>
      <w:r>
        <w:rPr>
          <w:bCs/>
          <w:b/>
        </w:rPr>
        <w:t xml:space="preserve">Optimisation.</w:t>
      </w:r>
      <w:r>
        <w:t xml:space="preserve"> </w:t>
      </w:r>
      <m:oMath>
        <m:r>
          <m:t> </m:t>
        </m:r>
      </m:oMath>
      <w:r>
        <w:t xml:space="preserve"> </w:t>
      </w:r>
      <w:r>
        <w:t xml:space="preserve">PPO with clipped surrogate objective,</w:t>
      </w:r>
    </w:p>
    <w:p>
      <w:pPr>
        <w:pStyle w:val="BodyText"/>
      </w:pPr>
      <m:oMathPara>
        <m:oMathParaPr>
          <m:jc m:val="center"/>
        </m:oMathParaPr>
        <m:oMath>
          <m:sSub>
            <m:e>
              <m:r>
                <m:t>J</m:t>
              </m:r>
            </m:e>
            <m:sub>
              <m:r>
                <m:rPr>
                  <m:sty m:val="p"/>
                </m:rPr>
                <m:t>P</m:t>
              </m:r>
              <m:r>
                <m:rPr>
                  <m:sty m:val="p"/>
                </m:rPr>
                <m:t>P</m:t>
              </m:r>
              <m:r>
                <m:rPr>
                  <m:sty m:val="p"/>
                </m:rPr>
                <m:t>O</m:t>
              </m:r>
            </m:sub>
          </m:sSub>
          <m:d>
            <m:dPr>
              <m:begChr m:val="("/>
              <m:endChr m:val=")"/>
              <m:sepChr m:val=""/>
              <m:grow/>
            </m:dPr>
            <m:e>
              <m:r>
                <m:t>ϕ</m:t>
              </m:r>
            </m:e>
          </m:d>
          <m:r>
            <m:t> </m:t>
          </m:r>
          <m:r>
            <m:rPr>
              <m:sty m:val="p"/>
            </m:rPr>
            <m:t>=</m:t>
          </m:r>
          <m:r>
            <m:t> </m:t>
          </m:r>
          <m:sSub>
            <m:e>
              <m:r>
                <m:rPr>
                  <m:sty m:val="p"/>
                  <m:scr m:val="double-struck"/>
                </m:rPr>
                <m:t>E</m:t>
              </m:r>
            </m:e>
            <m:sub>
              <m:d>
                <m:dPr>
                  <m:begChr m:val="("/>
                  <m:endChr m:val=")"/>
                  <m:sepChr m:val=""/>
                  <m:grow/>
                </m:dPr>
                <m:e>
                  <m:r>
                    <m:t>s</m:t>
                  </m:r>
                  <m:r>
                    <m:rPr>
                      <m:sty m:val="p"/>
                    </m:rPr>
                    <m:t>,</m:t>
                  </m:r>
                  <m:r>
                    <m:t>a</m:t>
                  </m:r>
                </m:e>
              </m:d>
              <m:r>
                <m:rPr>
                  <m:sty m:val="p"/>
                </m:rPr>
                <m:t>∼</m:t>
              </m:r>
              <m:sSub>
                <m:e>
                  <m:r>
                    <m:t>π</m:t>
                  </m:r>
                </m:e>
                <m:sub>
                  <m:sSub>
                    <m:e>
                      <m:r>
                        <m:t>ϕ</m:t>
                      </m:r>
                    </m:e>
                    <m:sub>
                      <m:r>
                        <m:rPr>
                          <m:sty m:val="p"/>
                        </m:rPr>
                        <m:t>o</m:t>
                      </m:r>
                      <m:r>
                        <m:rPr>
                          <m:sty m:val="p"/>
                        </m:rPr>
                        <m:t>l</m:t>
                      </m:r>
                      <m:r>
                        <m:rPr>
                          <m:sty m:val="p"/>
                        </m:rPr>
                        <m:t>d</m:t>
                      </m:r>
                    </m:sub>
                  </m:sSub>
                </m:sub>
              </m:sSub>
            </m:sub>
          </m:sSub>
          <m:r>
            <m:t>​</m:t>
          </m:r>
          <m:d>
            <m:dPr>
              <m:begChr m:val="["/>
              <m:endChr m:val="]"/>
              <m:sepChr m:val=""/>
              <m:grow/>
            </m:dPr>
            <m:e>
              <m:r>
                <m:t> </m:t>
              </m:r>
              <m:r>
                <m:rPr>
                  <m:sty m:val="p"/>
                </m:rPr>
                <m:t>min</m:t>
              </m:r>
              <m:r>
                <m:t>​</m:t>
              </m:r>
              <m:d>
                <m:dPr>
                  <m:begChr m:val="("/>
                  <m:endChr m:val=")"/>
                  <m:sepChr m:val=""/>
                  <m:grow/>
                </m:dPr>
                <m:e>
                  <m:sSub>
                    <m:e>
                      <m:r>
                        <m:t>ρ</m:t>
                      </m:r>
                    </m:e>
                    <m:sub>
                      <m:r>
                        <m:t>ϕ</m:t>
                      </m:r>
                    </m:sub>
                  </m:sSub>
                  <m:d>
                    <m:dPr>
                      <m:begChr m:val="("/>
                      <m:endChr m:val=")"/>
                      <m:sepChr m:val=""/>
                      <m:grow/>
                    </m:dPr>
                    <m:e>
                      <m:r>
                        <m:t>s</m:t>
                      </m:r>
                      <m:r>
                        <m:rPr>
                          <m:sty m:val="p"/>
                        </m:rPr>
                        <m:t>,</m:t>
                      </m:r>
                      <m:r>
                        <m:t>a</m:t>
                      </m:r>
                    </m:e>
                  </m:d>
                  <m:r>
                    <m:t> </m:t>
                  </m:r>
                  <m:acc>
                    <m:accPr>
                      <m:chr m:val="̂"/>
                    </m:accPr>
                    <m:e>
                      <m:r>
                        <m:t>A</m:t>
                      </m:r>
                    </m:e>
                  </m:acc>
                  <m:r>
                    <m:rPr>
                      <m:sty m:val="p"/>
                    </m:rPr>
                    <m:t>,</m:t>
                  </m:r>
                  <m:r>
                    <m:t> </m:t>
                  </m:r>
                  <m:r>
                    <m:rPr>
                      <m:sty m:val="p"/>
                    </m:rPr>
                    <m:t>c</m:t>
                  </m:r>
                  <m:r>
                    <m:rPr>
                      <m:sty m:val="p"/>
                    </m:rPr>
                    <m:t>l</m:t>
                  </m:r>
                  <m:r>
                    <m:rPr>
                      <m:sty m:val="p"/>
                    </m:rPr>
                    <m:t>i</m:t>
                  </m:r>
                  <m:r>
                    <m:rPr>
                      <m:sty m:val="p"/>
                    </m:rPr>
                    <m:t>p</m:t>
                  </m:r>
                  <m:r>
                    <m:t>​</m:t>
                  </m:r>
                  <m:d>
                    <m:dPr>
                      <m:begChr m:val="("/>
                      <m:endChr m:val=")"/>
                      <m:sepChr m:val=""/>
                      <m:grow/>
                    </m:dPr>
                    <m:e>
                      <m:sSub>
                        <m:e>
                          <m:r>
                            <m:t>ρ</m:t>
                          </m:r>
                        </m:e>
                        <m:sub>
                          <m:r>
                            <m:t>ϕ</m:t>
                          </m:r>
                        </m:sub>
                      </m:sSub>
                      <m:d>
                        <m:dPr>
                          <m:begChr m:val="("/>
                          <m:endChr m:val=")"/>
                          <m:sepChr m:val=""/>
                          <m:grow/>
                        </m:dPr>
                        <m:e>
                          <m:r>
                            <m:t>s</m:t>
                          </m:r>
                          <m:r>
                            <m:rPr>
                              <m:sty m:val="p"/>
                            </m:rPr>
                            <m:t>,</m:t>
                          </m:r>
                          <m:r>
                            <m:t>a</m:t>
                          </m:r>
                        </m:e>
                      </m:d>
                      <m:r>
                        <m:rPr>
                          <m:sty m:val="p"/>
                        </m:rPr>
                        <m:t>,</m:t>
                      </m:r>
                      <m:r>
                        <m:t> </m:t>
                      </m:r>
                      <m:r>
                        <m:t>1</m:t>
                      </m:r>
                      <m:r>
                        <m:rPr>
                          <m:sty m:val="p"/>
                        </m:rPr>
                        <m:t>−</m:t>
                      </m:r>
                      <m:r>
                        <m:t>ϵ</m:t>
                      </m:r>
                      <m:r>
                        <m:rPr>
                          <m:sty m:val="p"/>
                        </m:rPr>
                        <m:t>,</m:t>
                      </m:r>
                      <m:r>
                        <m:t> </m:t>
                      </m:r>
                      <m:r>
                        <m:t>1</m:t>
                      </m:r>
                      <m:r>
                        <m:rPr>
                          <m:sty m:val="p"/>
                        </m:rPr>
                        <m:t>+</m:t>
                      </m:r>
                      <m:r>
                        <m:t>ϵ</m:t>
                      </m:r>
                    </m:e>
                  </m:d>
                  <m:acc>
                    <m:accPr>
                      <m:chr m:val="̂"/>
                    </m:accPr>
                    <m:e>
                      <m:r>
                        <m:t>A</m:t>
                      </m:r>
                    </m:e>
                  </m:acc>
                </m:e>
              </m:d>
              <m:r>
                <m:t> </m:t>
              </m:r>
            </m:e>
          </m:d>
          <m:r>
            <m:rPr>
              <m:sty m:val="p"/>
            </m:rPr>
            <m:t>,</m:t>
          </m:r>
        </m:oMath>
      </m:oMathPara>
    </w:p>
    <w:p>
      <w:pPr>
        <w:pStyle w:val="FirstParagraph"/>
      </w:pPr>
      <w:r>
        <w:t xml:space="preserve">where</w:t>
      </w:r>
      <w:r>
        <w:t xml:space="preserve"> </w:t>
      </w:r>
      <m:oMath>
        <m:sSub>
          <m:e>
            <m:r>
              <m:t>ρ</m:t>
            </m:r>
          </m:e>
          <m:sub>
            <m:r>
              <m:t>ϕ</m:t>
            </m:r>
          </m:sub>
        </m:sSub>
        <m:d>
          <m:dPr>
            <m:begChr m:val="("/>
            <m:endChr m:val=")"/>
            <m:sepChr m:val=""/>
            <m:grow/>
          </m:dPr>
          <m:e>
            <m:r>
              <m:t>s</m:t>
            </m:r>
            <m:r>
              <m:rPr>
                <m:sty m:val="p"/>
              </m:rPr>
              <m:t>,</m:t>
            </m:r>
            <m:r>
              <m:t>a</m:t>
            </m:r>
          </m:e>
        </m:d>
        <m:r>
          <m:rPr>
            <m:sty m:val="p"/>
          </m:rPr>
          <m:t>=</m:t>
        </m:r>
        <m:sSub>
          <m:e>
            <m:r>
              <m:t>π</m:t>
            </m:r>
          </m:e>
          <m:sub>
            <m:r>
              <m:t>ϕ</m:t>
            </m:r>
          </m:sub>
        </m:sSub>
        <m:d>
          <m:dPr>
            <m:begChr m:val="("/>
            <m:endChr m:val=")"/>
            <m:sepChr m:val=""/>
            <m:grow/>
          </m:dPr>
          <m:e>
            <m:r>
              <m:t>a</m:t>
            </m:r>
            <m:r>
              <m:rPr>
                <m:sty m:val="p"/>
              </m:rPr>
              <m:t>∣</m:t>
            </m:r>
            <m:r>
              <m:t>s</m:t>
            </m:r>
          </m:e>
        </m:d>
        <m:r>
          <m:rPr>
            <m:sty m:val="p"/>
          </m:rPr>
          <m:t>/</m:t>
        </m:r>
        <m:sSub>
          <m:e>
            <m:r>
              <m:t>π</m:t>
            </m:r>
          </m:e>
          <m:sub>
            <m:sSub>
              <m:e>
                <m:r>
                  <m:t>ϕ</m:t>
                </m:r>
              </m:e>
              <m:sub>
                <m:r>
                  <m:rPr>
                    <m:sty m:val="p"/>
                  </m:rPr>
                  <m:t>o</m:t>
                </m:r>
                <m:r>
                  <m:rPr>
                    <m:sty m:val="p"/>
                  </m:rPr>
                  <m:t>l</m:t>
                </m:r>
                <m:r>
                  <m:rPr>
                    <m:sty m:val="p"/>
                  </m:rPr>
                  <m:t>d</m:t>
                </m:r>
              </m:sub>
            </m:sSub>
          </m:sub>
        </m:sSub>
        <m:d>
          <m:dPr>
            <m:begChr m:val="("/>
            <m:endChr m:val=")"/>
            <m:sepChr m:val=""/>
            <m:grow/>
          </m:dPr>
          <m:e>
            <m:r>
              <m:t>a</m:t>
            </m:r>
            <m:r>
              <m:rPr>
                <m:sty m:val="p"/>
              </m:rPr>
              <m:t>∣</m:t>
            </m:r>
            <m:r>
              <m:t>s</m:t>
            </m:r>
          </m:e>
        </m:d>
      </m:oMath>
      <w:r>
        <w:t xml:space="preserve"> </w:t>
      </w:r>
      <w:r>
        <w:t xml:space="preserve">is the importance ratio and</w:t>
      </w:r>
      <w:r>
        <w:t xml:space="preserve"> </w:t>
      </w:r>
      <m:oMath>
        <m:acc>
          <m:accPr>
            <m:chr m:val="̂"/>
          </m:accPr>
          <m:e>
            <m:r>
              <m:t>A</m:t>
            </m:r>
          </m:e>
        </m:acc>
      </m:oMath>
      <w:r>
        <w:t xml:space="preserve"> </w:t>
      </w:r>
      <w:r>
        <w:t xml:space="preserve">is the generalised advantage estimate from a learned baseline</w:t>
      </w:r>
      <w:r>
        <w:t xml:space="preserve"> </w:t>
      </w:r>
      <m:oMath>
        <m:sSub>
          <m:e>
            <m:r>
              <m:t>V</m:t>
            </m:r>
          </m:e>
          <m:sub>
            <m:sSub>
              <m:e>
                <m:r>
                  <m:t>ψ</m:t>
                </m:r>
              </m:e>
              <m:sub>
                <m:r>
                  <m:rPr>
                    <m:sty m:val="p"/>
                  </m:rPr>
                  <m:t>c</m:t>
                </m:r>
                <m:r>
                  <m:rPr>
                    <m:sty m:val="p"/>
                  </m:rPr>
                  <m:t>r</m:t>
                </m:r>
                <m:r>
                  <m:rPr>
                    <m:sty m:val="p"/>
                  </m:rPr>
                  <m:t>i</m:t>
                </m:r>
                <m:r>
                  <m:rPr>
                    <m:sty m:val="p"/>
                  </m:rPr>
                  <m:t>t</m:t>
                </m:r>
                <m:r>
                  <m:rPr>
                    <m:sty m:val="p"/>
                  </m:rPr>
                  <m:t>i</m:t>
                </m:r>
                <m:r>
                  <m:rPr>
                    <m:sty m:val="p"/>
                  </m:rPr>
                  <m:t>c</m:t>
                </m:r>
              </m:sub>
            </m:sSub>
          </m:sub>
        </m:sSub>
        <m:d>
          <m:dPr>
            <m:begChr m:val="("/>
            <m:endChr m:val=")"/>
            <m:sepChr m:val=""/>
            <m:grow/>
          </m:dPr>
          <m:e>
            <m:r>
              <m:t>s</m:t>
            </m:r>
          </m:e>
        </m:d>
      </m:oMath>
      <w:r>
        <w:t xml:space="preserve">, with clipping ratio</w:t>
      </w:r>
      <w:r>
        <w:t xml:space="preserve"> </w:t>
      </w:r>
      <m:oMath>
        <m:r>
          <m:t>ϵ</m:t>
        </m:r>
        <m:r>
          <m:rPr>
            <m:sty m:val="p"/>
          </m:rPr>
          <m:t>=</m:t>
        </m:r>
        <m:r>
          <m:t>0.2</m:t>
        </m:r>
      </m:oMath>
      <w:r>
        <w:t xml:space="preserve">.</w:t>
      </w:r>
    </w:p>
    <w:p>
      <w:pPr>
        <w:pStyle w:val="BodyText"/>
      </w:pPr>
      <w:r>
        <w:t xml:space="preserve">This algorithm makes the §8.6–§8.7 RL substrate empirically active. The §8.7 distinction between policy-based and action-value-based readings maps onto two natural variants of Algorithm B: the</w:t>
      </w:r>
      <w:r>
        <w:t xml:space="preserve"> </w:t>
      </w:r>
      <w:r>
        <w:rPr>
          <w:iCs/>
          <w:i/>
        </w:rPr>
        <w:t xml:space="preserve">policy-based</w:t>
      </w:r>
      <w:r>
        <w:t xml:space="preserve"> </w:t>
      </w:r>
      <w:r>
        <w:t xml:space="preserve">reading is PPO (the formulation above); the</w:t>
      </w:r>
      <w:r>
        <w:t xml:space="preserve"> </w:t>
      </w:r>
      <w:r>
        <w:rPr>
          <w:iCs/>
          <w:i/>
        </w:rPr>
        <w:t xml:space="preserve">action-value-based</w:t>
      </w:r>
      <w:r>
        <w:t xml:space="preserve"> </w:t>
      </w:r>
      <w:r>
        <w:t xml:space="preserve">reading is Q-learning over the discrete mask space, with</w:t>
      </w:r>
      <w:r>
        <w:t xml:space="preserve"> </w:t>
      </w:r>
      <m:oMath>
        <m:sSub>
          <m:e>
            <m:r>
              <m:t>Q</m:t>
            </m:r>
          </m:e>
          <m:sub>
            <m:r>
              <m:t>ψ</m:t>
            </m:r>
          </m:sub>
        </m:sSub>
        <m:d>
          <m:dPr>
            <m:begChr m:val="("/>
            <m:endChr m:val=")"/>
            <m:sepChr m:val=""/>
            <m:grow/>
          </m:dPr>
          <m:e>
            <m:r>
              <m:t>s</m:t>
            </m:r>
            <m:r>
              <m:rPr>
                <m:sty m:val="p"/>
              </m:rPr>
              <m:t>,</m:t>
            </m:r>
            <m:r>
              <m:t>a</m:t>
            </m:r>
          </m:e>
        </m:d>
      </m:oMath>
      <w:r>
        <w:t xml:space="preserve"> </w:t>
      </w:r>
      <w:r>
        <w:t xml:space="preserve">representing expected return from selecting mask</w:t>
      </w:r>
      <w:r>
        <w:t xml:space="preserve"> </w:t>
      </w:r>
      <m:oMath>
        <m:r>
          <m:t>a</m:t>
        </m:r>
      </m:oMath>
      <w:r>
        <w:t xml:space="preserve"> </w:t>
      </w:r>
      <w:r>
        <w:t xml:space="preserve">in state</w:t>
      </w:r>
      <w:r>
        <w:t xml:space="preserve"> </w:t>
      </w:r>
      <m:oMath>
        <m:r>
          <m:t>s</m:t>
        </m:r>
      </m:oMath>
      <w:r>
        <w:t xml:space="preserve">. Both are valid framework-native realisations; we present PPO as the cleaner first realisation because of its lower variance and more direct mapping onto the §8.7 policy-based reading.</w:t>
      </w:r>
    </w:p>
    <w:bookmarkEnd w:id="28"/>
    <w:bookmarkStart w:id="29" w:name="algorithm-c-pair-selective-parf-ps-parf"/>
    <w:p>
      <w:pPr>
        <w:pStyle w:val="Heading3"/>
      </w:pPr>
      <w:r>
        <w:t xml:space="preserve">15.24.7.4 Algorithm C: Pair-Selective PARF (PS-PARF)</w:t>
      </w:r>
    </w:p>
    <w:p>
      <w:pPr>
        <w:pStyle w:val="FirstParagraph"/>
      </w:pPr>
      <w:r>
        <w:t xml:space="preserve">A hybrid that uses RL only for the discrete §5.2 selection and retains backpropagation for the continuous</w:t>
      </w:r>
      <w:r>
        <w:t xml:space="preserve"> </w:t>
      </w:r>
      <m:oMath>
        <m:sSub>
          <m:e>
            <m:r>
              <m:t>V</m:t>
            </m:r>
          </m:e>
          <m:sub>
            <m:r>
              <m:t>ϕ</m:t>
            </m:r>
          </m:sub>
        </m:sSub>
      </m:oMath>
      <w:r>
        <w:t xml:space="preserve"> </w:t>
      </w:r>
      <w:r>
        <w:t xml:space="preserve">parameters. The forward pass is identical to Algorithm B: at each (token, layer), the policy</w:t>
      </w:r>
      <w:r>
        <w:t xml:space="preserve"> </w:t>
      </w:r>
      <m:oMath>
        <m:sSub>
          <m:e>
            <m:r>
              <m:t>π</m:t>
            </m:r>
          </m:e>
          <m:sub>
            <m:r>
              <m:t>ϕ</m:t>
            </m:r>
          </m:sub>
        </m:sSub>
      </m:oMath>
      <w:r>
        <w:t xml:space="preserve"> </w:t>
      </w:r>
      <w:r>
        <w:t xml:space="preserve">samples a binary mask</w:t>
      </w:r>
      <w:r>
        <w:t xml:space="preserve"> </w:t>
      </w:r>
      <m:oMath>
        <m:r>
          <m:t>a</m:t>
        </m:r>
        <m:r>
          <m:rPr>
            <m:sty m:val="p"/>
          </m:rPr>
          <m:t>∈</m:t>
        </m:r>
        <m:r>
          <m:rPr>
            <m:sty m:val="p"/>
          </m:rPr>
          <m:t>{</m:t>
        </m:r>
        <m:r>
          <m:t>0</m:t>
        </m:r>
        <m:r>
          <m:rPr>
            <m:sty m:val="p"/>
          </m:rPr>
          <m:t>,</m:t>
        </m:r>
        <m:r>
          <m:t>1</m:t>
        </m:r>
        <m:sSup>
          <m:e>
            <m:r>
              <m:rPr>
                <m:sty m:val="p"/>
              </m:rPr>
              <m:t>}</m:t>
            </m:r>
          </m:e>
          <m:sup>
            <m:r>
              <m:t>t</m:t>
            </m:r>
            <m:r>
              <m:rPr>
                <m:sty m:val="p"/>
              </m:rPr>
              <m:t>−</m:t>
            </m:r>
            <m:r>
              <m:t>1</m:t>
            </m:r>
          </m:sup>
        </m:sSup>
      </m:oMath>
      <w:r>
        <w:t xml:space="preserve"> </w:t>
      </w:r>
      <w:r>
        <w:t xml:space="preserve">from per-pair Bernoulli probabilities, and the pair force is computed on the masked subset. The backward pass differentiates two distinct objectives:</w:t>
      </w:r>
    </w:p>
    <w:p>
      <w:pPr>
        <w:pStyle w:val="BodyText"/>
      </w:pPr>
      <w:r>
        <w:rPr>
          <w:bCs/>
          <w:b/>
        </w:rPr>
        <w:t xml:space="preserve">(C.1) Continuous</w:t>
      </w:r>
      <w:r>
        <w:rPr>
          <w:bCs/>
          <w:b/>
        </w:rPr>
        <w:t xml:space="preserve"> </w:t>
      </w:r>
      <m:oMath>
        <m:sSub>
          <m:e>
            <m:r>
              <m:t>V</m:t>
            </m:r>
          </m:e>
          <m:sub>
            <m:r>
              <m:t>ϕ</m:t>
            </m:r>
          </m:sub>
        </m:sSub>
      </m:oMath>
      <w:r>
        <w:rPr>
          <w:bCs/>
          <w:b/>
        </w:rPr>
        <w:t xml:space="preserve"> </w:t>
      </w:r>
      <w:r>
        <w:rPr>
          <w:bCs/>
          <w:b/>
        </w:rPr>
        <w:t xml:space="preserve">parameters</w:t>
      </w:r>
      <w:r>
        <w:t xml:space="preserve"> </w:t>
      </w:r>
      <w:r>
        <w:t xml:space="preserve">(the type-matcher</w:t>
      </w:r>
      <w:r>
        <w:t xml:space="preserve"> </w:t>
      </w:r>
      <m:oMath>
        <m:sSub>
          <m:e>
            <m:r>
              <m:t>Φ</m:t>
            </m:r>
          </m:e>
          <m:sub>
            <m:r>
              <m:t>ϕ</m:t>
            </m:r>
          </m:sub>
        </m:sSub>
      </m:oMath>
      <w:r>
        <w:t xml:space="preserve">, value-aligner</w:t>
      </w:r>
      <w:r>
        <w:t xml:space="preserve"> </w:t>
      </w:r>
      <m:oMath>
        <m:sSub>
          <m:e>
            <m:r>
              <m:t>Θ</m:t>
            </m:r>
          </m:e>
          <m:sub>
            <m:r>
              <m:t>ϕ</m:t>
            </m:r>
          </m:sub>
        </m:sSub>
      </m:oMath>
      <w:r>
        <w:t xml:space="preserve">, and any internal MLP weights of</w:t>
      </w:r>
      <w:r>
        <w:t xml:space="preserve"> </w:t>
      </w:r>
      <m:oMath>
        <m:sSub>
          <m:e>
            <m:r>
              <m:t>V</m:t>
            </m:r>
          </m:e>
          <m:sub>
            <m:r>
              <m:t>ϕ</m:t>
            </m:r>
          </m:sub>
        </m:sSub>
      </m:oMath>
      <w:r>
        <w:t xml:space="preserve">): standard backpropagation of the multi-objective loss of Algorithm A, with the sampled mask</w:t>
      </w:r>
      <w:r>
        <w:t xml:space="preserve"> </w:t>
      </w:r>
      <m:oMath>
        <m:r>
          <m:t>a</m:t>
        </m:r>
      </m:oMath>
      <w:r>
        <w:t xml:space="preserve"> </w:t>
      </w:r>
      <w:r>
        <w:t xml:space="preserve">treated as an external (non-gradient) input. This is well-defined because, given the mask,</w:t>
      </w:r>
      <w:r>
        <w:t xml:space="preserve"> </w:t>
      </w:r>
      <m:oMath>
        <m:sSub>
          <m:e>
            <m:r>
              <m:t>V</m:t>
            </m:r>
          </m:e>
          <m:sub>
            <m:r>
              <m:t>ϕ</m:t>
            </m:r>
          </m:sub>
        </m:sSub>
      </m:oMath>
      <w:r>
        <w:t xml:space="preserve"> </w:t>
      </w:r>
      <w:r>
        <w:t xml:space="preserve">is a smooth function of its arguments and the chain rule applies through the integrator.</w:t>
      </w:r>
    </w:p>
    <w:p>
      <w:pPr>
        <w:pStyle w:val="BodyText"/>
      </w:pPr>
      <w:r>
        <w:rPr>
          <w:bCs/>
          <w:b/>
        </w:rPr>
        <w:t xml:space="preserve">(C.2) Selection-head parameters</w:t>
      </w:r>
      <w:r>
        <w:t xml:space="preserve"> </w:t>
      </w:r>
      <w:r>
        <w:t xml:space="preserve">(the</w:t>
      </w:r>
      <w:r>
        <w:t xml:space="preserve"> </w:t>
      </w:r>
      <m:oMath>
        <m:r>
          <m:t>ϕ</m:t>
        </m:r>
      </m:oMath>
      <w:r>
        <w:t xml:space="preserve"> </w:t>
      </w:r>
      <w:r>
        <w:t xml:space="preserve">in</w:t>
      </w:r>
      <w:r>
        <w:t xml:space="preserve"> </w:t>
      </w:r>
      <m:oMath>
        <m:sSub>
          <m:e>
            <m:r>
              <m:t>g</m:t>
            </m:r>
          </m:e>
          <m:sub>
            <m:r>
              <m:t>ϕ</m:t>
            </m:r>
          </m:sub>
        </m:sSub>
        <m:d>
          <m:dPr>
            <m:begChr m:val="("/>
            <m:endChr m:val=")"/>
            <m:sepChr m:val=""/>
            <m:grow/>
          </m:dPr>
          <m:e>
            <m:sSub>
              <m:e>
                <m:r>
                  <m:t>h</m:t>
                </m:r>
              </m:e>
              <m:sub>
                <m:r>
                  <m:t>t</m:t>
                </m:r>
              </m:sub>
            </m:sSub>
            <m:r>
              <m:rPr>
                <m:sty m:val="p"/>
              </m:rPr>
              <m:t>,</m:t>
            </m:r>
            <m:sSub>
              <m:e>
                <m:r>
                  <m:t>h</m:t>
                </m:r>
              </m:e>
              <m:sub>
                <m:r>
                  <m:t>s</m:t>
                </m:r>
              </m:sub>
            </m:sSub>
          </m:e>
        </m:d>
      </m:oMath>
      <w:r>
        <w:t xml:space="preserve">): REINFORCE with a learned baseline. The policy-gradient estimator is</w:t>
      </w:r>
    </w:p>
    <w:p>
      <w:pPr>
        <w:pStyle w:val="BodyText"/>
      </w:pPr>
      <m:oMathPara>
        <m:oMathParaPr>
          <m:jc m:val="center"/>
        </m:oMathParaPr>
        <m:oMath>
          <m:sSub>
            <m:e>
              <m:r>
                <m:rPr>
                  <m:sty m:val="p"/>
                </m:rPr>
                <m:t>∇</m:t>
              </m:r>
            </m:e>
            <m:sub>
              <m:r>
                <m:t>ϕ</m:t>
              </m:r>
            </m:sub>
          </m:sSub>
          <m:r>
            <m:t>J</m:t>
          </m:r>
          <m:r>
            <m:t> </m:t>
          </m:r>
          <m:r>
            <m:rPr>
              <m:sty m:val="p"/>
            </m:rPr>
            <m:t>=</m:t>
          </m:r>
          <m:r>
            <m:t> </m:t>
          </m:r>
          <m:r>
            <m:rPr>
              <m:sty m:val="p"/>
              <m:scr m:val="double-struck"/>
            </m:rPr>
            <m:t>E</m:t>
          </m:r>
          <m:r>
            <m:t>​</m:t>
          </m:r>
          <m:d>
            <m:dPr>
              <m:begChr m:val="["/>
              <m:endChr m:val="]"/>
              <m:sepChr m:val=""/>
              <m:grow/>
            </m:dPr>
            <m:e>
              <m:r>
                <m:t> </m:t>
              </m:r>
              <m:d>
                <m:dPr>
                  <m:begChr m:val="("/>
                  <m:endChr m:val=")"/>
                  <m:sepChr m:val=""/>
                  <m:grow/>
                </m:dPr>
                <m:e>
                  <m:r>
                    <m:t>R</m:t>
                  </m:r>
                  <m:r>
                    <m:rPr>
                      <m:sty m:val="p"/>
                    </m:rPr>
                    <m:t>−</m:t>
                  </m:r>
                  <m:r>
                    <m:t>b</m:t>
                  </m:r>
                  <m:d>
                    <m:dPr>
                      <m:begChr m:val="("/>
                      <m:endChr m:val=")"/>
                      <m:sepChr m:val=""/>
                      <m:grow/>
                    </m:dPr>
                    <m:e>
                      <m:r>
                        <m:t>s</m:t>
                      </m:r>
                    </m:e>
                  </m:d>
                </m:e>
              </m:d>
              <m:r>
                <m:t> </m:t>
              </m:r>
              <m:sSub>
                <m:e>
                  <m:r>
                    <m:rPr>
                      <m:sty m:val="p"/>
                    </m:rPr>
                    <m:t>∇</m:t>
                  </m:r>
                </m:e>
                <m:sub>
                  <m:r>
                    <m:t>ϕ</m:t>
                  </m:r>
                </m:sub>
              </m:sSub>
              <m:r>
                <m:rPr>
                  <m:sty m:val="p"/>
                </m:rPr>
                <m:t>log</m:t>
              </m:r>
              <m:sSub>
                <m:e>
                  <m:r>
                    <m:t>π</m:t>
                  </m:r>
                </m:e>
                <m:sub>
                  <m:r>
                    <m:t>ϕ</m:t>
                  </m:r>
                </m:sub>
              </m:sSub>
              <m:d>
                <m:dPr>
                  <m:begChr m:val="("/>
                  <m:endChr m:val=")"/>
                  <m:sepChr m:val=""/>
                  <m:grow/>
                </m:dPr>
                <m:e>
                  <m:r>
                    <m:t>a</m:t>
                  </m:r>
                  <m:r>
                    <m:rPr>
                      <m:sty m:val="p"/>
                    </m:rPr>
                    <m:t>∣</m:t>
                  </m:r>
                  <m:r>
                    <m:t>s</m:t>
                  </m:r>
                </m:e>
              </m:d>
              <m:r>
                <m:t> </m:t>
              </m:r>
            </m:e>
          </m:d>
          <m:r>
            <m:rPr>
              <m:sty m:val="p"/>
            </m:rPr>
            <m:t>,</m:t>
          </m:r>
        </m:oMath>
      </m:oMathPara>
    </w:p>
    <w:p>
      <w:pPr>
        <w:pStyle w:val="FirstParagraph"/>
      </w:pPr>
      <w:r>
        <w:t xml:space="preserve">where</w:t>
      </w:r>
      <w:r>
        <w:t xml:space="preserve"> </w:t>
      </w:r>
      <m:oMath>
        <m:r>
          <m:t>R</m:t>
        </m:r>
      </m:oMath>
      <w:r>
        <w:t xml:space="preserve"> </w:t>
      </w:r>
      <w:r>
        <w:t xml:space="preserve">is the trajectory-level return (combining all reward terms of Algorithm B) and</w:t>
      </w:r>
      <w:r>
        <w:t xml:space="preserve"> </w:t>
      </w:r>
      <m:oMath>
        <m:r>
          <m:t>b</m:t>
        </m:r>
        <m:d>
          <m:dPr>
            <m:begChr m:val="("/>
            <m:endChr m:val=")"/>
            <m:sepChr m:val=""/>
            <m:grow/>
          </m:dPr>
          <m:e>
            <m:r>
              <m:t>s</m:t>
            </m:r>
          </m:e>
        </m:d>
      </m:oMath>
      <w:r>
        <w:t xml:space="preserve"> </w:t>
      </w:r>
      <w:r>
        <w:t xml:space="preserve">is a learned state-value baseline reducing variance. The estimator is unbiased provided</w:t>
      </w:r>
      <w:r>
        <w:t xml:space="preserve"> </w:t>
      </w:r>
      <m:oMath>
        <m:r>
          <m:t>b</m:t>
        </m:r>
        <m:d>
          <m:dPr>
            <m:begChr m:val="("/>
            <m:endChr m:val=")"/>
            <m:sepChr m:val=""/>
            <m:grow/>
          </m:dPr>
          <m:e>
            <m:r>
              <m:t>s</m:t>
            </m:r>
          </m:e>
        </m:d>
      </m:oMath>
      <w:r>
        <w:t xml:space="preserve"> </w:t>
      </w:r>
      <w:r>
        <w:t xml:space="preserve">does not depend on</w:t>
      </w:r>
      <w:r>
        <w:t xml:space="preserve"> </w:t>
      </w:r>
      <m:oMath>
        <m:r>
          <m:t>a</m:t>
        </m:r>
      </m:oMath>
      <w:r>
        <w:t xml:space="preserve">.</w:t>
      </w:r>
    </w:p>
    <w:p>
      <w:pPr>
        <w:pStyle w:val="BodyText"/>
      </w:pPr>
      <w:r>
        <w:t xml:space="preserve">PS-PARF is the</w:t>
      </w:r>
      <w:r>
        <w:t xml:space="preserve"> </w:t>
      </w:r>
      <w:r>
        <w:rPr>
          <w:bCs/>
          <w:b/>
        </w:rPr>
        <w:t xml:space="preserve">§5.2-faithful realisation of the cutoff as a learned categorical policy</w:t>
      </w:r>
      <w:r>
        <w:t xml:space="preserve">. The framework’s native sparsity primitive becomes the architectural inductive bias, and RL provides the unbiased gradient signal for the discrete selection. The continuous</w:t>
      </w:r>
      <w:r>
        <w:t xml:space="preserve"> </w:t>
      </w:r>
      <m:oMath>
        <m:sSub>
          <m:e>
            <m:r>
              <m:t>V</m:t>
            </m:r>
          </m:e>
          <m:sub>
            <m:r>
              <m:t>ϕ</m:t>
            </m:r>
          </m:sub>
        </m:sSub>
      </m:oMath>
      <w:r>
        <w:t xml:space="preserve"> </w:t>
      </w:r>
      <w:r>
        <w:t xml:space="preserve">parameters retain access to standard backprop, which has lower variance than full-RL on the smooth components.</w:t>
      </w:r>
    </w:p>
    <w:p>
      <w:pPr>
        <w:pStyle w:val="BodyText"/>
      </w:pPr>
      <w:r>
        <w:t xml:space="preserve">Compared to Algorithm B, PS-PARF is more practical: continuous</w:t>
      </w:r>
      <w:r>
        <w:t xml:space="preserve"> </w:t>
      </w:r>
      <m:oMath>
        <m:sSub>
          <m:e>
            <m:r>
              <m:t>V</m:t>
            </m:r>
          </m:e>
          <m:sub>
            <m:r>
              <m:t>ϕ</m:t>
            </m:r>
          </m:sub>
        </m:sSub>
      </m:oMath>
      <w:r>
        <w:t xml:space="preserve"> </w:t>
      </w:r>
      <w:r>
        <w:t xml:space="preserve">parameters dominate the architectural parameter count, and full PPO on the continuous part is unnecessarily high-variance. Compared to Algorithm A, PS-PARF gives unbiased gradients on the discrete selection, which Gumbel-softmax does not.</w:t>
      </w:r>
    </w:p>
    <w:bookmarkEnd w:id="29"/>
    <w:bookmarkStart w:id="30" w:name="two-timescale-alternation"/>
    <w:p>
      <w:pPr>
        <w:pStyle w:val="Heading3"/>
      </w:pPr>
      <w:r>
        <w:t xml:space="preserve">15.24.7.5 Two-timescale alternation</w:t>
      </w:r>
    </w:p>
    <w:p>
      <w:pPr>
        <w:pStyle w:val="FirstParagraph"/>
      </w:pPr>
      <w:r>
        <w:t xml:space="preserve">For training stability, particularly under Algorithms B and C, alternation between two passes is advisable.</w:t>
      </w:r>
    </w:p>
    <w:p>
      <w:pPr>
        <w:pStyle w:val="BodyText"/>
      </w:pPr>
      <w:r>
        <w:rPr>
          <w:bCs/>
          <w:b/>
        </w:rPr>
        <w:t xml:space="preserve">Inner pass (frequent,</w:t>
      </w:r>
      <w:r>
        <w:rPr>
          <w:bCs/>
          <w:b/>
        </w:rPr>
        <w:t xml:space="preserve"> </w:t>
      </w:r>
      <m:oMath>
        <m:sSub>
          <m:e>
            <m:r>
              <m:t>V</m:t>
            </m:r>
          </m:e>
          <m:sub>
            <m:r>
              <m:t>θ</m:t>
            </m:r>
          </m:sub>
        </m:sSub>
      </m:oMath>
      <w:r>
        <w:rPr>
          <w:bCs/>
          <w:b/>
        </w:rPr>
        <w:t xml:space="preserve">):</w:t>
      </w:r>
      <w:r>
        <w:t xml:space="preserve"> </w:t>
      </w:r>
      <w:r>
        <w:t xml:space="preserve">backpropagation of</w:t>
      </w:r>
      <w:r>
        <w:t xml:space="preserve"> </w:t>
      </w:r>
      <m:oMath>
        <m:sSub>
          <m:e>
            <m:r>
              <m:rPr>
                <m:sty m:val="p"/>
                <m:scr m:val="script"/>
              </m:rPr>
              <m:t>L</m:t>
            </m:r>
          </m:e>
          <m:sub>
            <m:r>
              <m:rPr>
                <m:sty m:val="p"/>
              </m:rPr>
              <m:t>N</m:t>
            </m:r>
            <m:r>
              <m:rPr>
                <m:sty m:val="p"/>
              </m:rPr>
              <m:t>T</m:t>
            </m:r>
            <m:r>
              <m:rPr>
                <m:sty m:val="p"/>
              </m:rPr>
              <m:t>P</m:t>
            </m:r>
          </m:sub>
        </m:sSub>
      </m:oMath>
      <w:r>
        <w:t xml:space="preserve"> </w:t>
      </w:r>
      <w:r>
        <w:t xml:space="preserve">alone with</w:t>
      </w:r>
      <w:r>
        <w:t xml:space="preserve"> </w:t>
      </w:r>
      <m:oMath>
        <m:sSub>
          <m:e>
            <m:r>
              <m:t>V</m:t>
            </m:r>
          </m:e>
          <m:sub>
            <m:r>
              <m:t>ϕ</m:t>
            </m:r>
          </m:sub>
        </m:sSub>
      </m:oMath>
      <w:r>
        <w:t xml:space="preserve">, the selection head</w:t>
      </w:r>
      <w:r>
        <w:t xml:space="preserve"> </w:t>
      </w:r>
      <m:oMath>
        <m:sSub>
          <m:e>
            <m:r>
              <m:t>g</m:t>
            </m:r>
          </m:e>
          <m:sub>
            <m:r>
              <m:t>ϕ</m:t>
            </m:r>
          </m:sub>
        </m:sSub>
      </m:oMath>
      <w:r>
        <w:t xml:space="preserve">, and integrator constants frozen. This is the v3 SPLM inner loop — stable, well-conditioned, and fast — and equilibrates the single-particle external field at fixed pair structure.</w:t>
      </w:r>
    </w:p>
    <w:p>
      <w:pPr>
        <w:pStyle w:val="BodyText"/>
      </w:pPr>
      <w:r>
        <w:rPr>
          <w:bCs/>
          <w:b/>
        </w:rPr>
        <w:t xml:space="preserve">Outer pass (infrequent,</w:t>
      </w:r>
      <w:r>
        <w:rPr>
          <w:bCs/>
          <w:b/>
        </w:rPr>
        <w:t xml:space="preserve"> </w:t>
      </w:r>
      <m:oMath>
        <m:sSub>
          <m:e>
            <m:r>
              <m:t>V</m:t>
            </m:r>
          </m:e>
          <m:sub>
            <m:r>
              <m:t>ϕ</m:t>
            </m:r>
          </m:sub>
        </m:sSub>
      </m:oMath>
      <w:r>
        <w:rPr>
          <w:bCs/>
          <w:b/>
        </w:rPr>
        <w:t xml:space="preserve"> </w:t>
      </w:r>
      <w:r>
        <w:rPr>
          <w:bCs/>
          <w:b/>
        </w:rPr>
        <w:t xml:space="preserve">and selection head):</w:t>
      </w:r>
      <w:r>
        <w:t xml:space="preserve"> </w:t>
      </w:r>
      <w:r>
        <w:t xml:space="preserve">Algorithm A, B, or C as configured, with</w:t>
      </w:r>
      <w:r>
        <w:t xml:space="preserve"> </w:t>
      </w:r>
      <m:oMath>
        <m:sSub>
          <m:e>
            <m:r>
              <m:t>V</m:t>
            </m:r>
          </m:e>
          <m:sub>
            <m:r>
              <m:t>θ</m:t>
            </m:r>
          </m:sub>
        </m:sSub>
      </m:oMath>
      <w:r>
        <w:t xml:space="preserve"> </w:t>
      </w:r>
      <w:r>
        <w:t xml:space="preserve">frozen. This refines the pair interaction at fixed external field.</w:t>
      </w:r>
    </w:p>
    <w:p>
      <w:pPr>
        <w:pStyle w:val="BodyText"/>
      </w:pPr>
      <w:r>
        <w:t xml:space="preserve">The alternation separates conservative-dynamics learning (inner, clean differentiable objective) from routing learning (outer, multi-objective, RL-natural). It is the natural training schedule for a many-body-physics-style architecture: equilibrate the single-particle field first, then refine the pair interaction, iterate. The alternation ratio (inner steps per outer step) is a hyperparameter; we recommend starting at</w:t>
      </w:r>
      <w:r>
        <w:t xml:space="preserve"> </w:t>
      </w:r>
      <m:oMath>
        <m:r>
          <m:t>1</m:t>
        </m:r>
        <m:r>
          <m:rPr>
            <m:sty m:val="p"/>
          </m:rPr>
          <m:t>:</m:t>
        </m:r>
        <m:r>
          <m:t>1</m:t>
        </m:r>
      </m:oMath>
      <w:r>
        <w:t xml:space="preserve"> </w:t>
      </w:r>
      <w:r>
        <w:t xml:space="preserve">and tuning by validation pair-fit</w:t>
      </w:r>
      <w:r>
        <w:t xml:space="preserve"> </w:t>
      </w:r>
      <m:oMath>
        <m:sSup>
          <m:e>
            <m:r>
              <m:t>R</m:t>
            </m:r>
          </m:e>
          <m:sup>
            <m:r>
              <m:t>2</m:t>
            </m:r>
          </m:sup>
        </m:sSup>
      </m:oMath>
      <w:r>
        <w:t xml:space="preserve"> </w:t>
      </w:r>
      <w:r>
        <w:t xml:space="preserve">convergence.</w:t>
      </w:r>
    </w:p>
    <w:bookmarkEnd w:id="30"/>
    <w:bookmarkStart w:id="31" w:name="connection-to-the-8.68.7-rl-substrate"/>
    <w:p>
      <w:pPr>
        <w:pStyle w:val="Heading3"/>
      </w:pPr>
      <w:r>
        <w:t xml:space="preserve">15.24.7.6 Connection to the §8.6–§8.7 RL substrate</w:t>
      </w:r>
    </w:p>
    <w:p>
      <w:pPr>
        <w:pStyle w:val="FirstParagraph"/>
      </w:pPr>
      <w:r>
        <w:t xml:space="preserve">The §8.6 executive space</w:t>
      </w:r>
      <w:r>
        <w:t xml:space="preserve"> </w:t>
      </w:r>
      <m:oMath>
        <m:r>
          <m:rPr>
            <m:sty m:val="p"/>
            <m:scr m:val="script"/>
          </m:rPr>
          <m:t>E</m:t>
        </m:r>
      </m:oMath>
      <w:r>
        <w:t xml:space="preserve"> </w:t>
      </w:r>
      <w:r>
        <w:t xml:space="preserve">and §8.7 execution space</w:t>
      </w:r>
      <w:r>
        <w:t xml:space="preserve"> </w:t>
      </w:r>
      <m:oMath>
        <m:r>
          <m:rPr>
            <m:sty m:val="p"/>
            <m:scr m:val="script"/>
          </m:rPr>
          <m:t>E</m:t>
        </m:r>
      </m:oMath>
      <w:r>
        <w:t xml:space="preserve"> </w:t>
      </w:r>
      <w:r>
        <w:t xml:space="preserve">with target points and executive atoms are the framework’s prescribed substrate for adapting semantic operations to new structures. The mapping to PARF training under Algorithms B and C is direct:</w:t>
      </w:r>
    </w:p>
    <w:p>
      <w:pPr>
        <w:numPr>
          <w:ilvl w:val="0"/>
          <w:numId w:val="1004"/>
        </w:numPr>
        <w:pStyle w:val="Compact"/>
      </w:pPr>
      <w:r>
        <w:rPr>
          <w:iCs/>
          <w:i/>
        </w:rPr>
        <w:t xml:space="preserve">Executive atoms</w:t>
      </w:r>
      <w:r>
        <w:t xml:space="preserve"> </w:t>
      </w:r>
      <w:r>
        <w:t xml:space="preserve">(§8.7)</w:t>
      </w:r>
      <w:r>
        <w:t xml:space="preserve"> </w:t>
      </w:r>
      <m:oMath>
        <m:r>
          <m:t> </m:t>
        </m:r>
        <m:r>
          <m:rPr>
            <m:sty m:val="p"/>
          </m:rPr>
          <m:t>↔</m:t>
        </m:r>
        <m:r>
          <m:t> </m:t>
        </m:r>
      </m:oMath>
      <w:r>
        <w:t xml:space="preserve"> </w:t>
      </w:r>
      <w:r>
        <w:t xml:space="preserve">per-pair selection actions</w:t>
      </w:r>
      <w:r>
        <w:t xml:space="preserve"> </w:t>
      </w:r>
      <m:oMath>
        <m:sSub>
          <m:e>
            <m:r>
              <m:t>a</m:t>
            </m:r>
          </m:e>
          <m:sub>
            <m:r>
              <m:t>t</m:t>
            </m:r>
            <m:r>
              <m:rPr>
                <m:sty m:val="p"/>
              </m:rPr>
              <m:t>,</m:t>
            </m:r>
            <m:r>
              <m:t>s</m:t>
            </m:r>
          </m:sub>
        </m:sSub>
        <m:r>
          <m:rPr>
            <m:sty m:val="p"/>
          </m:rPr>
          <m:t>∈</m:t>
        </m:r>
        <m:r>
          <m:rPr>
            <m:sty m:val="p"/>
          </m:rPr>
          <m:t>{</m:t>
        </m:r>
        <m:r>
          <m:t>0</m:t>
        </m:r>
        <m:r>
          <m:rPr>
            <m:sty m:val="p"/>
          </m:rPr>
          <m:t>,</m:t>
        </m:r>
        <m:r>
          <m:t>1</m:t>
        </m:r>
        <m:r>
          <m:rPr>
            <m:sty m:val="p"/>
          </m:rPr>
          <m:t>}</m:t>
        </m:r>
      </m:oMath>
      <w:r>
        <w:t xml:space="preserve">.</w:t>
      </w:r>
    </w:p>
    <w:p>
      <w:pPr>
        <w:numPr>
          <w:ilvl w:val="0"/>
          <w:numId w:val="1004"/>
        </w:numPr>
        <w:pStyle w:val="Compact"/>
      </w:pPr>
      <w:r>
        <w:rPr>
          <w:iCs/>
          <w:i/>
        </w:rPr>
        <w:t xml:space="preserve">Target points</w:t>
      </w:r>
      <w:r>
        <w:t xml:space="preserve"> </w:t>
      </w:r>
      <w:r>
        <w:t xml:space="preserve">(§8.7)</w:t>
      </w:r>
      <w:r>
        <w:t xml:space="preserve"> </w:t>
      </w:r>
      <m:oMath>
        <m:r>
          <m:t> </m:t>
        </m:r>
        <m:r>
          <m:rPr>
            <m:sty m:val="p"/>
          </m:rPr>
          <m:t>↔</m:t>
        </m:r>
        <m:r>
          <m:t> </m:t>
        </m:r>
      </m:oMath>
      <w:r>
        <w:t xml:space="preserve"> </w:t>
      </w:r>
      <w:r>
        <w:t xml:space="preserve">(token, layer) update sites at which selection actions are taken.</w:t>
      </w:r>
    </w:p>
    <w:p>
      <w:pPr>
        <w:numPr>
          <w:ilvl w:val="0"/>
          <w:numId w:val="1004"/>
        </w:numPr>
        <w:pStyle w:val="Compact"/>
      </w:pPr>
      <w:r>
        <w:rPr>
          <w:iCs/>
          <w:i/>
        </w:rPr>
        <w:t xml:space="preserve">Execution policy</w:t>
      </w:r>
      <w:r>
        <w:t xml:space="preserve"> </w:t>
      </w:r>
      <w:r>
        <w:t xml:space="preserve">(§8.7 policy-based reading)</w:t>
      </w:r>
      <w:r>
        <w:t xml:space="preserve"> </w:t>
      </w:r>
      <m:oMath>
        <m:r>
          <m:t> </m:t>
        </m:r>
        <m:r>
          <m:rPr>
            <m:sty m:val="p"/>
          </m:rPr>
          <m:t>↔</m:t>
        </m:r>
        <m:r>
          <m:t> </m:t>
        </m:r>
      </m:oMath>
      <w:r>
        <w:t xml:space="preserve"> </w:t>
      </w:r>
      <m:oMath>
        <m:sSub>
          <m:e>
            <m:r>
              <m:t>π</m:t>
            </m:r>
          </m:e>
          <m:sub>
            <m:r>
              <m:t>ϕ</m:t>
            </m:r>
          </m:sub>
        </m:sSub>
        <m:d>
          <m:dPr>
            <m:begChr m:val="("/>
            <m:endChr m:val=")"/>
            <m:sepChr m:val=""/>
            <m:grow/>
          </m:dPr>
          <m:e>
            <m:r>
              <m:t>a</m:t>
            </m:r>
            <m:r>
              <m:rPr>
                <m:sty m:val="p"/>
              </m:rPr>
              <m:t>∣</m:t>
            </m:r>
            <m:r>
              <m:t>s</m:t>
            </m:r>
          </m:e>
        </m:d>
      </m:oMath>
      <w:r>
        <w:t xml:space="preserve"> </w:t>
      </w:r>
      <w:r>
        <w:t xml:space="preserve">of Algorithms B and C.</w:t>
      </w:r>
    </w:p>
    <w:p>
      <w:pPr>
        <w:numPr>
          <w:ilvl w:val="0"/>
          <w:numId w:val="1004"/>
        </w:numPr>
        <w:pStyle w:val="Compact"/>
      </w:pPr>
      <w:r>
        <w:rPr>
          <w:iCs/>
          <w:i/>
        </w:rPr>
        <w:t xml:space="preserve">Action-value function</w:t>
      </w:r>
      <w:r>
        <w:t xml:space="preserve"> </w:t>
      </w:r>
      <w:r>
        <w:t xml:space="preserve">(§8.7 action-value reading)</w:t>
      </w:r>
      <w:r>
        <w:t xml:space="preserve"> </w:t>
      </w:r>
      <m:oMath>
        <m:r>
          <m:t> </m:t>
        </m:r>
        <m:r>
          <m:rPr>
            <m:sty m:val="p"/>
          </m:rPr>
          <m:t>↔</m:t>
        </m:r>
        <m:r>
          <m:t> </m:t>
        </m:r>
      </m:oMath>
      <w:r>
        <w:t xml:space="preserve"> </w:t>
      </w:r>
      <m:oMath>
        <m:sSub>
          <m:e>
            <m:r>
              <m:t>Q</m:t>
            </m:r>
          </m:e>
          <m:sub>
            <m:r>
              <m:t>ψ</m:t>
            </m:r>
          </m:sub>
        </m:sSub>
        <m:d>
          <m:dPr>
            <m:begChr m:val="("/>
            <m:endChr m:val=")"/>
            <m:sepChr m:val=""/>
            <m:grow/>
          </m:dPr>
          <m:e>
            <m:r>
              <m:t>s</m:t>
            </m:r>
            <m:r>
              <m:rPr>
                <m:sty m:val="p"/>
              </m:rPr>
              <m:t>,</m:t>
            </m:r>
            <m:r>
              <m:t>a</m:t>
            </m:r>
          </m:e>
        </m:d>
      </m:oMath>
      <w:r>
        <w:t xml:space="preserve">, the Q-learning variant of Algorithm B.</w:t>
      </w:r>
    </w:p>
    <w:p>
      <w:pPr>
        <w:pStyle w:val="FirstParagraph"/>
      </w:pPr>
      <w:r>
        <w:t xml:space="preserve">PARF-augmented SPLM trained under PPO or PS-PARF is therefore the first concrete realisation in the language-model setting of the framework’s RL substrate. The §17.3 Q4 open question on the executive/execution formalism gains a direct empirical instantiation: what was a sketch-mode formalism in §8.6–§8.7 becomes a trained selection policy whose decisions are observable, whose gradient signal is well-defined, and whose framework-native diagnostics can be reported.</w:t>
      </w:r>
    </w:p>
    <w:bookmarkEnd w:id="31"/>
    <w:bookmarkStart w:id="32" w:name="recommendation"/>
    <w:p>
      <w:pPr>
        <w:pStyle w:val="Heading3"/>
      </w:pPr>
      <w:r>
        <w:t xml:space="preserve">15.24.7.7 Recommendation</w:t>
      </w:r>
    </w:p>
    <w:p>
      <w:pPr>
        <w:pStyle w:val="FirstParagraph"/>
      </w:pPr>
      <w:r>
        <w:rPr>
          <w:bCs/>
          <w:b/>
        </w:rPr>
        <w:t xml:space="preserve">Algorithm A</w:t>
      </w:r>
      <w:r>
        <w:t xml:space="preserve"> </w:t>
      </w:r>
      <w:r>
        <w:t xml:space="preserve">is the practical baseline — the right first run, low-variance, fast, requires no RL infrastructure beyond Gumbel-softmax.</w:t>
      </w:r>
      <w:r>
        <w:t xml:space="preserve"> </w:t>
      </w:r>
      <w:r>
        <w:rPr>
          <w:bCs/>
          <w:b/>
        </w:rPr>
        <w:t xml:space="preserve">Algorithm C (PS-PARF)</w:t>
      </w:r>
      <w:r>
        <w:t xml:space="preserve"> </w:t>
      </w:r>
      <w:r>
        <w:t xml:space="preserve">is the prescriptive primary — the §5.2-faithful realisation, with REINFORCE on the discrete selection and backprop on the smooth</w:t>
      </w:r>
      <w:r>
        <w:t xml:space="preserve"> </w:t>
      </w:r>
      <m:oMath>
        <m:sSub>
          <m:e>
            <m:r>
              <m:t>V</m:t>
            </m:r>
          </m:e>
          <m:sub>
            <m:r>
              <m:t>ϕ</m:t>
            </m:r>
          </m:sub>
        </m:sSub>
      </m:oMath>
      <w:r>
        <w:t xml:space="preserve">.</w:t>
      </w:r>
      <w:r>
        <w:t xml:space="preserve"> </w:t>
      </w:r>
      <w:r>
        <w:rPr>
          <w:bCs/>
          <w:b/>
        </w:rPr>
        <w:t xml:space="preserve">Algorithm B (PPO with framework-native reward)</w:t>
      </w:r>
      <w:r>
        <w:t xml:space="preserve"> </w:t>
      </w:r>
      <w:r>
        <w:t xml:space="preserve">is the full framework-native realisation, instantiating the §8.6–§8.7 RL substrate explicitly.</w:t>
      </w:r>
    </w:p>
    <w:p>
      <w:pPr>
        <w:pStyle w:val="BodyText"/>
      </w:pPr>
      <w:r>
        <w:t xml:space="preserve">Stage 1 of the empirical programme (§15.24.8) reports Algorithm A; Stage 2 reports Algorithm C; Stage 3 reports Algorithm B. The three-algorithm comparison localises the empirical contribution of each framework-native primitive: Stage 1 vs. Stage 2 measures the value of unbiased discrete-selection gradients; Stage 2 vs. Stage 3 measures the value of full RL on the trajectory-level reward and of explicit</w:t>
      </w:r>
      <w:r>
        <w:t xml:space="preserve"> </w:t>
      </w:r>
      <m:oMath>
        <m:r>
          <m:rPr>
            <m:sty m:val="p"/>
            <m:scr m:val="script"/>
          </m:rPr>
          <m:t>E</m:t>
        </m:r>
      </m:oMath>
      <w:r>
        <w:t xml:space="preserve">-substrate instantiation.</w:t>
      </w:r>
    </w:p>
    <w:bookmarkEnd w:id="32"/>
    <w:bookmarkEnd w:id="33"/>
    <w:bookmarkStart w:id="34" w:name="empirical-agenda"/>
    <w:p>
      <w:pPr>
        <w:pStyle w:val="Heading2"/>
      </w:pPr>
      <w:r>
        <w:t xml:space="preserve">15.24.8 Empirical agenda</w:t>
      </w:r>
    </w:p>
    <w:p>
      <w:pPr>
        <w:pStyle w:val="FirstParagraph"/>
      </w:pPr>
      <w:r>
        <w:t xml:space="preserve">A four-stage programme on the leak-free TinyStories pilot of §15.2 suffices for a first paper.</w:t>
      </w:r>
    </w:p>
    <w:p>
      <w:pPr>
        <w:pStyle w:val="BodyText"/>
      </w:pPr>
      <w:r>
        <w:rPr>
          <w:bCs/>
          <w:b/>
        </w:rPr>
        <w:t xml:space="preserve">Stage 1 — Algorithm A, baseline.</w:t>
      </w:r>
      <w:r>
        <w:t xml:space="preserve"> </w:t>
      </w:r>
      <w:r>
        <w:t xml:space="preserve">At the leak-free</w:t>
      </w:r>
      <w:r>
        <w:t xml:space="preserve"> </w:t>
      </w:r>
      <m:oMath>
        <m:r>
          <m:t>4000</m:t>
        </m:r>
      </m:oMath>
      <w:r>
        <w:t xml:space="preserve">-step,</w:t>
      </w:r>
      <w:r>
        <w:t xml:space="preserve"> </w:t>
      </w:r>
      <m:oMath>
        <m:r>
          <m:t>16.5</m:t>
        </m:r>
      </m:oMath>
      <w:r>
        <w:t xml:space="preserve">M-parameter pilot configuration of v3 (the multi-channel SPLM with</w:t>
      </w:r>
      <w:r>
        <w:t xml:space="preserve"> </w:t>
      </w:r>
      <m:oMath>
        <m:sSup>
          <m:e>
            <m:r>
              <m:t>γ</m:t>
            </m:r>
          </m:e>
          <m:sup>
            <m:r>
              <m:rPr>
                <m:sty m:val="p"/>
              </m:rPr>
              <m:t>*</m:t>
            </m:r>
          </m:sup>
        </m:sSup>
        <m:r>
          <m:rPr>
            <m:sty m:val="p"/>
          </m:rPr>
          <m:t>=</m:t>
        </m:r>
        <m:r>
          <m:t>0.10</m:t>
        </m:r>
      </m:oMath>
      <w:r>
        <w:t xml:space="preserve">), train PARF-augmented SPLM with</w:t>
      </w:r>
      <w:r>
        <w:t xml:space="preserve"> </w:t>
      </w:r>
      <m:oMath>
        <m:sSub>
          <m:e>
            <m:r>
              <m:t>V</m:t>
            </m:r>
          </m:e>
          <m:sub>
            <m:r>
              <m:t>ϕ</m:t>
            </m:r>
          </m:sub>
        </m:sSub>
      </m:oMath>
      <w:r>
        <w:t xml:space="preserve"> </w:t>
      </w:r>
      <w:r>
        <w:t xml:space="preserve">in (a) the §5.1-faithful structural form and (b) an unstructured MLP form, both at matched non-embedding parameter count to v3 SPLM. Report:</w:t>
      </w:r>
    </w:p>
    <w:p>
      <w:pPr>
        <w:numPr>
          <w:ilvl w:val="0"/>
          <w:numId w:val="1005"/>
        </w:numPr>
      </w:pPr>
      <w:r>
        <w:t xml:space="preserve">Per-layer</w:t>
      </w:r>
      <w:r>
        <w:t xml:space="preserve"> </w:t>
      </w:r>
      <m:oMath>
        <m:sSup>
          <m:e>
            <m:r>
              <m:t>R</m:t>
            </m:r>
          </m:e>
          <m:sup>
            <m:r>
              <m:t>2</m:t>
            </m:r>
          </m:sup>
        </m:sSup>
      </m:oMath>
      <w:r>
        <w:t xml:space="preserve"> </w:t>
      </w:r>
      <w:r>
        <w:t xml:space="preserve">on the joint pair fit of Definition 57, expected to attain values near</w:t>
      </w:r>
      <w:r>
        <w:t xml:space="preserve"> </w:t>
      </w:r>
      <m:oMath>
        <m:r>
          <m:t>1.0</m:t>
        </m:r>
      </m:oMath>
      <w:r>
        <w:t xml:space="preserve"> </w:t>
      </w:r>
      <w:r>
        <w:t xml:space="preserve">by Theorem 54 if the optimisation converges to the Theorem 54 stationary set; deviation is the diagnostic for</w:t>
      </w:r>
      <w:r>
        <w:t xml:space="preserve"> </w:t>
      </w:r>
      <m:oMath>
        <m:sSub>
          <m:e>
            <m:r>
              <m:t>λ</m:t>
            </m:r>
          </m:e>
          <m:sub>
            <m:r>
              <m:t>1</m:t>
            </m:r>
          </m:sub>
        </m:sSub>
      </m:oMath>
      <w:r>
        <w:t xml:space="preserve"> </w:t>
      </w:r>
      <w:r>
        <w:t xml:space="preserve">in</w:t>
      </w:r>
      <w:r>
        <w:t xml:space="preserve"> </w:t>
      </w:r>
      <m:oMath>
        <m:sSub>
          <m:e>
            <m:r>
              <m:rPr>
                <m:sty m:val="p"/>
                <m:scr m:val="script"/>
              </m:rPr>
              <m:t>L</m:t>
            </m:r>
          </m:e>
          <m:sub>
            <m:r>
              <m:rPr>
                <m:sty m:val="p"/>
              </m:rPr>
              <m:t>p</m:t>
            </m:r>
            <m:r>
              <m:rPr>
                <m:sty m:val="p"/>
              </m:rPr>
              <m:t>a</m:t>
            </m:r>
            <m:r>
              <m:rPr>
                <m:sty m:val="p"/>
              </m:rPr>
              <m:t>i</m:t>
            </m:r>
            <m:r>
              <m:rPr>
                <m:sty m:val="p"/>
              </m:rPr>
              <m:t>r</m:t>
            </m:r>
            <m:r>
              <m:rPr>
                <m:nor/>
                <m:sty m:val="p"/>
              </m:rPr>
              <m:t>-</m:t>
            </m:r>
            <m:r>
              <m:rPr>
                <m:sty m:val="p"/>
              </m:rPr>
              <m:t>f</m:t>
            </m:r>
            <m:r>
              <m:rPr>
                <m:sty m:val="p"/>
              </m:rPr>
              <m:t>i</m:t>
            </m:r>
            <m:r>
              <m:rPr>
                <m:sty m:val="p"/>
              </m:rPr>
              <m:t>t</m:t>
            </m:r>
          </m:sub>
        </m:sSub>
      </m:oMath>
      <w:r>
        <w:t xml:space="preserve">.</w:t>
      </w:r>
    </w:p>
    <w:p>
      <w:pPr>
        <w:numPr>
          <w:ilvl w:val="0"/>
          <w:numId w:val="1005"/>
        </w:numPr>
      </w:pPr>
      <w:r>
        <w:t xml:space="preserve">Val PPL with three seeds, against the v3 SPLM reference (val ppl</w:t>
      </w:r>
      <w:r>
        <w:t xml:space="preserve"> </w:t>
      </w:r>
      <m:oMath>
        <m:r>
          <m:t>14.78</m:t>
        </m:r>
      </m:oMath>
      <w:r>
        <w:t xml:space="preserve">) and the attention reference (val ppl</w:t>
      </w:r>
      <w:r>
        <w:t xml:space="preserve"> </w:t>
      </w:r>
      <m:oMath>
        <m:r>
          <m:rPr>
            <m:sty m:val="p"/>
          </m:rPr>
          <m:t>∼</m:t>
        </m:r>
        <m:r>
          <m:t>8</m:t>
        </m:r>
      </m:oMath>
      <w:r>
        <w:t xml:space="preserve">). The prescriptive prediction is that the structural form (a) attains a val PPL closer to</w:t>
      </w:r>
      <w:r>
        <w:t xml:space="preserve"> </w:t>
      </w:r>
      <m:oMath>
        <m:r>
          <m:t>8</m:t>
        </m:r>
      </m:oMath>
      <w:r>
        <w:t xml:space="preserve"> </w:t>
      </w:r>
      <w:r>
        <w:t xml:space="preserve">than to</w:t>
      </w:r>
      <w:r>
        <w:t xml:space="preserve"> </w:t>
      </w:r>
      <m:oMath>
        <m:r>
          <m:t>14.78</m:t>
        </m:r>
      </m:oMath>
      <w:r>
        <w:t xml:space="preserve">.</w:t>
      </w:r>
    </w:p>
    <w:p>
      <w:pPr>
        <w:numPr>
          <w:ilvl w:val="0"/>
          <w:numId w:val="1005"/>
        </w:numPr>
      </w:pPr>
      <w:r>
        <w:t xml:space="preserve">§5.1 structural prior ablation: structural form (a) vs. MLP form (b) at matched parameter count. If (b) matches (a), the §5.1 prior is pedagogical; if (a) substantially outperforms, the framework’s structural content is empirically active.</w:t>
      </w:r>
    </w:p>
    <w:p>
      <w:pPr>
        <w:numPr>
          <w:ilvl w:val="0"/>
          <w:numId w:val="1005"/>
        </w:numPr>
      </w:pPr>
      <w:r>
        <w:t xml:space="preserve">Resonance prediction</w:t>
      </w:r>
      <w:r>
        <w:t xml:space="preserve"> </w:t>
      </w:r>
      <m:oMath>
        <m:sSubSup>
          <m:e>
            <m:r>
              <m:t>γ</m:t>
            </m:r>
          </m:e>
          <m:sub>
            <m:r>
              <m:rPr>
                <m:sty m:val="p"/>
              </m:rPr>
              <m:t>P</m:t>
            </m:r>
            <m:r>
              <m:rPr>
                <m:sty m:val="p"/>
              </m:rPr>
              <m:t>A</m:t>
            </m:r>
            <m:r>
              <m:rPr>
                <m:sty m:val="p"/>
              </m:rPr>
              <m:t>R</m:t>
            </m:r>
            <m:r>
              <m:rPr>
                <m:sty m:val="p"/>
              </m:rPr>
              <m:t>F</m:t>
            </m:r>
            <m:r>
              <m:rPr>
                <m:nor/>
                <m:sty m:val="p"/>
              </m:rPr>
              <m:t>-</m:t>
            </m:r>
            <m:r>
              <m:rPr>
                <m:sty m:val="p"/>
              </m:rPr>
              <m:t>S</m:t>
            </m:r>
            <m:r>
              <m:rPr>
                <m:sty m:val="p"/>
              </m:rPr>
              <m:t>P</m:t>
            </m:r>
            <m:r>
              <m:rPr>
                <m:sty m:val="p"/>
              </m:rPr>
              <m:t>L</m:t>
            </m:r>
            <m:r>
              <m:rPr>
                <m:sty m:val="p"/>
              </m:rPr>
              <m:t>M</m:t>
            </m:r>
          </m:sub>
          <m:sup>
            <m:r>
              <m:rPr>
                <m:sty m:val="p"/>
              </m:rPr>
              <m:t>*</m:t>
            </m:r>
          </m:sup>
        </m:sSubSup>
        <m:r>
          <m:rPr>
            <m:sty m:val="p"/>
          </m:rPr>
          <m:t>=</m:t>
        </m:r>
        <m:d>
          <m:dPr>
            <m:begChr m:val="("/>
            <m:endChr m:val=")"/>
            <m:sepChr m:val=""/>
            <m:grow/>
          </m:dPr>
          <m:e>
            <m:r>
              <m:t>m</m:t>
            </m:r>
            <m:r>
              <m:rPr>
                <m:sty m:val="p"/>
              </m:rPr>
              <m:t>/</m:t>
            </m:r>
            <m:r>
              <m:t>L</m:t>
            </m:r>
            <m:r>
              <m:t>Δ</m:t>
            </m:r>
            <m:r>
              <m:t>t</m:t>
            </m:r>
          </m:e>
        </m:d>
        <m:r>
          <m:rPr>
            <m:sty m:val="p"/>
          </m:rPr>
          <m:t>ln</m:t>
        </m:r>
        <m:d>
          <m:dPr>
            <m:begChr m:val="("/>
            <m:endChr m:val=")"/>
            <m:sepChr m:val=""/>
            <m:grow/>
          </m:dPr>
          <m:e>
            <m:r>
              <m:t>1</m:t>
            </m:r>
            <m:r>
              <m:rPr>
                <m:sty m:val="p"/>
              </m:rPr>
              <m:t>/</m:t>
            </m:r>
            <m:r>
              <m:t>ρ</m:t>
            </m:r>
          </m:e>
        </m:d>
      </m:oMath>
      <w:r>
        <w:t xml:space="preserve"> </w:t>
      </w:r>
      <w:r>
        <w:t xml:space="preserve">at the same effective integrator depth</w:t>
      </w:r>
      <w:r>
        <w:t xml:space="preserve"> </w:t>
      </w:r>
      <m:oMath>
        <m:r>
          <m:t>L</m:t>
        </m:r>
      </m:oMath>
      <w:r>
        <w:t xml:space="preserve"> </w:t>
      </w:r>
      <w:r>
        <w:t xml:space="preserve">as SPLM; a third independent double-match would be the strongest external-validity result.</w:t>
      </w:r>
    </w:p>
    <w:p>
      <w:pPr>
        <w:pStyle w:val="FirstParagraph"/>
      </w:pPr>
      <w:r>
        <w:rPr>
          <w:bCs/>
          <w:b/>
        </w:rPr>
        <w:t xml:space="preserve">Stage 2 — Algorithm C (PS-PARF), prescriptive.</w:t>
      </w:r>
      <w:r>
        <w:t xml:space="preserve"> </w:t>
      </w:r>
      <w:r>
        <w:t xml:space="preserve">Re-train the best Stage 1 configuration with PS-PARF: REINFORCE on the discrete selection head, backpropagation on the continuous</w:t>
      </w:r>
      <w:r>
        <w:t xml:space="preserve"> </w:t>
      </w:r>
      <m:oMath>
        <m:sSub>
          <m:e>
            <m:r>
              <m:t>V</m:t>
            </m:r>
          </m:e>
          <m:sub>
            <m:r>
              <m:t>ϕ</m:t>
            </m:r>
          </m:sub>
        </m:sSub>
      </m:oMath>
      <w:r>
        <w:t xml:space="preserve"> </w:t>
      </w:r>
      <w:r>
        <w:t xml:space="preserve">parameters. Report Stage 1 metrics (1)–(4) under the new training algorithm, plus:</w:t>
      </w:r>
    </w:p>
    <w:p>
      <w:pPr>
        <w:numPr>
          <w:ilvl w:val="0"/>
          <w:numId w:val="1006"/>
        </w:numPr>
      </w:pPr>
      <w:r>
        <w:rPr>
          <w:iCs/>
          <w:i/>
        </w:rPr>
        <w:t xml:space="preserve">Variance of the selection-head gradient</w:t>
      </w:r>
      <w:r>
        <w:t xml:space="preserve"> </w:t>
      </w:r>
      <w:r>
        <w:t xml:space="preserve">under REINFORCE versus the Gumbel-softmax estimator of Stage 1, on identical training trajectories. Confirms (or refutes) the variance benefit of the discrete-selection-faithful estimator.</w:t>
      </w:r>
    </w:p>
    <w:p>
      <w:pPr>
        <w:numPr>
          <w:ilvl w:val="0"/>
          <w:numId w:val="1006"/>
        </w:numPr>
      </w:pPr>
      <w:r>
        <w:rPr>
          <w:iCs/>
          <w:i/>
        </w:rPr>
        <w:t xml:space="preserve">Discrete-selection sparsity at convergence:</w:t>
      </w:r>
      <w:r>
        <w:t xml:space="preserve"> </w:t>
      </w:r>
      <w:r>
        <w:t xml:space="preserve">average number of pairs retained per (token, layer), compared against the §5.2-prescribed quantile cutoff. Confirms (or refutes) that PS-PARF’s learned policy converges on the framework’s prescribed sparsity profile.</w:t>
      </w:r>
    </w:p>
    <w:p>
      <w:pPr>
        <w:pStyle w:val="FirstParagraph"/>
      </w:pPr>
      <w:r>
        <w:rPr>
          <w:bCs/>
          <w:b/>
        </w:rPr>
        <w:t xml:space="preserve">Stage 3 — Algorithm B (PPO), full framework-native.</w:t>
      </w:r>
      <w:r>
        <w:t xml:space="preserve"> </w:t>
      </w:r>
      <w:r>
        <w:t xml:space="preserve">Train with PPO under the framework-native reward of §15.24.7.3. Report Stage 1 + Stage 2 metrics (1)–(6) under PPO, plus:</w:t>
      </w:r>
    </w:p>
    <w:p>
      <w:pPr>
        <w:numPr>
          <w:ilvl w:val="0"/>
          <w:numId w:val="1007"/>
        </w:numPr>
      </w:pPr>
      <w:r>
        <w:rPr>
          <w:iCs/>
          <w:i/>
        </w:rPr>
        <w:t xml:space="preserve">Policy-based vs. action-value-based ablation:</w:t>
      </w:r>
      <w:r>
        <w:t xml:space="preserve"> </w:t>
      </w:r>
      <w:r>
        <w:t xml:space="preserve">PPO (policy-based) vs. Q-learning (action-value-based) on the same MDP. The §8.7 prescription does not commit to one reading; the experimental result is the empirical answer.</w:t>
      </w:r>
    </w:p>
    <w:p>
      <w:pPr>
        <w:numPr>
          <w:ilvl w:val="0"/>
          <w:numId w:val="1007"/>
        </w:numPr>
      </w:pPr>
      <w:r>
        <w:rPr>
          <w:iCs/>
          <w:i/>
        </w:rPr>
        <w:t xml:space="preserve">§8.6–§8.7 RL substrate diagnostic:</w:t>
      </w:r>
      <w:r>
        <w:t xml:space="preserve"> </w:t>
      </w:r>
      <w:r>
        <w:t xml:space="preserve">trajectory-level reward decomposition</w:t>
      </w:r>
      <w:r>
        <w:t xml:space="preserve"> </w:t>
      </w:r>
      <m:oMath>
        <m:sSub>
          <m:e>
            <m:r>
              <m:t>r</m:t>
            </m:r>
          </m:e>
          <m:sub>
            <m:r>
              <m:rPr>
                <m:sty m:val="p"/>
              </m:rPr>
              <m:t>N</m:t>
            </m:r>
            <m:r>
              <m:rPr>
                <m:sty m:val="p"/>
              </m:rPr>
              <m:t>T</m:t>
            </m:r>
            <m:r>
              <m:rPr>
                <m:sty m:val="p"/>
              </m:rPr>
              <m:t>P</m:t>
            </m:r>
          </m:sub>
        </m:sSub>
        <m:r>
          <m:rPr>
            <m:sty m:val="p"/>
          </m:rPr>
          <m:t>,</m:t>
        </m:r>
        <m:sSub>
          <m:e>
            <m:r>
              <m:t>r</m:t>
            </m:r>
          </m:e>
          <m:sub>
            <m:r>
              <m:rPr>
                <m:sty m:val="p"/>
              </m:rPr>
              <m:t>p</m:t>
            </m:r>
            <m:r>
              <m:rPr>
                <m:sty m:val="p"/>
              </m:rPr>
              <m:t>a</m:t>
            </m:r>
            <m:r>
              <m:rPr>
                <m:sty m:val="p"/>
              </m:rPr>
              <m:t>i</m:t>
            </m:r>
            <m:r>
              <m:rPr>
                <m:sty m:val="p"/>
              </m:rPr>
              <m:t>r</m:t>
            </m:r>
          </m:sub>
        </m:sSub>
        <m:r>
          <m:rPr>
            <m:sty m:val="p"/>
          </m:rPr>
          <m:t>,</m:t>
        </m:r>
        <m:sSub>
          <m:e>
            <m:r>
              <m:t>r</m:t>
            </m:r>
          </m:e>
          <m:sub>
            <m:r>
              <m:rPr>
                <m:sty m:val="p"/>
              </m:rPr>
              <m:t>e</m:t>
            </m:r>
            <m:r>
              <m:rPr>
                <m:sty m:val="p"/>
              </m:rPr>
              <m:t>n</m:t>
            </m:r>
            <m:r>
              <m:rPr>
                <m:sty m:val="p"/>
              </m:rPr>
              <m:t>e</m:t>
            </m:r>
            <m:r>
              <m:rPr>
                <m:sty m:val="p"/>
              </m:rPr>
              <m:t>r</m:t>
            </m:r>
            <m:r>
              <m:rPr>
                <m:sty m:val="p"/>
              </m:rPr>
              <m:t>g</m:t>
            </m:r>
            <m:r>
              <m:rPr>
                <m:sty m:val="p"/>
              </m:rPr>
              <m:t>y</m:t>
            </m:r>
          </m:sub>
        </m:sSub>
        <m:r>
          <m:rPr>
            <m:sty m:val="p"/>
          </m:rPr>
          <m:t>,</m:t>
        </m:r>
        <m:sSub>
          <m:e>
            <m:r>
              <m:t>r</m:t>
            </m:r>
          </m:e>
          <m:sub>
            <m:r>
              <m:rPr>
                <m:sty m:val="p"/>
              </m:rPr>
              <m:t>t</m:t>
            </m:r>
            <m:r>
              <m:rPr>
                <m:sty m:val="p"/>
              </m:rPr>
              <m:t>r</m:t>
            </m:r>
            <m:r>
              <m:rPr>
                <m:sty m:val="p"/>
              </m:rPr>
              <m:t>u</m:t>
            </m:r>
            <m:r>
              <m:rPr>
                <m:sty m:val="p"/>
              </m:rPr>
              <m:t>n</m:t>
            </m:r>
            <m:r>
              <m:rPr>
                <m:sty m:val="p"/>
              </m:rPr>
              <m:t>c</m:t>
            </m:r>
            <m:r>
              <m:rPr>
                <m:sty m:val="p"/>
              </m:rPr>
              <m:t>a</m:t>
            </m:r>
            <m:r>
              <m:rPr>
                <m:sty m:val="p"/>
              </m:rPr>
              <m:t>t</m:t>
            </m:r>
            <m:r>
              <m:rPr>
                <m:sty m:val="p"/>
              </m:rPr>
              <m:t>i</m:t>
            </m:r>
            <m:r>
              <m:rPr>
                <m:sty m:val="p"/>
              </m:rPr>
              <m:t>o</m:t>
            </m:r>
            <m:r>
              <m:rPr>
                <m:sty m:val="p"/>
              </m:rPr>
              <m:t>n</m:t>
            </m:r>
          </m:sub>
        </m:sSub>
        <m:r>
          <m:rPr>
            <m:sty m:val="p"/>
          </m:rPr>
          <m:t>,</m:t>
        </m:r>
        <m:sSub>
          <m:e>
            <m:r>
              <m:t>r</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 </w:t>
      </w:r>
      <w:r>
        <w:t xml:space="preserve">across training. Localises which framework primitive (NTP, pair-fit, energy conservation, sparsity, compute) contributes which fraction of the optimisation signal.</w:t>
      </w:r>
    </w:p>
    <w:p>
      <w:pPr>
        <w:pStyle w:val="FirstParagraph"/>
      </w:pPr>
      <w:r>
        <w:rPr>
          <w:bCs/>
          <w:b/>
        </w:rPr>
        <w:t xml:space="preserve">Stage 4 — sparsity ladder under chosen algorithm.</w:t>
      </w:r>
      <w:r>
        <w:t xml:space="preserve"> </w:t>
      </w:r>
      <w:r>
        <w:t xml:space="preserve">Repeat Stages 1–3 with the top-</w:t>
      </w:r>
      <m:oMath>
        <m:r>
          <m:t>k</m:t>
        </m:r>
      </m:oMath>
      <w:r>
        <w:t xml:space="preserve"> </w:t>
      </w:r>
      <w:r>
        <w:t xml:space="preserve">cutoff at</w:t>
      </w:r>
      <w:r>
        <w:t xml:space="preserve"> </w:t>
      </w:r>
      <m:oMath>
        <m:r>
          <m:t>k</m:t>
        </m:r>
        <m:r>
          <m:rPr>
            <m:sty m:val="p"/>
          </m:rPr>
          <m:t>∈</m:t>
        </m:r>
        <m:r>
          <m:rPr>
            <m:sty m:val="p"/>
          </m:rPr>
          <m:t>{</m:t>
        </m:r>
        <m:r>
          <m:t>4</m:t>
        </m:r>
        <m:r>
          <m:rPr>
            <m:sty m:val="p"/>
          </m:rPr>
          <m:t>,</m:t>
        </m:r>
        <m:r>
          <m:t>8</m:t>
        </m:r>
        <m:r>
          <m:rPr>
            <m:sty m:val="p"/>
          </m:rPr>
          <m:t>,</m:t>
        </m:r>
        <m:r>
          <m:t>16</m:t>
        </m:r>
        <m:r>
          <m:rPr>
            <m:sty m:val="p"/>
          </m:rPr>
          <m:t>,</m:t>
        </m:r>
        <m:r>
          <m:t>32</m:t>
        </m:r>
        <m:r>
          <m:rPr>
            <m:sty m:val="p"/>
          </m:rPr>
          <m:t>}</m:t>
        </m:r>
      </m:oMath>
      <w:r>
        <w:t xml:space="preserve">, reporting val PPL vs. </w:t>
      </w:r>
      <m:oMath>
        <m:r>
          <m:t>k</m:t>
        </m:r>
      </m:oMath>
      <w:r>
        <w:t xml:space="preserve"> </w:t>
      </w:r>
      <w:r>
        <w:t xml:space="preserve">alongside the explicit §5.2 quantile-error bound. The expected outcome is a flat-then-decreasing curve identifying the empirical relevance threshold; if the curve is flat at small</w:t>
      </w:r>
      <w:r>
        <w:t xml:space="preserve"> </w:t>
      </w:r>
      <m:oMath>
        <m:r>
          <m:t>k</m:t>
        </m:r>
      </m:oMath>
      <w:r>
        <w:t xml:space="preserve">, the framework’s sparsity primitive is empirically validated and the decoding-cost story (§15.24.5, regime 2) goes through.</w:t>
      </w:r>
    </w:p>
    <w:p>
      <w:pPr>
        <w:pStyle w:val="BodyText"/>
      </w:pPr>
      <w:r>
        <w:rPr>
          <w:bCs/>
          <w:b/>
        </w:rPr>
        <w:t xml:space="preserve">Combined output.</w:t>
      </w:r>
      <w:r>
        <w:t xml:space="preserve"> </w:t>
      </w:r>
      <w:r>
        <w:t xml:space="preserve">A five-axis result table — algorithm</w:t>
      </w:r>
      <w:r>
        <w:t xml:space="preserve"> </w:t>
      </w:r>
      <m:oMath>
        <m:r>
          <m:rPr>
            <m:sty m:val="p"/>
          </m:rPr>
          <m:t>×</m:t>
        </m:r>
      </m:oMath>
      <w:r>
        <w:t xml:space="preserve"> </w:t>
      </w:r>
      <m:oMath>
        <m:sSub>
          <m:e>
            <m:r>
              <m:t>V</m:t>
            </m:r>
          </m:e>
          <m:sub>
            <m:r>
              <m:t>ϕ</m:t>
            </m:r>
          </m:sub>
        </m:sSub>
      </m:oMath>
      <w:r>
        <w:t xml:space="preserve"> </w:t>
      </w:r>
      <w:r>
        <w:t xml:space="preserve">form</w:t>
      </w:r>
      <w:r>
        <w:t xml:space="preserve"> </w:t>
      </w:r>
      <m:oMath>
        <m:r>
          <m:rPr>
            <m:sty m:val="p"/>
          </m:rPr>
          <m:t>×</m:t>
        </m:r>
      </m:oMath>
      <w:r>
        <w:t xml:space="preserve"> </w:t>
      </w:r>
      <w:r>
        <w:t xml:space="preserve">seed</w:t>
      </w:r>
      <w:r>
        <w:t xml:space="preserve"> </w:t>
      </w:r>
      <m:oMath>
        <m:r>
          <m:rPr>
            <m:sty m:val="p"/>
          </m:rPr>
          <m:t>×</m:t>
        </m:r>
      </m:oMath>
      <w:r>
        <w:t xml:space="preserve"> </w:t>
      </w:r>
      <m:oMath>
        <m:r>
          <m:t>k</m:t>
        </m:r>
      </m:oMath>
      <w:r>
        <w:t xml:space="preserve"> </w:t>
      </w:r>
      <m:oMath>
        <m:r>
          <m:rPr>
            <m:sty m:val="p"/>
          </m:rPr>
          <m:t>×</m:t>
        </m:r>
      </m:oMath>
      <w:r>
        <w:t xml:space="preserve"> </w:t>
      </w:r>
      <m:oMath>
        <m:r>
          <m:t>γ</m:t>
        </m:r>
      </m:oMath>
      <w:r>
        <w:t xml:space="preserve"> </w:t>
      </w:r>
      <w:r>
        <w:t xml:space="preserve">— with joint pair-fit</w:t>
      </w:r>
      <w:r>
        <w:t xml:space="preserve"> </w:t>
      </w:r>
      <m:oMath>
        <m:sSup>
          <m:e>
            <m:r>
              <m:t>R</m:t>
            </m:r>
          </m:e>
          <m:sup>
            <m:r>
              <m:t>2</m:t>
            </m:r>
          </m:sup>
        </m:sSup>
      </m:oMath>
      <w:r>
        <w:t xml:space="preserve">, val PPL, resonance match, and gradient-variance reported. The §15.21 implications correspondingly extend: the four-class pair-test separator of §15.24.4 sharpens the framework’s prescriptive content; the absolute val-PPL outcome of Stages 1–3 either closes the §15.2 bottleneck or localises it further; and Stage 3 instantiates the §8.6–§8.7 RL substrate empirically, providing the first concrete answer to §17.3 Q4.</w:t>
      </w:r>
    </w:p>
    <w:bookmarkEnd w:id="34"/>
    <w:bookmarkStart w:id="35" w:name="reframing-of-the-v3-programme"/>
    <w:p>
      <w:pPr>
        <w:pStyle w:val="Heading2"/>
      </w:pPr>
      <w:r>
        <w:t xml:space="preserve">15.24.9 Reframing of the v3 programme</w:t>
      </w:r>
    </w:p>
    <w:p>
      <w:pPr>
        <w:pStyle w:val="FirstParagraph"/>
      </w:pPr>
      <w:r>
        <w:t xml:space="preserve">The three v3 architectural classes — pretrained GPT-2, scale- and data-matched attention baseline, SPLM — are unchanged by this section. The §15.13 three-way separator at single-scalar median</w:t>
      </w:r>
      <w:r>
        <w:t xml:space="preserve"> </w:t>
      </w:r>
      <m:oMath>
        <m:sSup>
          <m:e>
            <m:r>
              <m:t>R</m:t>
            </m:r>
          </m:e>
          <m:sup>
            <m:r>
              <m:t>2</m:t>
            </m:r>
          </m:sup>
        </m:sSup>
      </m:oMath>
      <w:r>
        <w:t xml:space="preserve"> </w:t>
      </w:r>
      <w:r>
        <w:t xml:space="preserve">values of approximately</w:t>
      </w:r>
      <w:r>
        <w:t xml:space="preserve"> </w:t>
      </w:r>
      <m:oMath>
        <m:r>
          <m:t>0.45</m:t>
        </m:r>
      </m:oMath>
      <w:r>
        <w:t xml:space="preserve">,</w:t>
      </w:r>
      <w:r>
        <w:t xml:space="preserve"> </w:t>
      </w:r>
      <m:oMath>
        <m:r>
          <m:t>0.56</m:t>
        </m:r>
      </m:oMath>
      <w:r>
        <w:t xml:space="preserve">,</w:t>
      </w:r>
      <w:r>
        <w:t xml:space="preserve"> </w:t>
      </w:r>
      <m:oMath>
        <m:r>
          <m:t>0.90</m:t>
        </m:r>
      </m:oMath>
      <w:r>
        <w:t xml:space="preserve"> </w:t>
      </w:r>
      <w:r>
        <w:t xml:space="preserve">stands. PARF-augmented SPLM enters the diagnostic table as a fourth class that passes the</w:t>
      </w:r>
      <w:r>
        <w:t xml:space="preserve"> </w:t>
      </w:r>
      <w:r>
        <w:rPr>
          <w:iCs/>
          <w:i/>
        </w:rPr>
        <w:t xml:space="preserve">generalised</w:t>
      </w:r>
      <w:r>
        <w:t xml:space="preserve"> </w:t>
      </w:r>
      <w:r>
        <w:t xml:space="preserve">pair test exactly while the three v3 classes pass it at the same values they pass the single-scalar test. The §15.21 conclusion that the framework is prescriptive — that SPLM’s</w:t>
      </w:r>
      <w:r>
        <w:t xml:space="preserve"> </w:t>
      </w:r>
      <m:oMath>
        <m:sSup>
          <m:e>
            <m:r>
              <m:t>R</m:t>
            </m:r>
          </m:e>
          <m:sup>
            <m:r>
              <m:t>2</m:t>
            </m:r>
          </m:sup>
        </m:sSup>
        <m:r>
          <m:rPr>
            <m:sty m:val="p"/>
          </m:rPr>
          <m:t>=</m:t>
        </m:r>
        <m:r>
          <m:t>0.90</m:t>
        </m:r>
      </m:oMath>
      <w:r>
        <w:t xml:space="preserve"> </w:t>
      </w:r>
      <w:r>
        <w:t xml:space="preserve">is the framework’s architectural prediction realised by construction — is sharpened by the present section into the stronger statement that the framework predicts both the single-particle scalar and the pairwise-interaction scalar, and that the joint diagnostic at</w:t>
      </w:r>
      <w:r>
        <w:t xml:space="preserve"> </w:t>
      </w:r>
      <m:oMath>
        <m:sSup>
          <m:e>
            <m:r>
              <m:t>R</m:t>
            </m:r>
          </m:e>
          <m:sup>
            <m:r>
              <m:t>2</m:t>
            </m:r>
          </m:sup>
        </m:sSup>
        <m:r>
          <m:rPr>
            <m:sty m:val="p"/>
          </m:rPr>
          <m:t>=</m:t>
        </m:r>
        <m:r>
          <m:t>1</m:t>
        </m:r>
      </m:oMath>
      <w:r>
        <w:t xml:space="preserve"> </w:t>
      </w:r>
      <w:r>
        <w:t xml:space="preserve">is achievable by an architecture (Definition 55) whose theoretical content is fully developed in §5 of this paper, and whose training algorithm (Algorithms B–C of §15.24.7) is the first empirical instantiation of the framework’s RL substrate of §8.6–§8.7.</w:t>
      </w:r>
    </w:p>
    <w:p>
      <w:pPr>
        <w:pStyle w:val="BodyText"/>
      </w:pPr>
      <w:r>
        <w:t xml:space="preserve">The §15.21 reframing of SPLM as a</w:t>
      </w:r>
      <w:r>
        <w:t xml:space="preserve"> </w:t>
      </w:r>
      <w:r>
        <w:rPr>
          <w:iCs/>
          <w:i/>
        </w:rPr>
        <w:t xml:space="preserve">maximally-structured counterfactual</w:t>
      </w:r>
      <w:r>
        <w:t xml:space="preserve"> </w:t>
      </w:r>
      <w:r>
        <w:t xml:space="preserve">extends naturally: PARF-augmented SPLM is the maximally-structured counterfactual that retains both the framework’s pair force law and the framework’s RL substrate, in contrast to vanilla SPLM which retains only the single-particle bounded well. The two architectures occupy adjacent rungs of the prescriptive ladder, with attention transformers below both and with the §8.6–§8.7 substrate becoming empirically observable for the first time at the upper rung.</w:t>
      </w:r>
    </w:p>
    <w:p>
      <w:r>
        <w:pict>
          <v:rect style="width:0;height:1.5pt" o:hralign="center" o:hrstd="t" o:hr="t"/>
        </w:pict>
      </w:r>
    </w:p>
    <w:p>
      <w:pPr>
        <w:pStyle w:val="FirstParagraph"/>
      </w:pPr>
      <w:r>
        <w:rPr>
          <w:iCs/>
          <w:i/>
        </w:rPr>
        <w:t xml:space="preserve">Cross-references. Definition 54 and the SPLM single-scalar separator are in §15.12–§15.15. The negative results on the autonomous Helmholtz menu are in §15.5–§15.6. The non-autonomous Hopfield framework is in §A. The hybrid programme is in §17.3 Q9. The §5 PARF construction is in Definitions 15–17 and Equation (25). The §8.6–§8.7 RL substrate is developed in detail in Gueorguiev 2024a. The information-bottleneck programme of v3 is in §15.2 and accompanying companion notes.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15.24: PARF-Augmented SPLM and the Generalised Pair-Shared-Potential Test</dc:title>
  <dc:creator>Dimitar P. Gueorguiev</dc:creator>
  <cp:keywords/>
  <dcterms:created xsi:type="dcterms:W3CDTF">2026-05-06T10:13:58Z</dcterms:created>
  <dcterms:modified xsi:type="dcterms:W3CDTF">2026-05-06T10:13:58Z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v4 addition to Semantic Simulation: A Prescriptive Lagrangian Framework for Efficient Semantic Inference</vt:lpwstr>
  </property>
</Properties>
</file>