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548CD" w14:textId="77777777" w:rsidR="00503FD8" w:rsidRDefault="001E3877" w:rsidP="001E3877">
      <w:pPr>
        <w:pStyle w:val="Title"/>
      </w:pPr>
      <w:r>
        <w:t>Notes on Fourier series and Integrals (Dym and McKean, 1972)</w:t>
      </w:r>
    </w:p>
    <w:p w14:paraId="6BB6C134" w14:textId="77777777" w:rsidR="001E3877" w:rsidRDefault="001E3877">
      <w:r>
        <w:t>compiled by D.Gueorguiev  2/27/2025</w:t>
      </w:r>
    </w:p>
    <w:p w14:paraId="5D1ED4D6" w14:textId="77777777" w:rsidR="001E3877" w:rsidRDefault="001E3877"/>
    <w:p w14:paraId="02D7F3C8" w14:textId="77777777" w:rsidR="001E3877" w:rsidRDefault="006C4067" w:rsidP="00426EB0">
      <w:pPr>
        <w:pStyle w:val="Heading1"/>
      </w:pPr>
      <w:r>
        <w:t>The Lebesgue Integral</w:t>
      </w:r>
    </w:p>
    <w:p w14:paraId="31AFF18F" w14:textId="77777777" w:rsidR="006C4067" w:rsidRDefault="006C4067"/>
    <w:p w14:paraId="45D2D3BE" w14:textId="77777777" w:rsidR="006C4067" w:rsidRDefault="006C4067">
      <w:r>
        <w:t>The Lebesgue integral is a generalization of the Riemann’s notion of integral.</w:t>
      </w:r>
    </w:p>
    <w:p w14:paraId="4411F3DE" w14:textId="77777777" w:rsidR="006C4067" w:rsidRDefault="006C4067"/>
    <w:p w14:paraId="7FC56F4D" w14:textId="77777777" w:rsidR="006C4067" w:rsidRDefault="006C4067">
      <w:pPr>
        <w:rPr>
          <w:rFonts w:eastAsiaTheme="minorEastAsia"/>
        </w:rPr>
      </w:pPr>
      <w:r>
        <w:t xml:space="preserve">Let us consider </w:t>
      </w:r>
      <w:r w:rsidR="008B5A5A">
        <w:t xml:space="preserve">a positive-continuous function </w:t>
      </w:r>
      <m:oMath>
        <m:r>
          <w:rPr>
            <w:rFonts w:ascii="Cambria Math" w:hAnsi="Cambria Math"/>
          </w:rPr>
          <m:t>f</m:t>
        </m:r>
      </m:oMath>
      <w:r w:rsidR="008B5A5A">
        <w:t xml:space="preserve"> defined on an interval </w:t>
      </w:r>
      <m:oMath>
        <m:r>
          <w:rPr>
            <w:rFonts w:ascii="Cambria Math" w:hAnsi="Cambria Math"/>
          </w:rPr>
          <m:t>-∞&lt;a≤x≤b&lt;∞</m:t>
        </m:r>
      </m:oMath>
      <w:r w:rsidR="008B5A5A">
        <w:rPr>
          <w:rFonts w:eastAsiaTheme="minorEastAsia"/>
        </w:rPr>
        <w:t xml:space="preserve"> .</w:t>
      </w:r>
    </w:p>
    <w:p w14:paraId="544BCD24" w14:textId="77777777" w:rsidR="008B5A5A" w:rsidRDefault="008B5A5A">
      <w:pPr>
        <w:rPr>
          <w:rFonts w:eastAsiaTheme="minorEastAsia"/>
        </w:rPr>
      </w:pPr>
      <w:r>
        <w:rPr>
          <w:rFonts w:eastAsiaTheme="minorEastAsia"/>
        </w:rPr>
        <w:t xml:space="preserve">To form a Riemann sum </w:t>
      </w:r>
      <w:r w:rsidR="00070933">
        <w:rPr>
          <w:rFonts w:eastAsiaTheme="minorEastAsia"/>
        </w:rPr>
        <w:t xml:space="preserve">we subdivide the interval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070933">
        <w:rPr>
          <w:rFonts w:eastAsiaTheme="minorEastAsia"/>
        </w:rPr>
        <w:t xml:space="preserve"> with the following points of subdivision:</w:t>
      </w:r>
    </w:p>
    <w:p w14:paraId="7B09B4C4" w14:textId="77777777" w:rsidR="00070933" w:rsidRDefault="00070933">
      <w:pPr>
        <w:rPr>
          <w:rFonts w:eastAsiaTheme="minorEastAsia"/>
        </w:rPr>
      </w:pPr>
    </w:p>
    <w:p w14:paraId="3E68C97A" w14:textId="77777777" w:rsidR="00070933" w:rsidRDefault="00EB174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a 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&lt;…&lt;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=b</m:t>
        </m:r>
      </m:oMath>
      <w:r>
        <w:rPr>
          <w:rFonts w:eastAsiaTheme="minorEastAsia"/>
        </w:rPr>
        <w:t xml:space="preserve"> </w:t>
      </w:r>
    </w:p>
    <w:p w14:paraId="550613FA" w14:textId="77777777" w:rsidR="00EB1742" w:rsidRDefault="00EB1742">
      <w:pPr>
        <w:rPr>
          <w:rFonts w:eastAsiaTheme="minorEastAsia"/>
        </w:rPr>
      </w:pPr>
    </w:p>
    <w:p w14:paraId="653942AC" w14:textId="77777777" w:rsidR="00EB1742" w:rsidRDefault="00EB1742">
      <w:pPr>
        <w:rPr>
          <w:rFonts w:eastAsiaTheme="minorEastAsia"/>
        </w:rPr>
      </w:pPr>
      <w:r>
        <w:rPr>
          <w:rFonts w:eastAsiaTheme="minorEastAsia"/>
        </w:rPr>
        <w:t>form the Riemann sum</w:t>
      </w:r>
    </w:p>
    <w:p w14:paraId="60BFAD0E" w14:textId="77777777" w:rsidR="00EB1742" w:rsidRDefault="00EB1742">
      <w:pPr>
        <w:rPr>
          <w:rFonts w:eastAsiaTheme="minorEastAsia"/>
        </w:rPr>
      </w:pPr>
    </w:p>
    <w:p w14:paraId="345ED37E" w14:textId="77777777" w:rsidR="00EB1742" w:rsidRDefault="00000000">
      <w:pPr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k-1</m:t>
                    </m:r>
                  </m:sub>
                </m:sSub>
              </m:e>
            </m:d>
          </m:e>
        </m:nary>
      </m:oMath>
      <w:r w:rsidR="00C04550">
        <w:rPr>
          <w:rFonts w:eastAsiaTheme="minorEastAsia"/>
        </w:rPr>
        <w:t xml:space="preserve"> </w:t>
      </w:r>
    </w:p>
    <w:p w14:paraId="34E467B5" w14:textId="77777777" w:rsidR="00C04550" w:rsidRDefault="00C04550">
      <w:pPr>
        <w:rPr>
          <w:rFonts w:eastAsiaTheme="minorEastAsia"/>
        </w:rPr>
      </w:pPr>
    </w:p>
    <w:p w14:paraId="396B69EA" w14:textId="77777777" w:rsidR="00C04550" w:rsidRDefault="00C04550">
      <w:pPr>
        <w:rPr>
          <w:rFonts w:eastAsiaTheme="minorEastAsia"/>
        </w:rPr>
      </w:pPr>
      <w:r>
        <w:rPr>
          <w:rFonts w:eastAsiaTheme="minorEastAsia"/>
        </w:rPr>
        <w:t xml:space="preserve">in which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is any point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>. It can be verified that this sum approaches the limit – the Riemann integral</w:t>
      </w:r>
    </w:p>
    <w:p w14:paraId="68CB03B5" w14:textId="77777777" w:rsidR="00C04550" w:rsidRDefault="00C04550">
      <w:pPr>
        <w:rPr>
          <w:rFonts w:eastAsiaTheme="minorEastAsia"/>
        </w:rPr>
      </w:pPr>
    </w:p>
    <w:p w14:paraId="4F5A1E74" w14:textId="77777777" w:rsidR="00C04550" w:rsidRDefault="00000000">
      <w:pPr>
        <w:rPr>
          <w:rFonts w:eastAsiaTheme="minorEastAsia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="00C04550">
        <w:rPr>
          <w:rFonts w:eastAsiaTheme="minorEastAsia"/>
        </w:rPr>
        <w:t xml:space="preserve"> </w:t>
      </w:r>
    </w:p>
    <w:p w14:paraId="4F4F30F7" w14:textId="77777777" w:rsidR="00C04550" w:rsidRDefault="00C04550">
      <w:pPr>
        <w:rPr>
          <w:rFonts w:eastAsiaTheme="minorEastAsia"/>
        </w:rPr>
      </w:pPr>
    </w:p>
    <w:p w14:paraId="2C1651FE" w14:textId="77777777" w:rsidR="00C04550" w:rsidRDefault="00C04550">
      <w:pPr>
        <w:rPr>
          <w:rFonts w:eastAsiaTheme="minorEastAsia"/>
        </w:rPr>
      </w:pPr>
      <w:r>
        <w:rPr>
          <w:rFonts w:eastAsiaTheme="minorEastAsia"/>
        </w:rPr>
        <w:t xml:space="preserve">as </w:t>
      </w:r>
      <m:oMath>
        <m:r>
          <w:rPr>
            <w:rFonts w:ascii="Cambria Math" w:eastAsiaTheme="minorEastAsia" w:hAnsi="Cambria Math"/>
          </w:rPr>
          <m:t>n→∞</m:t>
        </m:r>
      </m:oMath>
      <w:r>
        <w:rPr>
          <w:rFonts w:eastAsiaTheme="minorEastAsia"/>
        </w:rPr>
        <w:t xml:space="preserve"> and the biggest of the lengths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</m:oMath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k≤n</m:t>
        </m:r>
      </m:oMath>
      <w:r>
        <w:rPr>
          <w:rFonts w:eastAsiaTheme="minorEastAsia"/>
        </w:rPr>
        <w:t>) tends to 0.</w:t>
      </w:r>
    </w:p>
    <w:p w14:paraId="6F544414" w14:textId="77777777" w:rsidR="00C04550" w:rsidRDefault="00C04550">
      <w:pPr>
        <w:rPr>
          <w:rFonts w:eastAsiaTheme="minorEastAsia"/>
        </w:rPr>
      </w:pPr>
    </w:p>
    <w:p w14:paraId="0EC4A60F" w14:textId="31D9C91A" w:rsidR="00C04550" w:rsidRDefault="00C04550">
      <w:pPr>
        <w:rPr>
          <w:rFonts w:eastAsiaTheme="minorEastAsia"/>
        </w:rPr>
      </w:pPr>
      <w:r>
        <w:rPr>
          <w:rFonts w:eastAsiaTheme="minorEastAsia"/>
        </w:rPr>
        <w:t xml:space="preserve">In the Lebesgue integral </w:t>
      </w:r>
      <w:r w:rsidR="007871ED">
        <w:rPr>
          <w:rFonts w:eastAsiaTheme="minorEastAsia"/>
        </w:rPr>
        <w:t>definition,</w:t>
      </w:r>
      <w:r>
        <w:rPr>
          <w:rFonts w:eastAsiaTheme="minorEastAsia"/>
        </w:rPr>
        <w:t xml:space="preserve"> we subdivide</w:t>
      </w:r>
      <w:r w:rsidR="005E5235">
        <w:rPr>
          <w:rFonts w:eastAsiaTheme="minorEastAsia"/>
        </w:rPr>
        <w:t>/quantize the range of the function instead of the domain.</w:t>
      </w:r>
    </w:p>
    <w:p w14:paraId="29234B6B" w14:textId="77777777" w:rsidR="00C04550" w:rsidRDefault="00C04550">
      <w:pPr>
        <w:rPr>
          <w:rFonts w:eastAsiaTheme="minorEastAsia"/>
        </w:rPr>
      </w:pPr>
    </w:p>
    <w:p w14:paraId="4A1103AA" w14:textId="77777777" w:rsidR="00C04550" w:rsidRDefault="005E5235">
      <w:pPr>
        <w:rPr>
          <w:rFonts w:eastAsiaTheme="minorEastAsia"/>
        </w:rPr>
      </w:pPr>
      <w:r>
        <w:rPr>
          <w:rFonts w:eastAsiaTheme="minorEastAsia"/>
        </w:rPr>
        <w:t>Lebesgue’s technique subdivides the vertical axis by a series of points</w:t>
      </w:r>
    </w:p>
    <w:p w14:paraId="09C668A7" w14:textId="77777777" w:rsidR="005E5235" w:rsidRDefault="005E5235">
      <w:pPr>
        <w:rPr>
          <w:rFonts w:eastAsiaTheme="minorEastAsia"/>
        </w:rPr>
      </w:pPr>
    </w:p>
    <w:p w14:paraId="1BA9849E" w14:textId="77777777" w:rsidR="005E5235" w:rsidRDefault="00000000">
      <w:p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r>
              <w:rPr>
                <w:rFonts w:ascii="Cambria Math" w:eastAsiaTheme="minorEastAsia" w:hAnsi="Cambria Math"/>
              </w:rPr>
              <m:t>f</m:t>
            </m:r>
          </m:e>
        </m:func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&lt;…&lt;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≥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r>
              <w:rPr>
                <w:rFonts w:ascii="Cambria Math" w:eastAsiaTheme="minorEastAsia" w:hAnsi="Cambria Math"/>
              </w:rPr>
              <m:t>f</m:t>
            </m:r>
          </m:e>
        </m:func>
      </m:oMath>
      <w:r w:rsidR="005E5235">
        <w:rPr>
          <w:rFonts w:eastAsiaTheme="minorEastAsia"/>
        </w:rPr>
        <w:t xml:space="preserve"> </w:t>
      </w:r>
    </w:p>
    <w:p w14:paraId="3EFEF955" w14:textId="77777777" w:rsidR="004F6CD3" w:rsidRDefault="004F6CD3">
      <w:pPr>
        <w:rPr>
          <w:rFonts w:eastAsiaTheme="minorEastAsia"/>
        </w:rPr>
      </w:pPr>
    </w:p>
    <w:p w14:paraId="391DAD46" w14:textId="6E12BBA7" w:rsidR="004F6CD3" w:rsidRDefault="004F6CD3">
      <w:pPr>
        <w:rPr>
          <w:rFonts w:eastAsiaTheme="minorEastAsia"/>
        </w:rPr>
      </w:pPr>
      <w:r>
        <w:rPr>
          <w:rFonts w:eastAsiaTheme="minorEastAsia"/>
        </w:rPr>
        <w:t>to form the sum</w:t>
      </w:r>
    </w:p>
    <w:p w14:paraId="60EB91AC" w14:textId="77777777" w:rsidR="004F6CD3" w:rsidRDefault="004F6CD3">
      <w:pPr>
        <w:rPr>
          <w:rFonts w:eastAsiaTheme="minorEastAsia"/>
        </w:rPr>
      </w:pPr>
    </w:p>
    <w:p w14:paraId="69FC6B9E" w14:textId="115B0F44" w:rsidR="004F6CD3" w:rsidRDefault="004F6CD3">
      <w:pPr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k-1</m:t>
                </m:r>
              </m:sub>
            </m:sSub>
            <m:r>
              <w:rPr>
                <w:rFonts w:ascii="Cambria Math" w:eastAsiaTheme="minorEastAsia" w:hAnsi="Cambria Math"/>
              </w:rPr>
              <m:t>×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measure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x: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k-1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≤f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e>
        </m:nary>
      </m:oMath>
      <w:r>
        <w:rPr>
          <w:rFonts w:eastAsiaTheme="minorEastAsia"/>
        </w:rPr>
        <w:t xml:space="preserve"> </w:t>
      </w:r>
    </w:p>
    <w:p w14:paraId="63DCB0BC" w14:textId="77777777" w:rsidR="004F6CD3" w:rsidRDefault="004F6CD3">
      <w:pPr>
        <w:rPr>
          <w:rFonts w:eastAsiaTheme="minorEastAsia"/>
        </w:rPr>
      </w:pPr>
    </w:p>
    <w:p w14:paraId="38AE5062" w14:textId="78890AE7" w:rsidR="004F6CD3" w:rsidRDefault="007871ED">
      <w:pPr>
        <w:rPr>
          <w:rFonts w:eastAsiaTheme="minorEastAsia"/>
        </w:rPr>
      </w:pPr>
      <w:r>
        <w:rPr>
          <w:rFonts w:eastAsiaTheme="minorEastAsia"/>
        </w:rPr>
        <w:t xml:space="preserve">in which </w:t>
      </w:r>
      <m:oMath>
        <m:r>
          <m:rPr>
            <m:sty m:val="p"/>
          </m:rPr>
          <w:rPr>
            <w:rFonts w:ascii="Cambria Math" w:eastAsiaTheme="minorEastAsia" w:hAnsi="Cambria Math"/>
          </w:rPr>
          <m:t>measure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x:</m:t>
            </m:r>
            <m:r>
              <w:rPr>
                <w:rFonts w:ascii="Cambria Math" w:hAnsi="Cambria Math"/>
              </w:rPr>
              <m:t>…</m:t>
            </m:r>
          </m:e>
        </m:d>
      </m:oMath>
      <w:r>
        <w:rPr>
          <w:rFonts w:eastAsiaTheme="minorEastAsia"/>
        </w:rPr>
        <w:t xml:space="preserve"> is the sum of the lengths of the subintervals of </w:t>
      </w:r>
      <m:oMath>
        <m:r>
          <w:rPr>
            <w:rFonts w:ascii="Cambria Math" w:hAnsi="Cambria Math"/>
          </w:rPr>
          <m:t>a≤x≤b</m:t>
        </m:r>
      </m:oMath>
      <w:r>
        <w:rPr>
          <w:rFonts w:eastAsiaTheme="minorEastAsia"/>
        </w:rPr>
        <w:t xml:space="preserve"> on which the stated inequality takes place, and finally to verify that this sum approaches the same number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>
        <w:rPr>
          <w:rFonts w:eastAsiaTheme="minorEastAsia"/>
        </w:rPr>
        <w:t xml:space="preserve"> as </w:t>
      </w:r>
      <m:oMath>
        <m:r>
          <w:rPr>
            <w:rFonts w:ascii="Cambria Math" w:eastAsiaTheme="minorEastAsia" w:hAnsi="Cambria Math"/>
          </w:rPr>
          <m:t>n→∞</m:t>
        </m:r>
      </m:oMath>
      <w:r>
        <w:rPr>
          <w:rFonts w:eastAsiaTheme="minorEastAsia"/>
        </w:rPr>
        <w:t xml:space="preserve"> and the biggest of the lengths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</m:oMath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k≤n</m:t>
        </m:r>
      </m:oMath>
      <w:r>
        <w:rPr>
          <w:rFonts w:eastAsiaTheme="minorEastAsia"/>
        </w:rPr>
        <w:t>) tends to 0.</w:t>
      </w:r>
      <w:r w:rsidR="00F92572">
        <w:rPr>
          <w:rFonts w:eastAsiaTheme="minorEastAsia"/>
        </w:rPr>
        <w:t xml:space="preserve"> The point is that by now extending the idea of </w:t>
      </w:r>
      <w:r w:rsidR="00F92572" w:rsidRPr="00F92572">
        <w:rPr>
          <w:rFonts w:eastAsiaTheme="minorEastAsia"/>
          <w:i/>
          <w:iCs/>
        </w:rPr>
        <w:t>measure</w:t>
      </w:r>
      <w:r w:rsidR="00F92572">
        <w:rPr>
          <w:rFonts w:eastAsiaTheme="minorEastAsia"/>
        </w:rPr>
        <w:t xml:space="preserve"> from unions of disjoint subintervals to the wider class of “</w:t>
      </w:r>
      <w:r w:rsidR="00F92572" w:rsidRPr="00F92572">
        <w:rPr>
          <w:rFonts w:eastAsiaTheme="minorEastAsia"/>
          <w:i/>
          <w:iCs/>
        </w:rPr>
        <w:t>measurable</w:t>
      </w:r>
      <w:r w:rsidR="00F92572">
        <w:rPr>
          <w:rFonts w:eastAsiaTheme="minorEastAsia"/>
        </w:rPr>
        <w:t xml:space="preserve">” subsets of the interval </w:t>
      </w:r>
      <m:oMath>
        <m:r>
          <w:rPr>
            <w:rFonts w:ascii="Cambria Math" w:hAnsi="Cambria Math"/>
          </w:rPr>
          <m:t>a≤x≤b</m:t>
        </m:r>
      </m:oMath>
      <w:r w:rsidR="00F92572">
        <w:rPr>
          <w:rFonts w:eastAsiaTheme="minorEastAsia"/>
        </w:rPr>
        <w:t>, we can integrate a much wider class of functions compared to the Riemann’s definition.</w:t>
      </w:r>
    </w:p>
    <w:p w14:paraId="52795AD5" w14:textId="77777777" w:rsidR="00F92572" w:rsidRDefault="00F92572">
      <w:pPr>
        <w:rPr>
          <w:rFonts w:eastAsiaTheme="minorEastAsia"/>
        </w:rPr>
      </w:pPr>
    </w:p>
    <w:p w14:paraId="20FF721C" w14:textId="3ADCFD93" w:rsidR="00F92572" w:rsidRPr="00292D82" w:rsidRDefault="00F92572">
      <w:pPr>
        <w:rPr>
          <w:rFonts w:eastAsiaTheme="minorEastAsia"/>
          <w:u w:val="single"/>
        </w:rPr>
      </w:pPr>
      <w:r w:rsidRPr="00292D82">
        <w:rPr>
          <w:rFonts w:eastAsiaTheme="minorEastAsia"/>
          <w:u w:val="single"/>
        </w:rPr>
        <w:t>More formal definition of the Lebesgue integral</w:t>
      </w:r>
    </w:p>
    <w:p w14:paraId="449BE7E5" w14:textId="77777777" w:rsidR="00F92572" w:rsidRDefault="00F92572">
      <w:pPr>
        <w:rPr>
          <w:rFonts w:eastAsiaTheme="minorEastAsia"/>
        </w:rPr>
      </w:pPr>
    </w:p>
    <w:p w14:paraId="6237D9E5" w14:textId="77777777" w:rsidR="0058153B" w:rsidRDefault="00CC75E6">
      <w:pPr>
        <w:rPr>
          <w:rFonts w:eastAsiaTheme="minorEastAsia"/>
        </w:rPr>
      </w:pPr>
      <w:r>
        <w:rPr>
          <w:rFonts w:eastAsiaTheme="minorEastAsia"/>
        </w:rPr>
        <w:t xml:space="preserve">Fix an interval </w:t>
      </w:r>
      <m:oMath>
        <m:r>
          <w:rPr>
            <w:rFonts w:ascii="Cambria Math" w:eastAsiaTheme="minorEastAsia" w:hAnsi="Cambria Math"/>
          </w:rPr>
          <m:t>Q</m:t>
        </m:r>
        <m:r>
          <w:rPr>
            <w:rFonts w:ascii="Cambria Math" w:eastAsiaTheme="minorEastAsia" w:hAnsi="Cambria Math"/>
          </w:rPr>
          <m:t>⊂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, which may be bounded  </w:t>
      </w:r>
      <w:r w:rsidR="0058153B"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>-∞&lt;a≤x≤b&lt;∞</m:t>
        </m:r>
      </m:oMath>
      <w:r w:rsidR="0058153B">
        <w:rPr>
          <w:rFonts w:eastAsiaTheme="minorEastAsia"/>
        </w:rPr>
        <w:t>), or a half-line (</w:t>
      </w:r>
      <m:oMath>
        <m:r>
          <w:rPr>
            <w:rFonts w:ascii="Cambria Math" w:eastAsiaTheme="minorEastAsia" w:hAnsi="Cambria Math"/>
          </w:rPr>
          <m:t>-∞&lt;a≤x&lt;∞</m:t>
        </m:r>
      </m:oMath>
      <w:r w:rsidR="0058153B">
        <w:rPr>
          <w:rFonts w:eastAsiaTheme="minorEastAsia"/>
        </w:rPr>
        <w:t>), or the whole line (</w:t>
      </w:r>
      <m:oMath>
        <m:r>
          <w:rPr>
            <w:rFonts w:ascii="Cambria Math" w:eastAsiaTheme="minorEastAsia" w:hAnsi="Cambria Math"/>
          </w:rPr>
          <m:t>-∞&lt;x&lt;∞</m:t>
        </m:r>
      </m:oMath>
      <w:r w:rsidR="0058153B">
        <w:rPr>
          <w:rFonts w:eastAsiaTheme="minorEastAsia"/>
        </w:rPr>
        <w:t>).</w:t>
      </w:r>
    </w:p>
    <w:p w14:paraId="20BE3F84" w14:textId="77777777" w:rsidR="00B84BB7" w:rsidRDefault="00B84BB7">
      <w:pPr>
        <w:rPr>
          <w:rFonts w:eastAsiaTheme="minorEastAsia"/>
        </w:rPr>
      </w:pPr>
    </w:p>
    <w:p w14:paraId="6E640BFF" w14:textId="77777777" w:rsidR="00B84BB7" w:rsidRDefault="00B84BB7">
      <w:pPr>
        <w:rPr>
          <w:rFonts w:eastAsiaTheme="minorEastAsia"/>
        </w:rPr>
      </w:pPr>
    </w:p>
    <w:p w14:paraId="515172D8" w14:textId="77777777" w:rsidR="005E5235" w:rsidRDefault="005E5235">
      <w:pPr>
        <w:rPr>
          <w:rFonts w:eastAsiaTheme="minorEastAsia"/>
        </w:rPr>
      </w:pPr>
    </w:p>
    <w:p w14:paraId="4ED788BB" w14:textId="6ABE4FAD" w:rsidR="00B84BB7" w:rsidRDefault="00B84BB7">
      <w:pPr>
        <w:rPr>
          <w:rFonts w:eastAsiaTheme="minorEastAsia"/>
        </w:rPr>
      </w:pPr>
      <w:r w:rsidRPr="004E442B">
        <w:rPr>
          <w:rFonts w:eastAsiaTheme="minorEastAsia"/>
          <w:b/>
          <w:bCs/>
        </w:rPr>
        <w:t>Definition</w:t>
      </w:r>
      <w:r>
        <w:rPr>
          <w:rFonts w:eastAsiaTheme="minorEastAsia"/>
        </w:rPr>
        <w:t>: Borel set</w:t>
      </w:r>
    </w:p>
    <w:p w14:paraId="2C71119A" w14:textId="77777777" w:rsidR="004E442B" w:rsidRDefault="00B84BB7">
      <w:pPr>
        <w:rPr>
          <w:rFonts w:eastAsiaTheme="minorEastAsia"/>
        </w:rPr>
      </w:pPr>
      <w:r>
        <w:rPr>
          <w:rFonts w:eastAsiaTheme="minorEastAsia"/>
        </w:rPr>
        <w:t xml:space="preserve">any set that can be formed from open (or equivalently closed) sets through the operations of countable union, countable intersection, and relative complement. </w:t>
      </w:r>
    </w:p>
    <w:p w14:paraId="56A00662" w14:textId="77777777" w:rsidR="004E442B" w:rsidRDefault="004E442B">
      <w:pPr>
        <w:rPr>
          <w:rFonts w:eastAsiaTheme="minorEastAsia"/>
        </w:rPr>
      </w:pPr>
    </w:p>
    <w:p w14:paraId="46813394" w14:textId="512ED73C" w:rsidR="004E442B" w:rsidRDefault="004E442B">
      <w:pPr>
        <w:rPr>
          <w:rFonts w:eastAsiaTheme="minorEastAsia"/>
        </w:rPr>
      </w:pPr>
      <w:r w:rsidRPr="004E442B">
        <w:rPr>
          <w:rFonts w:eastAsiaTheme="minorEastAsia"/>
          <w:b/>
          <w:bCs/>
        </w:rPr>
        <w:t>Definition</w:t>
      </w:r>
      <w:r>
        <w:rPr>
          <w:rFonts w:eastAsiaTheme="minorEastAsia"/>
        </w:rPr>
        <w:t xml:space="preserve">: </w:t>
      </w:r>
      <w:r w:rsidR="007D6DBA">
        <w:rPr>
          <w:rFonts w:eastAsiaTheme="minorEastAsia"/>
        </w:rPr>
        <w:t>Lebesgue</w:t>
      </w:r>
      <w:r>
        <w:rPr>
          <w:rFonts w:eastAsiaTheme="minorEastAsia"/>
        </w:rPr>
        <w:t xml:space="preserve"> measurable set</w:t>
      </w:r>
    </w:p>
    <w:p w14:paraId="7C90AD63" w14:textId="77777777" w:rsidR="004E442B" w:rsidRDefault="004E442B">
      <w:pPr>
        <w:rPr>
          <w:rFonts w:eastAsiaTheme="minorEastAsia"/>
        </w:rPr>
      </w:pPr>
    </w:p>
    <w:p w14:paraId="46BCA48E" w14:textId="77777777" w:rsidR="004E442B" w:rsidRDefault="004E442B" w:rsidP="004E442B">
      <w:pPr>
        <w:rPr>
          <w:rFonts w:eastAsiaTheme="minorEastAsia"/>
        </w:rPr>
      </w:pPr>
      <w:r w:rsidRPr="00572421">
        <w:rPr>
          <w:rFonts w:ascii="Times New Roman" w:eastAsiaTheme="minorEastAsia" w:hAnsi="Times New Roman" w:cs="Times New Roman"/>
        </w:rPr>
        <w:t>i )</w:t>
      </w:r>
      <w:r>
        <w:rPr>
          <w:rFonts w:eastAsiaTheme="minorEastAsia"/>
        </w:rPr>
        <w:t xml:space="preserve"> the measure of a (countable) union of nonoverlapping intervals is the sum of their lengths.</w:t>
      </w:r>
    </w:p>
    <w:p w14:paraId="4E01C216" w14:textId="1EC5221B" w:rsidR="004E442B" w:rsidRDefault="004E442B" w:rsidP="004E442B">
      <w:pPr>
        <w:rPr>
          <w:rFonts w:eastAsiaTheme="minorEastAsia"/>
        </w:rPr>
      </w:pPr>
      <w:r w:rsidRPr="00944BCB">
        <w:rPr>
          <w:rFonts w:ascii="Times New Roman" w:eastAsiaTheme="minorEastAsia" w:hAnsi="Times New Roman" w:cs="Times New Roman"/>
        </w:rPr>
        <w:t>ii )</w:t>
      </w:r>
      <w:r>
        <w:rPr>
          <w:rFonts w:eastAsiaTheme="minorEastAsia"/>
        </w:rPr>
        <w:t xml:space="preserve"> the measure of a single point or any countable number of points is 0</w:t>
      </w:r>
    </w:p>
    <w:p w14:paraId="409F9FA7" w14:textId="131B6602" w:rsidR="004E442B" w:rsidRPr="007D6DBA" w:rsidRDefault="004E442B">
      <w:pPr>
        <w:rPr>
          <w:rFonts w:eastAsiaTheme="minorEastAsia" w:cs="Times New Roman"/>
        </w:rPr>
      </w:pPr>
      <w:r w:rsidRPr="004E442B">
        <w:rPr>
          <w:rFonts w:ascii="Times New Roman" w:eastAsiaTheme="minorEastAsia" w:hAnsi="Times New Roman" w:cs="Times New Roman"/>
        </w:rPr>
        <w:lastRenderedPageBreak/>
        <w:t xml:space="preserve">iii </w:t>
      </w:r>
      <w:r w:rsidRPr="007D6DBA">
        <w:rPr>
          <w:rFonts w:eastAsiaTheme="minorEastAsia" w:cs="Times New Roman"/>
        </w:rPr>
        <w:t xml:space="preserve">) </w:t>
      </w:r>
      <w:r w:rsidR="007D6DBA" w:rsidRPr="007D6DBA">
        <w:rPr>
          <w:rFonts w:eastAsiaTheme="minorEastAsia" w:cs="Times New Roman"/>
        </w:rPr>
        <w:t>any subset of a Borel set</w:t>
      </w:r>
      <w:r w:rsidR="007D6DBA">
        <w:rPr>
          <w:rFonts w:eastAsiaTheme="minorEastAsia" w:cs="Times New Roman"/>
        </w:rPr>
        <w:t xml:space="preserve"> </w:t>
      </w:r>
      <w:r w:rsidR="00975198">
        <w:rPr>
          <w:rFonts w:eastAsiaTheme="minorEastAsia" w:cs="Times New Roman"/>
        </w:rPr>
        <w:t>of measure 0 also has measure 0.</w:t>
      </w:r>
    </w:p>
    <w:p w14:paraId="6239B71C" w14:textId="77777777" w:rsidR="004E442B" w:rsidRDefault="004E442B">
      <w:pPr>
        <w:rPr>
          <w:rFonts w:eastAsiaTheme="minorEastAsia"/>
        </w:rPr>
      </w:pPr>
    </w:p>
    <w:p w14:paraId="48B5D9F4" w14:textId="77777777" w:rsidR="004E442B" w:rsidRDefault="00B84BB7" w:rsidP="004E442B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4E442B" w:rsidRPr="0058153B">
        <w:rPr>
          <w:rFonts w:eastAsiaTheme="minorEastAsia"/>
          <w:b/>
          <w:bCs/>
        </w:rPr>
        <w:t>Definition</w:t>
      </w:r>
      <w:r w:rsidR="004E442B">
        <w:rPr>
          <w:rFonts w:eastAsiaTheme="minorEastAsia"/>
        </w:rPr>
        <w:t>: Lebesgue measure of an interval</w:t>
      </w:r>
    </w:p>
    <w:p w14:paraId="7FD1D3FD" w14:textId="77777777" w:rsidR="00975198" w:rsidRDefault="00975198">
      <w:pPr>
        <w:rPr>
          <w:rFonts w:eastAsiaTheme="minorEastAsia"/>
        </w:rPr>
      </w:pPr>
      <w:r>
        <w:rPr>
          <w:rFonts w:eastAsiaTheme="minorEastAsia"/>
        </w:rPr>
        <w:t>for any measurable set E,</w:t>
      </w:r>
    </w:p>
    <w:p w14:paraId="3B5F080A" w14:textId="77777777" w:rsidR="00975198" w:rsidRDefault="00975198">
      <w:pPr>
        <w:rPr>
          <w:rFonts w:eastAsiaTheme="minorEastAsia"/>
        </w:rPr>
      </w:pPr>
    </w:p>
    <w:p w14:paraId="6389122F" w14:textId="13E7BD4E" w:rsidR="00B84BB7" w:rsidRDefault="0051133A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measure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inf</m:t>
            </m:r>
          </m:fName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n=1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∞</m:t>
                </m:r>
              </m:sup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length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d>
              </m:e>
            </m:nary>
          </m:e>
        </m:func>
      </m:oMath>
      <w:r w:rsidR="00975198">
        <w:rPr>
          <w:rFonts w:eastAsiaTheme="minorEastAsia"/>
        </w:rPr>
        <w:t xml:space="preserve"> </w:t>
      </w:r>
    </w:p>
    <w:p w14:paraId="3CAFB351" w14:textId="77777777" w:rsidR="005E5235" w:rsidRDefault="005E5235">
      <w:pPr>
        <w:rPr>
          <w:rFonts w:eastAsiaTheme="minorEastAsia"/>
        </w:rPr>
      </w:pPr>
    </w:p>
    <w:p w14:paraId="3B7F0504" w14:textId="5C32DDBA" w:rsidR="00426EB0" w:rsidRDefault="0051133A">
      <w:pPr>
        <w:rPr>
          <w:rFonts w:eastAsiaTheme="minorEastAsia"/>
        </w:rPr>
      </w:pPr>
      <w:r>
        <w:rPr>
          <w:rFonts w:eastAsiaTheme="minorEastAsia"/>
        </w:rPr>
        <w:t xml:space="preserve">in which the infimum is taken over the class of countable coverings of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by means of intervals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; here </w:t>
      </w:r>
      <m:oMath>
        <m:nary>
          <m:naryPr>
            <m:chr m:val="⋃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⊃E</m:t>
            </m:r>
          </m:e>
        </m:nary>
      </m:oMath>
    </w:p>
    <w:p w14:paraId="12F03516" w14:textId="77777777" w:rsidR="00426EB0" w:rsidRDefault="00426EB0">
      <w:pPr>
        <w:rPr>
          <w:rFonts w:eastAsiaTheme="minorEastAsia"/>
        </w:rPr>
      </w:pPr>
    </w:p>
    <w:p w14:paraId="24313D2C" w14:textId="12A5EBBC" w:rsidR="00426EB0" w:rsidRDefault="001C7A2D">
      <w:pPr>
        <w:rPr>
          <w:rFonts w:eastAsiaTheme="minorEastAsia"/>
        </w:rPr>
      </w:pPr>
      <w:r w:rsidRPr="001C7A2D">
        <w:rPr>
          <w:rFonts w:eastAsiaTheme="minorEastAsia"/>
          <w:b/>
          <w:bCs/>
        </w:rPr>
        <w:t>Example 1</w:t>
      </w:r>
    </w:p>
    <w:p w14:paraId="795675FD" w14:textId="77777777" w:rsidR="00B745E4" w:rsidRDefault="001C7A2D">
      <w:pPr>
        <w:rPr>
          <w:rFonts w:eastAsiaTheme="minorEastAsia"/>
        </w:rPr>
      </w:pPr>
      <w:r>
        <w:rPr>
          <w:rFonts w:eastAsiaTheme="minorEastAsia"/>
        </w:rPr>
        <w:t xml:space="preserve">Let us take </w:t>
      </w:r>
      <m:oMath>
        <m:r>
          <w:rPr>
            <w:rFonts w:ascii="Cambria Math" w:eastAsiaTheme="minorEastAsia" w:hAnsi="Cambria Math"/>
          </w:rPr>
          <m:t>a=1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b=1</m:t>
        </m:r>
      </m:oMath>
      <w:r>
        <w:rPr>
          <w:rFonts w:eastAsiaTheme="minorEastAsia"/>
        </w:rPr>
        <w:t>.</w:t>
      </w:r>
      <w:r w:rsidR="00B745E4">
        <w:rPr>
          <w:rFonts w:eastAsiaTheme="minorEastAsia"/>
        </w:rPr>
        <w:t xml:space="preserve"> Any open subset </w:t>
      </w:r>
      <m:oMath>
        <m:r>
          <w:rPr>
            <w:rFonts w:ascii="Cambria Math" w:eastAsiaTheme="minorEastAsia" w:hAnsi="Cambria Math"/>
          </w:rPr>
          <m:t>G</m:t>
        </m:r>
      </m:oMath>
      <w:r w:rsidR="00B745E4">
        <w:rPr>
          <w:rFonts w:eastAsiaTheme="minorEastAsia"/>
        </w:rPr>
        <w:t xml:space="preserve"> of </w:t>
      </w:r>
      <m:oMath>
        <m:r>
          <w:rPr>
            <w:rFonts w:ascii="Cambria Math" w:eastAsiaTheme="minorEastAsia" w:hAnsi="Cambria Math"/>
          </w:rPr>
          <m:t>Q=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 w:rsidR="00B745E4">
        <w:rPr>
          <w:rFonts w:eastAsiaTheme="minorEastAsia"/>
        </w:rPr>
        <w:t xml:space="preserve"> is measurable, since it is the union of a countable number of nonoverlapping open intervals. The natural extension to compact sets K is to use</w:t>
      </w:r>
    </w:p>
    <w:p w14:paraId="6F3E8CE7" w14:textId="77777777" w:rsidR="00B745E4" w:rsidRDefault="00B745E4">
      <w:pPr>
        <w:rPr>
          <w:rFonts w:eastAsiaTheme="minorEastAsia"/>
        </w:rPr>
      </w:pPr>
    </w:p>
    <w:p w14:paraId="44D3F9DC" w14:textId="0E490544" w:rsidR="001C7A2D" w:rsidRDefault="00B745E4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measure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=1-</m:t>
        </m:r>
        <m:r>
          <m:rPr>
            <m:sty m:val="p"/>
          </m:rPr>
          <w:rPr>
            <w:rFonts w:ascii="Cambria Math" w:eastAsiaTheme="minorEastAsia" w:hAnsi="Cambria Math"/>
          </w:rPr>
          <m:t>measure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</m:oMath>
      <w:r>
        <w:rPr>
          <w:rFonts w:eastAsiaTheme="minorEastAsia"/>
        </w:rPr>
        <w:t xml:space="preserve"> </w:t>
      </w:r>
    </w:p>
    <w:p w14:paraId="3667532C" w14:textId="77777777" w:rsidR="00B745E4" w:rsidRDefault="00B745E4">
      <w:pPr>
        <w:rPr>
          <w:rFonts w:eastAsiaTheme="minorEastAsia"/>
        </w:rPr>
      </w:pPr>
    </w:p>
    <w:p w14:paraId="3FE56E46" w14:textId="5D75DBE1" w:rsidR="00B745E4" w:rsidRDefault="00B745E4">
      <w:pPr>
        <w:rPr>
          <w:rFonts w:eastAsiaTheme="minorEastAsia"/>
        </w:rPr>
      </w:pPr>
      <w:r>
        <w:rPr>
          <w:rFonts w:eastAsiaTheme="minorEastAsia"/>
        </w:rPr>
        <w:t xml:space="preserve">in which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is the (open) complement of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relative to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>.</w:t>
      </w:r>
      <w:r w:rsidR="00EE73BA">
        <w:rPr>
          <w:rFonts w:eastAsiaTheme="minorEastAsia"/>
        </w:rPr>
        <w:t xml:space="preserve"> For example, the measure of</w:t>
      </w:r>
    </w:p>
    <w:p w14:paraId="315DB650" w14:textId="77777777" w:rsidR="00EE73BA" w:rsidRDefault="00EE73BA">
      <w:pPr>
        <w:rPr>
          <w:rFonts w:eastAsiaTheme="minorEastAsia"/>
        </w:rPr>
      </w:pPr>
    </w:p>
    <w:p w14:paraId="340E42FB" w14:textId="1E6BBFAE" w:rsidR="00B24457" w:rsidRDefault="00B24457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</w:rPr>
          <m:t>∪</m:t>
        </m:r>
      </m:oMath>
      <w:r>
        <w:rPr>
          <w:rFonts w:eastAsiaTheme="minorEastAsia"/>
        </w:rPr>
        <w:t xml:space="preserve"> </w:t>
      </w:r>
    </w:p>
    <w:p w14:paraId="2D36A8D4" w14:textId="64FE790E" w:rsidR="00B24457" w:rsidRDefault="00B24457">
      <w:pPr>
        <w:rPr>
          <w:rFonts w:eastAsiaTheme="minorEastAsia"/>
        </w:rPr>
      </w:pPr>
      <w:r>
        <w:rPr>
          <w:rFonts w:eastAsiaTheme="minorEastAsia"/>
        </w:rPr>
        <w:t xml:space="preserve">        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9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9</m:t>
                </m:r>
              </m:den>
            </m:f>
          </m:e>
        </m:d>
        <m:r>
          <w:rPr>
            <w:rFonts w:ascii="Cambria Math" w:eastAsiaTheme="minorEastAsia" w:hAnsi="Cambria Math"/>
          </w:rPr>
          <m:t>∪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9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8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9</m:t>
                </m:r>
              </m:den>
            </m:f>
          </m:e>
        </m:d>
        <m:r>
          <w:rPr>
            <w:rFonts w:ascii="Cambria Math" w:eastAsiaTheme="minorEastAsia" w:hAnsi="Cambria Math"/>
          </w:rPr>
          <m:t>∪</m:t>
        </m:r>
      </m:oMath>
      <w:r>
        <w:rPr>
          <w:rFonts w:eastAsiaTheme="minorEastAsia"/>
        </w:rPr>
        <w:t xml:space="preserve"> </w:t>
      </w:r>
    </w:p>
    <w:p w14:paraId="1F29E188" w14:textId="7269D161" w:rsidR="00B24457" w:rsidRDefault="00B41B60">
      <w:pPr>
        <w:rPr>
          <w:rFonts w:eastAsiaTheme="minorEastAsia"/>
        </w:rPr>
      </w:pPr>
      <w:r>
        <w:rPr>
          <w:rFonts w:eastAsiaTheme="minorEastAsia"/>
        </w:rPr>
        <w:t xml:space="preserve">        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9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9</m:t>
                </m:r>
              </m:den>
            </m:f>
          </m:e>
        </m:d>
        <m:r>
          <w:rPr>
            <w:rFonts w:ascii="Cambria Math" w:eastAsiaTheme="minorEastAsia" w:hAnsi="Cambria Math"/>
          </w:rPr>
          <m:t>∪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9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8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9</m:t>
                </m:r>
              </m:den>
            </m:f>
          </m:e>
        </m:d>
        <m:r>
          <w:rPr>
            <w:rFonts w:ascii="Cambria Math" w:eastAsiaTheme="minorEastAsia" w:hAnsi="Cambria Math"/>
          </w:rPr>
          <m:t>∪</m:t>
        </m:r>
      </m:oMath>
      <w:r>
        <w:rPr>
          <w:rFonts w:eastAsiaTheme="minorEastAsia"/>
        </w:rPr>
        <w:t xml:space="preserve"> </w:t>
      </w:r>
    </w:p>
    <w:p w14:paraId="0177F7CB" w14:textId="6AF760E8" w:rsidR="00B41B60" w:rsidRDefault="00B41B60" w:rsidP="00B41B60">
      <w:pPr>
        <w:rPr>
          <w:rFonts w:eastAsiaTheme="minorEastAsia"/>
        </w:rPr>
      </w:pPr>
      <w:r>
        <w:rPr>
          <w:rFonts w:eastAsiaTheme="minorEastAsia"/>
        </w:rPr>
        <w:t xml:space="preserve">        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27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27</m:t>
                </m:r>
              </m:den>
            </m:f>
          </m:e>
        </m:d>
        <m:r>
          <w:rPr>
            <w:rFonts w:ascii="Cambria Math" w:eastAsiaTheme="minorEastAsia" w:hAnsi="Cambria Math"/>
          </w:rPr>
          <m:t>∪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27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8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27</m:t>
                </m:r>
              </m:den>
            </m:f>
          </m:e>
        </m:d>
        <m:r>
          <w:rPr>
            <w:rFonts w:ascii="Cambria Math" w:eastAsiaTheme="minorEastAsia" w:hAnsi="Cambria Math"/>
          </w:rPr>
          <m:t>∪</m:t>
        </m:r>
      </m:oMath>
      <w:r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  <m:r>
                  <w:rPr>
                    <w:rFonts w:ascii="Cambria Math" w:eastAsiaTheme="minorEastAsia" w:hAnsi="Cambria Math"/>
                  </w:rPr>
                  <m:t>9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27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</w:rPr>
                  <m:t>0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27</m:t>
                </m:r>
              </m:den>
            </m:f>
          </m:e>
        </m:d>
        <m:r>
          <w:rPr>
            <w:rFonts w:ascii="Cambria Math" w:eastAsiaTheme="minorEastAsia" w:hAnsi="Cambria Math"/>
          </w:rPr>
          <m:t>∪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27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26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27</m:t>
                </m:r>
              </m:den>
            </m:f>
          </m:e>
        </m:d>
        <m:r>
          <w:rPr>
            <w:rFonts w:ascii="Cambria Math" w:eastAsiaTheme="minorEastAsia" w:hAnsi="Cambria Math"/>
          </w:rPr>
          <m:t>∪</m:t>
        </m:r>
      </m:oMath>
    </w:p>
    <w:p w14:paraId="2364D3DB" w14:textId="13C20E66" w:rsidR="00B41B60" w:rsidRDefault="00B41B60" w:rsidP="00B41B60">
      <w:pPr>
        <w:rPr>
          <w:rFonts w:eastAsiaTheme="minorEastAsia"/>
        </w:rPr>
      </w:pPr>
      <w:r>
        <w:rPr>
          <w:rFonts w:eastAsiaTheme="minorEastAsia"/>
        </w:rPr>
        <w:t xml:space="preserve">          …</w:t>
      </w:r>
    </w:p>
    <w:p w14:paraId="59888D7C" w14:textId="481359ED" w:rsidR="00B41B60" w:rsidRDefault="00AC4C65" w:rsidP="00B41B60">
      <w:pPr>
        <w:rPr>
          <w:rFonts w:eastAsiaTheme="minorEastAsia"/>
        </w:rPr>
      </w:pPr>
      <w:r>
        <w:rPr>
          <w:rFonts w:eastAsiaTheme="minorEastAsia"/>
        </w:rPr>
        <w:t>is equal to</w:t>
      </w:r>
    </w:p>
    <w:p w14:paraId="7042B52F" w14:textId="77777777" w:rsidR="00AC4C65" w:rsidRDefault="00AC4C65" w:rsidP="00B41B60">
      <w:pPr>
        <w:rPr>
          <w:rFonts w:eastAsiaTheme="minorEastAsia"/>
        </w:rPr>
      </w:pPr>
    </w:p>
    <w:p w14:paraId="598F96B6" w14:textId="1BCAE342" w:rsidR="00AC4C65" w:rsidRDefault="00AC4C65" w:rsidP="00B41B60">
      <w:pPr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n-1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-n</m:t>
                </m:r>
              </m:sup>
            </m:sSup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</w:t>
      </w:r>
    </w:p>
    <w:p w14:paraId="454CED90" w14:textId="77777777" w:rsidR="00AC4C65" w:rsidRDefault="00AC4C65" w:rsidP="00B41B60">
      <w:pPr>
        <w:rPr>
          <w:rFonts w:eastAsiaTheme="minorEastAsia"/>
        </w:rPr>
      </w:pPr>
    </w:p>
    <w:p w14:paraId="3DB1ED18" w14:textId="23B7899C" w:rsidR="00AC4C65" w:rsidRDefault="00AC4C65" w:rsidP="00B41B60">
      <w:pPr>
        <w:rPr>
          <w:rFonts w:eastAsiaTheme="minorEastAsia"/>
        </w:rPr>
      </w:pPr>
      <w:r>
        <w:rPr>
          <w:rFonts w:eastAsiaTheme="minorEastAsia"/>
        </w:rPr>
        <w:t xml:space="preserve">so that its complement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is of measure 0, though it is an uncountable set.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is the known Cantor set.</w:t>
      </w:r>
    </w:p>
    <w:p w14:paraId="40BB411F" w14:textId="77777777" w:rsidR="00AC4C65" w:rsidRDefault="00AC4C65" w:rsidP="00B41B60">
      <w:pPr>
        <w:rPr>
          <w:rFonts w:eastAsiaTheme="minorEastAsia"/>
        </w:rPr>
      </w:pPr>
    </w:p>
    <w:p w14:paraId="503F42CE" w14:textId="5EFA3B21" w:rsidR="00AC4C65" w:rsidRPr="00AC4C65" w:rsidRDefault="00AC4C65" w:rsidP="00B41B60">
      <w:pPr>
        <w:rPr>
          <w:rFonts w:eastAsiaTheme="minorEastAsia"/>
          <w:u w:val="single"/>
        </w:rPr>
      </w:pPr>
      <w:r w:rsidRPr="00AC4C65">
        <w:rPr>
          <w:rFonts w:eastAsiaTheme="minorEastAsia"/>
          <w:u w:val="single"/>
        </w:rPr>
        <w:t>Properties of Lebesgue measure</w:t>
      </w:r>
    </w:p>
    <w:p w14:paraId="71D3A1FC" w14:textId="77777777" w:rsidR="00AC4C65" w:rsidRDefault="00AC4C65" w:rsidP="00B41B60">
      <w:pPr>
        <w:rPr>
          <w:rFonts w:eastAsiaTheme="minorEastAsia"/>
        </w:rPr>
      </w:pPr>
    </w:p>
    <w:p w14:paraId="701247E5" w14:textId="062BA75A" w:rsidR="00AC4C65" w:rsidRDefault="00AC4C65" w:rsidP="00B41B60">
      <w:pPr>
        <w:rPr>
          <w:rFonts w:eastAsiaTheme="minorEastAsia"/>
        </w:rPr>
      </w:pPr>
      <w:r>
        <w:rPr>
          <w:rFonts w:eastAsiaTheme="minorEastAsia"/>
        </w:rPr>
        <w:t xml:space="preserve">All sets </w:t>
      </w:r>
      <m:oMath>
        <m:r>
          <w:rPr>
            <w:rFonts w:ascii="Cambria Math" w:eastAsiaTheme="minorEastAsia" w:hAnsi="Cambria Math"/>
          </w:rPr>
          <m:t>A,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are measurable subsets of </w:t>
      </w:r>
      <m:oMath>
        <m:r>
          <w:rPr>
            <w:rFonts w:ascii="Cambria Math" w:eastAsiaTheme="minorEastAsia" w:hAnsi="Cambria Math"/>
          </w:rPr>
          <m:t>Q</m:t>
        </m:r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eastAsiaTheme="minorEastAsia"/>
        </w:rPr>
        <w:t xml:space="preserve">. We abbreviate </w:t>
      </w:r>
      <m:oMath>
        <m:r>
          <m:rPr>
            <m:sty m:val="p"/>
          </m:rPr>
          <w:rPr>
            <w:rFonts w:ascii="Cambria Math" w:eastAsiaTheme="minorEastAsia" w:hAnsi="Cambria Math"/>
          </w:rPr>
          <m:t>measure</m:t>
        </m:r>
        <m:r>
          <w:rPr>
            <w:rFonts w:ascii="Cambria Math" w:eastAsiaTheme="minorEastAsia" w:hAnsi="Cambria Math"/>
          </w:rPr>
          <m:t>(A)</m:t>
        </m:r>
      </m:oMath>
      <w:r>
        <w:rPr>
          <w:rFonts w:eastAsiaTheme="minorEastAsia"/>
        </w:rPr>
        <w:t xml:space="preserve"> as </w:t>
      </w:r>
      <m:oMath>
        <m:r>
          <w:rPr>
            <w:rFonts w:ascii="Cambria Math" w:eastAsiaTheme="minorEastAsia" w:hAnsi="Cambria Math"/>
          </w:rPr>
          <m:t>m(A)</m:t>
        </m:r>
      </m:oMath>
      <w:r>
        <w:rPr>
          <w:rFonts w:eastAsiaTheme="minorEastAsia"/>
        </w:rPr>
        <w:t xml:space="preserve">. </w:t>
      </w:r>
    </w:p>
    <w:p w14:paraId="7F6B656A" w14:textId="77777777" w:rsidR="00AC4C65" w:rsidRDefault="00AC4C65" w:rsidP="00B41B60">
      <w:pPr>
        <w:rPr>
          <w:rFonts w:eastAsiaTheme="minorEastAsia"/>
        </w:rPr>
      </w:pPr>
    </w:p>
    <w:p w14:paraId="71DE22DF" w14:textId="5C64FA3B" w:rsidR="00B41B60" w:rsidRDefault="00AC4C65" w:rsidP="00AC4C65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 w:rsidRPr="00300715">
        <w:rPr>
          <w:rFonts w:ascii="Times New Roman" w:eastAsiaTheme="minorEastAsia" w:hAnsi="Times New Roman" w:cs="Times New Roman"/>
        </w:rPr>
        <w:t>(a)</w:t>
      </w:r>
      <w:r>
        <w:rPr>
          <w:rFonts w:eastAsiaTheme="minorEastAsia"/>
        </w:rPr>
        <w:t xml:space="preserve"> </w:t>
      </w:r>
      <w:r w:rsidR="00B452C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>≤m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≤m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  <m:r>
          <w:rPr>
            <w:rFonts w:ascii="Cambria Math" w:eastAsiaTheme="minorEastAsia" w:hAnsi="Cambria Math"/>
          </w:rPr>
          <m:t>=b-a</m:t>
        </m:r>
      </m:oMath>
      <w:r w:rsidR="00B452CE">
        <w:rPr>
          <w:rFonts w:eastAsiaTheme="minorEastAsia"/>
        </w:rPr>
        <w:t xml:space="preserve"> </w:t>
      </w:r>
    </w:p>
    <w:p w14:paraId="5DEFA9CB" w14:textId="5ADFB17E" w:rsidR="00B452CE" w:rsidRDefault="00300715" w:rsidP="00AC4C65">
      <w:pPr>
        <w:rPr>
          <w:rFonts w:eastAsiaTheme="minorEastAsia" w:cs="Times New Roman"/>
        </w:rPr>
      </w:pPr>
      <w:r>
        <w:rPr>
          <w:rFonts w:eastAsiaTheme="minorEastAsia"/>
        </w:rPr>
        <w:t xml:space="preserve"> </w:t>
      </w:r>
      <w:r w:rsidRPr="00300715">
        <w:rPr>
          <w:rFonts w:ascii="Times New Roman" w:eastAsiaTheme="minorEastAsia" w:hAnsi="Times New Roman" w:cs="Times New Roman"/>
        </w:rPr>
        <w:t xml:space="preserve">(b) 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≤m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F2162C" w:rsidRPr="00F2162C">
        <w:rPr>
          <w:rFonts w:eastAsiaTheme="minorEastAsia" w:cs="Times New Roman"/>
        </w:rPr>
        <w:t xml:space="preserve"> if </w:t>
      </w:r>
      <m:oMath>
        <m:r>
          <w:rPr>
            <w:rFonts w:ascii="Cambria Math" w:eastAsiaTheme="minorEastAsia" w:hAnsi="Cambria Math" w:cs="Times New Roman"/>
          </w:rPr>
          <m:t>A</m:t>
        </m:r>
        <m:r>
          <w:rPr>
            <w:rFonts w:ascii="Cambria Math" w:eastAsiaTheme="minorEastAsia" w:hAnsi="Cambria Math" w:cs="Times New Roman"/>
          </w:rPr>
          <m:t>⊂B</m:t>
        </m:r>
      </m:oMath>
    </w:p>
    <w:p w14:paraId="3E036F6F" w14:textId="3ECC8764" w:rsidR="00C4031F" w:rsidRDefault="00C4031F" w:rsidP="00AC4C65">
      <w:pPr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 </w:t>
      </w:r>
      <w:r w:rsidRPr="008A421C">
        <w:rPr>
          <w:rFonts w:ascii="Times New Roman" w:eastAsiaTheme="minorEastAsia" w:hAnsi="Times New Roman" w:cs="Times New Roman"/>
        </w:rPr>
        <w:t>(c)</w:t>
      </w:r>
      <w:r w:rsidR="008A421C" w:rsidRPr="008A421C">
        <w:rPr>
          <w:rFonts w:eastAsiaTheme="minorEastAsia" w:cs="Times New Roman"/>
        </w:rPr>
        <w:t xml:space="preserve"> </w:t>
      </w:r>
      <w:r w:rsidRPr="008A421C">
        <w:rPr>
          <w:rFonts w:eastAsiaTheme="minorEastAsia" w:cs="Times New Roman"/>
        </w:rPr>
        <w:t xml:space="preserve">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Q-</m:t>
            </m:r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</m:oMath>
    </w:p>
    <w:p w14:paraId="1D885C8B" w14:textId="585E1D1C" w:rsidR="008A421C" w:rsidRDefault="008A421C" w:rsidP="00AC4C65">
      <w:pPr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 </w:t>
      </w:r>
      <w:r w:rsidR="00D662B7" w:rsidRPr="00D662B7">
        <w:rPr>
          <w:rFonts w:ascii="Times New Roman" w:eastAsiaTheme="minorEastAsia" w:hAnsi="Times New Roman" w:cs="Times New Roman"/>
        </w:rPr>
        <w:t>(d)</w:t>
      </w:r>
      <w:r w:rsidR="00D662B7">
        <w:rPr>
          <w:rFonts w:eastAsiaTheme="minorEastAsia" w:cs="Times New Roman"/>
        </w:rPr>
        <w:t xml:space="preserve"> 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⋃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n=1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/>
          </w:rPr>
          <m:t>≤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>m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nary>
      </m:oMath>
    </w:p>
    <w:p w14:paraId="7A934BE5" w14:textId="690EC94B" w:rsidR="00D662B7" w:rsidRDefault="00B817A2" w:rsidP="00AC4C65">
      <w:pPr>
        <w:rPr>
          <w:rFonts w:eastAsiaTheme="minorEastAsia" w:cs="Times New Roman"/>
        </w:rPr>
      </w:pPr>
      <w:r>
        <w:rPr>
          <w:rFonts w:ascii="Times New Roman" w:eastAsiaTheme="minorEastAsia" w:hAnsi="Times New Roman" w:cs="Times New Roman"/>
        </w:rPr>
        <w:t xml:space="preserve"> </w:t>
      </w:r>
      <w:r w:rsidR="00E7246E" w:rsidRPr="00D662B7">
        <w:rPr>
          <w:rFonts w:ascii="Times New Roman" w:eastAsiaTheme="minorEastAsia" w:hAnsi="Times New Roman" w:cs="Times New Roman"/>
        </w:rPr>
        <w:t>(d</w:t>
      </w:r>
      <w:r w:rsidR="00E7246E" w:rsidRPr="00E7246E">
        <w:rPr>
          <w:rFonts w:eastAsiaTheme="minorEastAsia" w:cs="Times New Roman"/>
        </w:rPr>
        <w:t>’</w:t>
      </w:r>
      <w:r w:rsidR="00E7246E" w:rsidRPr="00D662B7">
        <w:rPr>
          <w:rFonts w:ascii="Times New Roman" w:eastAsiaTheme="minorEastAsia" w:hAnsi="Times New Roman" w:cs="Times New Roman"/>
        </w:rPr>
        <w:t>)</w:t>
      </w:r>
      <w:r w:rsidR="00E7246E">
        <w:rPr>
          <w:rFonts w:eastAsiaTheme="minorEastAsia" w:cs="Times New Roman"/>
        </w:rPr>
        <w:t xml:space="preserve"> 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⋃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n=1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>m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nary>
      </m:oMath>
      <w:r w:rsidR="00E7246E">
        <w:rPr>
          <w:rFonts w:eastAsiaTheme="minorEastAsia" w:cs="Times New Roman"/>
        </w:rPr>
        <w:t xml:space="preserve"> 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</m:oMath>
      <w:r w:rsidR="00E7246E">
        <w:rPr>
          <w:rFonts w:eastAsiaTheme="minorEastAsia" w:cs="Times New Roman"/>
        </w:rPr>
        <w:t xml:space="preserve"> is empty for </w:t>
      </w:r>
      <m:oMath>
        <m:r>
          <w:rPr>
            <w:rFonts w:ascii="Cambria Math" w:eastAsiaTheme="minorEastAsia" w:hAnsi="Cambria Math" w:cs="Times New Roman"/>
          </w:rPr>
          <m:t>i</m:t>
        </m:r>
        <m:r>
          <w:rPr>
            <w:rFonts w:ascii="Cambria Math" w:eastAsiaTheme="minorEastAsia" w:hAnsi="Cambria Math" w:cs="Times New Roman"/>
          </w:rPr>
          <m:t>≠</m:t>
        </m:r>
        <m:r>
          <w:rPr>
            <w:rFonts w:ascii="Cambria Math" w:eastAsiaTheme="minorEastAsia" w:hAnsi="Cambria Math" w:cs="Times New Roman"/>
          </w:rPr>
          <m:t>j</m:t>
        </m:r>
      </m:oMath>
    </w:p>
    <w:p w14:paraId="76D407CA" w14:textId="4969B509" w:rsidR="00E7246E" w:rsidRDefault="00E7246E" w:rsidP="00AC4C65">
      <w:pPr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 </w:t>
      </w:r>
      <w:r w:rsidRPr="00E7246E">
        <w:rPr>
          <w:rFonts w:ascii="Times New Roman" w:eastAsiaTheme="minorEastAsia" w:hAnsi="Times New Roman" w:cs="Times New Roman"/>
        </w:rPr>
        <w:t xml:space="preserve">(e) 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sup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m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func>
      </m:oMath>
      <w:r>
        <w:rPr>
          <w:rFonts w:ascii="Times New Roman" w:eastAsiaTheme="minorEastAsia" w:hAnsi="Times New Roman" w:cs="Times New Roman"/>
        </w:rPr>
        <w:t xml:space="preserve"> </w:t>
      </w:r>
      <w:r w:rsidRPr="00A566AE">
        <w:rPr>
          <w:rFonts w:eastAsiaTheme="minorEastAsia" w:cs="Times New Roman"/>
        </w:rPr>
        <w:t>if</w:t>
      </w:r>
      <w:r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⊂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⊂…</m:t>
        </m:r>
        <m:r>
          <w:rPr>
            <w:rFonts w:ascii="Cambria Math" w:eastAsiaTheme="minorEastAsia" w:hAnsi="Cambria Math" w:cs="Times New Roman"/>
          </w:rPr>
          <m:t>⊂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⊂</m:t>
        </m:r>
        <m:r>
          <w:rPr>
            <w:rFonts w:ascii="Cambria Math" w:eastAsiaTheme="minorEastAsia" w:hAnsi="Cambria Math" w:cs="Times New Roman"/>
          </w:rPr>
          <m:t>…</m:t>
        </m:r>
      </m:oMath>
      <w:r w:rsidR="00A566AE" w:rsidRPr="00A566AE">
        <w:rPr>
          <w:rFonts w:eastAsiaTheme="minorEastAsia" w:cs="Times New Roman"/>
        </w:rPr>
        <w:t xml:space="preserve"> and </w:t>
      </w:r>
      <m:oMath>
        <m:nary>
          <m:naryPr>
            <m:chr m:val="⋃"/>
            <m:limLoc m:val="undOvr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n=1</m:t>
            </m:r>
          </m:sub>
          <m:sup>
            <m:r>
              <w:rPr>
                <w:rFonts w:ascii="Cambria Math" w:eastAsiaTheme="minorEastAsia" w:hAnsi="Cambria Math" w:cs="Times New Roman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=A</m:t>
            </m:r>
          </m:e>
        </m:nary>
      </m:oMath>
    </w:p>
    <w:p w14:paraId="4AFE08C7" w14:textId="70938EFE" w:rsidR="00B817A2" w:rsidRDefault="00B817A2" w:rsidP="00B817A2">
      <w:pPr>
        <w:rPr>
          <w:rFonts w:eastAsiaTheme="minorEastAsia" w:cs="Times New Roman"/>
        </w:rPr>
      </w:pPr>
      <w:r>
        <w:rPr>
          <w:rFonts w:ascii="Times New Roman" w:eastAsiaTheme="minorEastAsia" w:hAnsi="Times New Roman" w:cs="Times New Roman"/>
        </w:rPr>
        <w:t xml:space="preserve"> </w:t>
      </w:r>
      <w:r w:rsidRPr="00E7246E">
        <w:rPr>
          <w:rFonts w:ascii="Times New Roman" w:eastAsiaTheme="minorEastAsia" w:hAnsi="Times New Roman" w:cs="Times New Roman"/>
        </w:rPr>
        <w:t>(e</w:t>
      </w:r>
      <w:r w:rsidRPr="00E7246E">
        <w:rPr>
          <w:rFonts w:eastAsiaTheme="minorEastAsia" w:cs="Times New Roman"/>
        </w:rPr>
        <w:t>’</w:t>
      </w:r>
      <w:r w:rsidRPr="00E7246E">
        <w:rPr>
          <w:rFonts w:ascii="Times New Roman" w:eastAsiaTheme="minorEastAsia" w:hAnsi="Times New Roman" w:cs="Times New Roman"/>
        </w:rPr>
        <w:t xml:space="preserve">) 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inf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m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func>
      </m:oMath>
      <w:r>
        <w:rPr>
          <w:rFonts w:ascii="Times New Roman" w:eastAsiaTheme="minorEastAsia" w:hAnsi="Times New Roman" w:cs="Times New Roman"/>
        </w:rPr>
        <w:t xml:space="preserve"> </w:t>
      </w:r>
      <w:r w:rsidRPr="00A566AE">
        <w:rPr>
          <w:rFonts w:eastAsiaTheme="minorEastAsia" w:cs="Times New Roman"/>
        </w:rPr>
        <w:t>if</w:t>
      </w:r>
      <w:r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⊃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⊃</m:t>
        </m:r>
        <m:r>
          <w:rPr>
            <w:rFonts w:ascii="Cambria Math" w:eastAsiaTheme="minorEastAsia" w:hAnsi="Cambria Math" w:cs="Times New Roman"/>
          </w:rPr>
          <m:t>…</m:t>
        </m:r>
        <m:r>
          <w:rPr>
            <w:rFonts w:ascii="Cambria Math" w:eastAsiaTheme="minorEastAsia" w:hAnsi="Cambria Math" w:cs="Times New Roman"/>
          </w:rPr>
          <m:t>⊃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⊃</m:t>
        </m:r>
        <m:r>
          <w:rPr>
            <w:rFonts w:ascii="Cambria Math" w:eastAsiaTheme="minorEastAsia" w:hAnsi="Cambria Math" w:cs="Times New Roman"/>
          </w:rPr>
          <m:t>…</m:t>
        </m:r>
      </m:oMath>
      <w:r w:rsidRPr="00A566AE">
        <w:rPr>
          <w:rFonts w:eastAsiaTheme="minorEastAsia" w:cs="Times New Roman"/>
        </w:rPr>
        <w:t xml:space="preserve"> and </w:t>
      </w:r>
      <m:oMath>
        <m:nary>
          <m:naryPr>
            <m:chr m:val="⋂"/>
            <m:limLoc m:val="undOvr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n=1</m:t>
            </m:r>
          </m:sub>
          <m:sup>
            <m:r>
              <w:rPr>
                <w:rFonts w:ascii="Cambria Math" w:eastAsiaTheme="minorEastAsia" w:hAnsi="Cambria Math" w:cs="Times New Roman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 w:cs="Times New Roman"/>
          </w:rPr>
          <m:t>=A</m:t>
        </m:r>
      </m:oMath>
    </w:p>
    <w:p w14:paraId="28D88BF3" w14:textId="77777777" w:rsidR="00B817A2" w:rsidRPr="002A2D0B" w:rsidRDefault="00B817A2" w:rsidP="00AC4C65">
      <w:pPr>
        <w:rPr>
          <w:rFonts w:eastAsiaTheme="minorEastAsia" w:cs="Times New Roman"/>
        </w:rPr>
      </w:pPr>
    </w:p>
    <w:p w14:paraId="74F804D8" w14:textId="71CCCD03" w:rsidR="002A2D0B" w:rsidRPr="002A2D0B" w:rsidRDefault="002A2D0B" w:rsidP="00AC4C65">
      <w:pPr>
        <w:rPr>
          <w:rFonts w:eastAsiaTheme="minorEastAsia" w:cs="Times New Roman"/>
        </w:rPr>
      </w:pPr>
      <w:r w:rsidRPr="002A2D0B">
        <w:rPr>
          <w:rFonts w:eastAsiaTheme="minorEastAsia" w:cs="Times New Roman"/>
          <w:b/>
          <w:bCs/>
        </w:rPr>
        <w:t>Statement 1</w:t>
      </w:r>
      <w:r>
        <w:rPr>
          <w:rFonts w:eastAsiaTheme="minorEastAsia" w:cs="Times New Roman"/>
        </w:rPr>
        <w:t xml:space="preserve">: each of </w:t>
      </w:r>
      <w:r w:rsidRPr="00D662B7">
        <w:rPr>
          <w:rFonts w:ascii="Times New Roman" w:eastAsiaTheme="minorEastAsia" w:hAnsi="Times New Roman" w:cs="Times New Roman"/>
        </w:rPr>
        <w:t>(d</w:t>
      </w:r>
      <w:r w:rsidRPr="00E7246E">
        <w:rPr>
          <w:rFonts w:eastAsiaTheme="minorEastAsia" w:cs="Times New Roman"/>
        </w:rPr>
        <w:t>’</w:t>
      </w:r>
      <w:r w:rsidRPr="00D662B7">
        <w:rPr>
          <w:rFonts w:ascii="Times New Roman" w:eastAsiaTheme="minorEastAsia" w:hAnsi="Times New Roman" w:cs="Times New Roman"/>
        </w:rPr>
        <w:t>)</w:t>
      </w:r>
      <w:r>
        <w:rPr>
          <w:rFonts w:ascii="Times New Roman" w:eastAsiaTheme="minorEastAsia" w:hAnsi="Times New Roman" w:cs="Times New Roman"/>
        </w:rPr>
        <w:t>,</w:t>
      </w:r>
      <w:r>
        <w:rPr>
          <w:rFonts w:eastAsiaTheme="minorEastAsia" w:cs="Times New Roman"/>
        </w:rPr>
        <w:t xml:space="preserve"> </w:t>
      </w:r>
      <w:r w:rsidRPr="00E7246E">
        <w:rPr>
          <w:rFonts w:ascii="Times New Roman" w:eastAsiaTheme="minorEastAsia" w:hAnsi="Times New Roman" w:cs="Times New Roman"/>
        </w:rPr>
        <w:t>(e)</w:t>
      </w:r>
      <w:r>
        <w:rPr>
          <w:rFonts w:ascii="Times New Roman" w:eastAsiaTheme="minorEastAsia" w:hAnsi="Times New Roman" w:cs="Times New Roman"/>
        </w:rPr>
        <w:t xml:space="preserve">, </w:t>
      </w:r>
      <w:r w:rsidRPr="00E7246E">
        <w:rPr>
          <w:rFonts w:ascii="Times New Roman" w:eastAsiaTheme="minorEastAsia" w:hAnsi="Times New Roman" w:cs="Times New Roman"/>
        </w:rPr>
        <w:t>(e</w:t>
      </w:r>
      <w:r w:rsidRPr="00E7246E">
        <w:rPr>
          <w:rFonts w:eastAsiaTheme="minorEastAsia" w:cs="Times New Roman"/>
        </w:rPr>
        <w:t>’</w:t>
      </w:r>
      <w:r w:rsidRPr="00E7246E">
        <w:rPr>
          <w:rFonts w:ascii="Times New Roman" w:eastAsiaTheme="minorEastAsia" w:hAnsi="Times New Roman" w:cs="Times New Roman"/>
        </w:rPr>
        <w:t>)</w:t>
      </w:r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eastAsiaTheme="minorEastAsia" w:cs="Times New Roman"/>
        </w:rPr>
        <w:t>implies the other two</w:t>
      </w:r>
    </w:p>
    <w:p w14:paraId="7647DA96" w14:textId="731F4571" w:rsidR="001C7A2D" w:rsidRDefault="002A2D0B">
      <w:pPr>
        <w:rPr>
          <w:rFonts w:eastAsiaTheme="minorEastAsia"/>
        </w:rPr>
      </w:pPr>
      <w:r w:rsidRPr="002A2D0B">
        <w:rPr>
          <w:rFonts w:eastAsiaTheme="minorEastAsia"/>
          <w:u w:val="single"/>
        </w:rPr>
        <w:t>Proof</w:t>
      </w:r>
      <w:r>
        <w:rPr>
          <w:rFonts w:eastAsiaTheme="minorEastAsia"/>
        </w:rPr>
        <w:t>:</w:t>
      </w:r>
    </w:p>
    <w:p w14:paraId="58175027" w14:textId="4DB2D323" w:rsidR="002A2D0B" w:rsidRPr="002A2D0B" w:rsidRDefault="00067178">
      <w:pPr>
        <w:rPr>
          <w:rFonts w:eastAsiaTheme="minorEastAsia"/>
        </w:rPr>
      </w:pPr>
      <w:r w:rsidRPr="00067178">
        <w:rPr>
          <w:rFonts w:eastAsiaTheme="minorEastAsia"/>
          <w:u w:val="single"/>
        </w:rPr>
        <w:t xml:space="preserve">Proof that </w:t>
      </w:r>
      <w:r w:rsidRPr="00067178">
        <w:rPr>
          <w:rFonts w:ascii="Times New Roman" w:eastAsiaTheme="minorEastAsia" w:hAnsi="Times New Roman" w:cs="Times New Roman"/>
          <w:u w:val="single"/>
        </w:rPr>
        <w:t>(d</w:t>
      </w:r>
      <w:r w:rsidRPr="00067178">
        <w:rPr>
          <w:rFonts w:eastAsiaTheme="minorEastAsia" w:cs="Times New Roman"/>
          <w:u w:val="single"/>
        </w:rPr>
        <w:t>’</w:t>
      </w:r>
      <w:r w:rsidRPr="00067178">
        <w:rPr>
          <w:rFonts w:ascii="Times New Roman" w:eastAsiaTheme="minorEastAsia" w:hAnsi="Times New Roman" w:cs="Times New Roman"/>
          <w:u w:val="single"/>
        </w:rPr>
        <w:t>)</w:t>
      </w:r>
      <w:r w:rsidRPr="00067178">
        <w:rPr>
          <w:rFonts w:eastAsiaTheme="minorEastAsia" w:cs="Times New Roman"/>
          <w:u w:val="single"/>
        </w:rPr>
        <w:t xml:space="preserve"> </w:t>
      </w:r>
      <w:r w:rsidRPr="00067178">
        <w:rPr>
          <w:rFonts w:eastAsiaTheme="minorEastAsia" w:cs="Times New Roman"/>
          <w:u w:val="single"/>
        </w:rPr>
        <w:t xml:space="preserve">implies </w:t>
      </w:r>
      <w:r w:rsidRPr="00067178">
        <w:rPr>
          <w:rFonts w:ascii="Times New Roman" w:eastAsiaTheme="minorEastAsia" w:hAnsi="Times New Roman" w:cs="Times New Roman"/>
          <w:u w:val="single"/>
        </w:rPr>
        <w:t>(e), (e</w:t>
      </w:r>
      <w:r w:rsidRPr="00067178">
        <w:rPr>
          <w:rFonts w:eastAsiaTheme="minorEastAsia" w:cs="Times New Roman"/>
          <w:u w:val="single"/>
        </w:rPr>
        <w:t>’</w:t>
      </w:r>
      <w:r w:rsidRPr="00067178">
        <w:rPr>
          <w:rFonts w:ascii="Times New Roman" w:eastAsiaTheme="minorEastAsia" w:hAnsi="Times New Roman" w:cs="Times New Roman"/>
          <w:u w:val="single"/>
        </w:rPr>
        <w:t>)</w:t>
      </w:r>
      <w:r>
        <w:rPr>
          <w:rFonts w:ascii="Times New Roman" w:eastAsiaTheme="minorEastAsia" w:hAnsi="Times New Roman" w:cs="Times New Roman"/>
        </w:rPr>
        <w:t>:</w:t>
      </w:r>
      <w:r>
        <w:rPr>
          <w:rFonts w:eastAsiaTheme="minorEastAsia" w:cs="Times New Roman"/>
        </w:rPr>
        <w:t xml:space="preserve"> </w:t>
      </w:r>
      <w:r w:rsidR="000B6EC4">
        <w:rPr>
          <w:rFonts w:eastAsiaTheme="minorEastAsia"/>
        </w:rPr>
        <w:t xml:space="preserve"> </w:t>
      </w:r>
      <w:r w:rsidR="002A2D0B">
        <w:rPr>
          <w:rFonts w:eastAsiaTheme="minorEastAsia"/>
        </w:rPr>
        <w:t xml:space="preserve">Let us assume </w:t>
      </w:r>
      <w:r w:rsidR="002A2D0B" w:rsidRPr="00D662B7">
        <w:rPr>
          <w:rFonts w:ascii="Times New Roman" w:eastAsiaTheme="minorEastAsia" w:hAnsi="Times New Roman" w:cs="Times New Roman"/>
        </w:rPr>
        <w:t>(d</w:t>
      </w:r>
      <w:r w:rsidR="002A2D0B" w:rsidRPr="00E7246E">
        <w:rPr>
          <w:rFonts w:eastAsiaTheme="minorEastAsia" w:cs="Times New Roman"/>
        </w:rPr>
        <w:t>’</w:t>
      </w:r>
      <w:r w:rsidR="002A2D0B" w:rsidRPr="00D662B7">
        <w:rPr>
          <w:rFonts w:ascii="Times New Roman" w:eastAsiaTheme="minorEastAsia" w:hAnsi="Times New Roman" w:cs="Times New Roman"/>
        </w:rPr>
        <w:t>)</w:t>
      </w:r>
      <w:r w:rsidR="002A2D0B" w:rsidRPr="002A2D0B">
        <w:rPr>
          <w:rFonts w:eastAsiaTheme="minorEastAsia" w:cs="Times New Roman"/>
        </w:rPr>
        <w:t xml:space="preserve"> is true</w:t>
      </w:r>
      <w:r w:rsidR="0050668C">
        <w:rPr>
          <w:rFonts w:eastAsiaTheme="minorEastAsia" w:cs="Times New Roman"/>
        </w:rPr>
        <w:t xml:space="preserve"> for all sequences for which the intersection of every pair of elements is empty</w:t>
      </w:r>
      <w:r w:rsidR="00C90459">
        <w:rPr>
          <w:rFonts w:eastAsiaTheme="minorEastAsia" w:cs="Times New Roman"/>
        </w:rPr>
        <w:t>.</w:t>
      </w:r>
    </w:p>
    <w:p w14:paraId="6ADD117A" w14:textId="62F3FC26" w:rsidR="002A2D0B" w:rsidRPr="00776669" w:rsidRDefault="000F4438">
      <w:pPr>
        <w:rPr>
          <w:rFonts w:eastAsiaTheme="minorEastAsia"/>
          <w:iCs/>
        </w:rPr>
      </w:pPr>
      <w:r>
        <w:rPr>
          <w:rFonts w:eastAsiaTheme="minorEastAsia"/>
        </w:rPr>
        <w:t xml:space="preserve">Let us consider a </w:t>
      </w:r>
      <w:r w:rsidR="00C90459">
        <w:rPr>
          <w:rFonts w:eastAsiaTheme="minorEastAsia"/>
        </w:rPr>
        <w:t xml:space="preserve">new </w:t>
      </w:r>
      <w:r>
        <w:rPr>
          <w:rFonts w:eastAsiaTheme="minorEastAsia"/>
        </w:rPr>
        <w:t>sequence</w:t>
      </w:r>
      <w:r w:rsidR="00EC033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⊂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⊂…⊂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⊂…</m:t>
        </m:r>
      </m:oMath>
      <w:r w:rsidR="00C90459">
        <w:rPr>
          <w:rFonts w:eastAsiaTheme="minorEastAsia"/>
        </w:rPr>
        <w:t xml:space="preserve"> </w:t>
      </w:r>
      <w:r>
        <w:rPr>
          <w:rFonts w:eastAsiaTheme="minorEastAsia"/>
        </w:rPr>
        <w:t>for which,</w:t>
      </w:r>
      <w:r w:rsidR="00EC033A">
        <w:rPr>
          <w:rFonts w:eastAsiaTheme="minorEastAsia"/>
        </w:rPr>
        <w:t xml:space="preserve"> obviously</w:t>
      </w:r>
      <w:r>
        <w:rPr>
          <w:rFonts w:eastAsiaTheme="minorEastAsia"/>
        </w:rPr>
        <w:t>,</w:t>
      </w:r>
      <w:r w:rsidR="00EC033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r>
          <w:rPr>
            <w:rFonts w:ascii="Cambria Math" w:eastAsiaTheme="minorEastAsia" w:hAnsi="Cambria Math" w:cs="Times New Roman"/>
          </w:rPr>
          <m:t>≠∅</m:t>
        </m:r>
      </m:oMath>
      <w:r w:rsidR="00EC033A">
        <w:rPr>
          <w:rFonts w:eastAsiaTheme="minorEastAsia"/>
        </w:rPr>
        <w:t>.</w:t>
      </w:r>
      <w:r w:rsidR="00C90459">
        <w:rPr>
          <w:rFonts w:eastAsiaTheme="minorEastAsia"/>
        </w:rPr>
        <w:t xml:space="preserve"> </w:t>
      </w:r>
      <w:r w:rsidR="00C53FD5">
        <w:rPr>
          <w:rFonts w:eastAsiaTheme="minorEastAsia"/>
        </w:rPr>
        <w:t>For this sequence we have the following</w:t>
      </w:r>
      <w:r w:rsidR="00C90459">
        <w:rPr>
          <w:rFonts w:eastAsiaTheme="minorEastAsia"/>
          <w:i/>
          <w:iCs/>
        </w:rPr>
        <w:t xml:space="preserve"> </w:t>
      </w:r>
      <m:oMath>
        <m:nary>
          <m:naryPr>
            <m:chr m:val="⋃"/>
            <m:limLoc m:val="undOvr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n=1</m:t>
            </m:r>
          </m:sub>
          <m:sup>
            <m:r>
              <w:rPr>
                <w:rFonts w:ascii="Cambria Math" w:eastAsiaTheme="minorEastAsia" w:hAnsi="Cambria Math" w:cs="Times New Roman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=A</m:t>
            </m:r>
          </m:e>
        </m:nary>
      </m:oMath>
      <w:r w:rsidR="00C53FD5">
        <w:rPr>
          <w:rFonts w:eastAsiaTheme="minorEastAsia"/>
          <w:iCs/>
        </w:rPr>
        <w:t xml:space="preserve"> and we want to prove that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sup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m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func>
      </m:oMath>
      <w:r w:rsidR="00C90459">
        <w:rPr>
          <w:rFonts w:eastAsiaTheme="minorEastAsia"/>
          <w:iCs/>
        </w:rPr>
        <w:t>.</w:t>
      </w:r>
    </w:p>
    <w:p w14:paraId="6E8DD6AF" w14:textId="4E9800B8" w:rsidR="00EC033A" w:rsidRDefault="00C14EE4">
      <w:pPr>
        <w:rPr>
          <w:rFonts w:eastAsiaTheme="minorEastAsia"/>
        </w:rPr>
      </w:pPr>
      <w:r>
        <w:rPr>
          <w:rFonts w:eastAsiaTheme="minorEastAsia"/>
        </w:rPr>
        <w:t>Let us</w:t>
      </w:r>
      <w:r w:rsidR="0000244B">
        <w:rPr>
          <w:rFonts w:eastAsiaTheme="minorEastAsia"/>
        </w:rPr>
        <w:t xml:space="preserve"> construct</w:t>
      </w:r>
      <w:r>
        <w:rPr>
          <w:rFonts w:eastAsiaTheme="minorEastAsia"/>
        </w:rPr>
        <w:t xml:space="preserve"> the following sequence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</w:rPr>
          <m:t xml:space="preserve">, 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</w:rPr>
          <m:t>,</m:t>
        </m:r>
        <m:r>
          <w:rPr>
            <w:rFonts w:ascii="Cambria Math" w:eastAsiaTheme="minorEastAsia" w:hAnsi="Cambria Math" w:cs="Times New Roman"/>
          </w:rPr>
          <m:t>…</m:t>
        </m:r>
        <m:r>
          <w:rPr>
            <w:rFonts w:ascii="Cambria Math" w:eastAsiaTheme="minorEastAsia" w:hAnsi="Cambria Math" w:cs="Times New Roman"/>
          </w:rPr>
          <m:t>,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</w:rPr>
          <m:t>,</m:t>
        </m:r>
        <m:r>
          <w:rPr>
            <w:rFonts w:ascii="Cambria Math" w:eastAsiaTheme="minorEastAsia" w:hAnsi="Cambria Math" w:cs="Times New Roman"/>
          </w:rPr>
          <m:t>…</m:t>
        </m:r>
      </m:oMath>
      <w:r w:rsidR="004B68DA">
        <w:rPr>
          <w:rFonts w:eastAsiaTheme="minorEastAsia"/>
        </w:rPr>
        <w:t xml:space="preserve"> such that</w:t>
      </w:r>
      <w:r w:rsidR="000B6EC4">
        <w:rPr>
          <w:rFonts w:eastAsiaTheme="minorEastAsia"/>
        </w:rPr>
        <w:t xml:space="preserve"> </w:t>
      </w:r>
      <m:oMath>
        <m:nary>
          <m:naryPr>
            <m:chr m:val="⋃"/>
            <m:limLoc m:val="undOvr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n=1</m:t>
            </m:r>
          </m:sub>
          <m:sup>
            <m:r>
              <w:rPr>
                <w:rFonts w:ascii="Cambria Math" w:eastAsiaTheme="minorEastAsia" w:hAnsi="Cambria Math" w:cs="Times New Roman"/>
              </w:rPr>
              <m:t>∞</m:t>
            </m:r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'</m:t>
                </m:r>
              </m:sup>
            </m:sSubSup>
            <m:r>
              <w:rPr>
                <w:rFonts w:ascii="Cambria Math" w:eastAsiaTheme="minorEastAsia" w:hAnsi="Cambria Math" w:cs="Times New Roman"/>
              </w:rPr>
              <m:t>=A</m:t>
            </m:r>
          </m:e>
        </m:nary>
      </m:oMath>
      <w:r w:rsidR="000B6EC4">
        <w:rPr>
          <w:rFonts w:eastAsiaTheme="minorEastAsia"/>
        </w:rPr>
        <w:t xml:space="preserve"> with</w:t>
      </w:r>
      <w:r w:rsidR="004B68DA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\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  <m:r>
              <w:rPr>
                <w:rFonts w:ascii="Cambria Math" w:eastAsiaTheme="minorEastAsia" w:hAnsi="Cambria Math" w:cs="Times New Roman"/>
              </w:rPr>
              <m:t>-1</m:t>
            </m:r>
          </m:sub>
        </m:sSub>
      </m:oMath>
      <w:r w:rsidR="00E5052D">
        <w:rPr>
          <w:rFonts w:eastAsiaTheme="minorEastAsia"/>
        </w:rPr>
        <w:t xml:space="preserve"> if </w:t>
      </w:r>
      <m:oMath>
        <m:r>
          <w:rPr>
            <w:rFonts w:ascii="Cambria Math" w:eastAsiaTheme="minorEastAsia" w:hAnsi="Cambria Math"/>
          </w:rPr>
          <m:t>n&gt;1</m:t>
        </m:r>
      </m:oMath>
      <w:r w:rsidR="00E5052D">
        <w:rPr>
          <w:rFonts w:eastAsiaTheme="minorEastAsia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="000B6EC4">
        <w:rPr>
          <w:rFonts w:eastAsiaTheme="minorEastAsia"/>
        </w:rPr>
        <w:t>.</w:t>
      </w:r>
      <w:r w:rsidR="000F4438">
        <w:rPr>
          <w:rFonts w:eastAsiaTheme="minorEastAsia"/>
        </w:rPr>
        <w:t xml:space="preserve"> Thus, we have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</w:rPr>
          <m:t>∩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>∅</m:t>
        </m:r>
      </m:oMath>
      <w:r w:rsidR="000F4438">
        <w:rPr>
          <w:rFonts w:eastAsiaTheme="minorEastAsia"/>
        </w:rPr>
        <w:t>.</w:t>
      </w:r>
    </w:p>
    <w:p w14:paraId="0F43DAA1" w14:textId="389B5E29" w:rsidR="00C14EE4" w:rsidRDefault="004B68DA">
      <w:pPr>
        <w:rPr>
          <w:rFonts w:eastAsiaTheme="minorEastAsia"/>
        </w:rPr>
      </w:pPr>
      <w:r>
        <w:rPr>
          <w:rFonts w:eastAsiaTheme="minorEastAsia"/>
        </w:rPr>
        <w:t>Then</w:t>
      </w:r>
      <w:r w:rsidR="00E5052D">
        <w:rPr>
          <w:rFonts w:eastAsiaTheme="minorEastAsia"/>
        </w:rPr>
        <w:t xml:space="preserve"> for</w:t>
      </w:r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'</m:t>
                </m:r>
              </m:sup>
            </m:sSubSup>
            <m:r>
              <w:rPr>
                <w:rFonts w:ascii="Cambria Math" w:eastAsiaTheme="minorEastAsia" w:hAnsi="Cambria Math" w:cs="Times New Roman"/>
              </w:rPr>
              <m:t>,B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</w:rPr>
          <m:t>,…,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</w:rPr>
          <m:t>,…</m:t>
        </m:r>
      </m:oMath>
      <w:r>
        <w:rPr>
          <w:rFonts w:eastAsiaTheme="minorEastAsia"/>
        </w:rPr>
        <w:t xml:space="preserve"> </w:t>
      </w:r>
      <w:r w:rsidR="00275790">
        <w:rPr>
          <w:rFonts w:eastAsiaTheme="minorEastAsia"/>
        </w:rPr>
        <w:t xml:space="preserve"> </w:t>
      </w:r>
      <w:r w:rsidR="00E5052D">
        <w:rPr>
          <w:rFonts w:eastAsiaTheme="minorEastAsia"/>
        </w:rPr>
        <w:t xml:space="preserve">we have </w:t>
      </w:r>
      <w:r w:rsidR="0027579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⋃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n=1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∞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</m:e>
            </m:nary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>m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</m:e>
            </m:d>
            <m:r>
              <w:rPr>
                <w:rFonts w:ascii="Cambria Math" w:eastAsiaTheme="minorEastAsia" w:hAnsi="Cambria Math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sup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lim>
                </m:limLow>
              </m:fName>
              <m:e>
                <m:r>
                  <w:rPr>
                    <w:rFonts w:ascii="Cambria Math" w:eastAsiaTheme="minorEastAsia" w:hAnsi="Cambria Math"/>
                  </w:rPr>
                  <m:t>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=</m:t>
            </m:r>
            <m:r>
              <w:rPr>
                <w:rFonts w:ascii="Cambria Math" w:eastAsiaTheme="minorEastAsia" w:hAnsi="Cambria Math"/>
              </w:rPr>
              <m:t>m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nary>
      </m:oMath>
      <w:r w:rsidR="000B6EC4">
        <w:rPr>
          <w:rFonts w:eastAsiaTheme="minorEastAsia"/>
        </w:rPr>
        <w:t>. Thus, (e) follows from (d’).</w:t>
      </w:r>
    </w:p>
    <w:p w14:paraId="5F7952E5" w14:textId="00C53F82" w:rsidR="000F4438" w:rsidRDefault="00776669" w:rsidP="000B6EC4">
      <w:pPr>
        <w:rPr>
          <w:rFonts w:eastAsiaTheme="minorEastAsia"/>
        </w:rPr>
      </w:pPr>
      <w:r>
        <w:rPr>
          <w:rFonts w:eastAsiaTheme="minorEastAsia"/>
        </w:rPr>
        <w:t xml:space="preserve">Now </w:t>
      </w:r>
      <w:r w:rsidR="0000244B">
        <w:rPr>
          <w:rFonts w:eastAsiaTheme="minorEastAsia"/>
        </w:rPr>
        <w:t>to</w:t>
      </w:r>
      <w:r>
        <w:rPr>
          <w:rFonts w:eastAsiaTheme="minorEastAsia"/>
        </w:rPr>
        <w:t xml:space="preserve"> prove that </w:t>
      </w:r>
      <w:r>
        <w:rPr>
          <w:rFonts w:eastAsiaTheme="minorEastAsia"/>
        </w:rPr>
        <w:t>(e) follows from (d’</w:t>
      </w:r>
      <w:r>
        <w:rPr>
          <w:rFonts w:eastAsiaTheme="minorEastAsia"/>
        </w:rPr>
        <w:t>) l</w:t>
      </w:r>
      <w:r w:rsidR="000F4438">
        <w:rPr>
          <w:rFonts w:eastAsiaTheme="minorEastAsia"/>
        </w:rPr>
        <w:t>et us consider a</w:t>
      </w:r>
      <w:r>
        <w:rPr>
          <w:rFonts w:eastAsiaTheme="minorEastAsia"/>
        </w:rPr>
        <w:t xml:space="preserve">nother </w:t>
      </w:r>
      <w:r w:rsidR="000F4438">
        <w:rPr>
          <w:rFonts w:eastAsiaTheme="minorEastAsia"/>
        </w:rPr>
        <w:t xml:space="preserve">sequence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⊃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⊃…⊃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⊃…</m:t>
        </m:r>
      </m:oMath>
      <w:r w:rsidR="000F4438">
        <w:rPr>
          <w:rFonts w:eastAsiaTheme="minorEastAsia"/>
        </w:rPr>
        <w:t xml:space="preserve">for which, obviously,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r>
          <w:rPr>
            <w:rFonts w:ascii="Cambria Math" w:eastAsiaTheme="minorEastAsia" w:hAnsi="Cambria Math" w:cs="Times New Roman"/>
          </w:rPr>
          <m:t>≠∅</m:t>
        </m:r>
      </m:oMath>
      <w:r w:rsidR="000F4438">
        <w:rPr>
          <w:rFonts w:eastAsiaTheme="minorEastAsia"/>
        </w:rPr>
        <w:t>.</w:t>
      </w:r>
    </w:p>
    <w:p w14:paraId="438FA1E0" w14:textId="5F9D6E2C" w:rsidR="000B6EC4" w:rsidRDefault="000B6EC4" w:rsidP="000B6EC4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Let us introduce </w:t>
      </w:r>
      <w:r>
        <w:rPr>
          <w:rFonts w:eastAsiaTheme="minorEastAsia"/>
        </w:rPr>
        <w:t xml:space="preserve">the following sequence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  <m:r>
              <w:rPr>
                <w:rFonts w:ascii="Cambria Math" w:eastAsiaTheme="minorEastAsia" w:hAnsi="Cambria Math" w:cs="Times New Roman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</w:rPr>
          <m:t xml:space="preserve">, 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  <m:r>
              <w:rPr>
                <w:rFonts w:ascii="Cambria Math" w:eastAsiaTheme="minorEastAsia" w:hAnsi="Cambria Math" w:cs="Times New Roman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</w:rPr>
          <m:t>,…,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  <m:r>
              <w:rPr>
                <w:rFonts w:ascii="Cambria Math" w:eastAsiaTheme="minorEastAsia" w:hAnsi="Cambria Math" w:cs="Times New Roman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</w:rPr>
          <m:t>,…</m:t>
        </m:r>
      </m:oMath>
      <w:r>
        <w:rPr>
          <w:rFonts w:eastAsiaTheme="minorEastAsia"/>
        </w:rPr>
        <w:t xml:space="preserve"> such that </w:t>
      </w:r>
      <m:oMath>
        <m:nary>
          <m:naryPr>
            <m:chr m:val="⋂"/>
            <m:limLoc m:val="undOvr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n=1</m:t>
            </m:r>
          </m:sub>
          <m:sup>
            <m:r>
              <w:rPr>
                <w:rFonts w:ascii="Cambria Math" w:eastAsiaTheme="minorEastAsia" w:hAnsi="Cambria Math" w:cs="Times New Roman"/>
              </w:rPr>
              <m:t>∞</m:t>
            </m:r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''</m:t>
                </m:r>
              </m:sup>
            </m:sSubSup>
          </m:e>
        </m:nary>
        <m:r>
          <w:rPr>
            <w:rFonts w:ascii="Cambria Math" w:eastAsiaTheme="minorEastAsia" w:hAnsi="Cambria Math" w:cs="Times New Roman"/>
          </w:rPr>
          <m:t>=A</m:t>
        </m:r>
      </m:oMath>
      <w:r>
        <w:rPr>
          <w:rFonts w:eastAsiaTheme="minorEastAsia"/>
        </w:rPr>
        <w:t xml:space="preserve"> with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\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  <m:r>
              <w:rPr>
                <w:rFonts w:ascii="Cambria Math" w:eastAsiaTheme="minorEastAsia" w:hAnsi="Cambria Math" w:cs="Times New Roman"/>
              </w:rPr>
              <m:t>+</m:t>
            </m:r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>
        <w:rPr>
          <w:rFonts w:eastAsiaTheme="minorEastAsia"/>
        </w:rPr>
        <w:t xml:space="preserve"> </w:t>
      </w:r>
      <w:r w:rsidR="000F4438">
        <w:rPr>
          <w:rFonts w:eastAsiaTheme="minorEastAsia"/>
        </w:rPr>
        <w:t>.</w:t>
      </w:r>
    </w:p>
    <w:p w14:paraId="35CAB92F" w14:textId="6BF4D950" w:rsidR="000F4438" w:rsidRDefault="000F4438" w:rsidP="000B6EC4">
      <w:pPr>
        <w:rPr>
          <w:rFonts w:eastAsiaTheme="minorEastAsia"/>
        </w:rPr>
      </w:pPr>
      <w:r>
        <w:rPr>
          <w:rFonts w:eastAsiaTheme="minorEastAsia"/>
        </w:rPr>
        <w:t xml:space="preserve">Then </w:t>
      </w:r>
      <w:r w:rsidR="00C30FDA">
        <w:rPr>
          <w:rFonts w:eastAsiaTheme="minorEastAsia"/>
        </w:rPr>
        <w:t xml:space="preserve">for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</w:rPr>
          <m:t xml:space="preserve">, 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</w:rPr>
          <m:t>,…,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</w:rPr>
          <m:t>,…</m:t>
        </m:r>
      </m:oMath>
      <w:r w:rsidR="00C30FDA">
        <w:rPr>
          <w:rFonts w:eastAsiaTheme="minorEastAsia"/>
        </w:rPr>
        <w:t xml:space="preserve"> we have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⋂"/>
                <m:limLoc m:val="undOvr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</w:rPr>
                  <m:t>n=1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∞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</w:rPr>
                      <m:t>''</m:t>
                    </m:r>
                  </m:sup>
                </m:sSubSup>
              </m:e>
            </m:nary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>m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</w:rPr>
                      <m:t>''</m:t>
                    </m:r>
                  </m:sup>
                </m:sSubSup>
              </m:e>
            </m:d>
            <m:r>
              <w:rPr>
                <w:rFonts w:ascii="Cambria Math" w:eastAsiaTheme="minorEastAsia" w:hAnsi="Cambria Math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inf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lim>
                </m:limLow>
              </m:fName>
              <m:e>
                <m:r>
                  <w:rPr>
                    <w:rFonts w:ascii="Cambria Math" w:eastAsiaTheme="minorEastAsia" w:hAnsi="Cambria Math"/>
                  </w:rPr>
                  <m:t>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=m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nary>
      </m:oMath>
      <w:r w:rsidR="001A7C72">
        <w:rPr>
          <w:rFonts w:eastAsiaTheme="minorEastAsia"/>
        </w:rPr>
        <w:t>. Thus, (e</w:t>
      </w:r>
      <w:r w:rsidR="001A7C72">
        <w:rPr>
          <w:rFonts w:eastAsiaTheme="minorEastAsia"/>
        </w:rPr>
        <w:t>’</w:t>
      </w:r>
      <w:r w:rsidR="001A7C72">
        <w:rPr>
          <w:rFonts w:eastAsiaTheme="minorEastAsia"/>
        </w:rPr>
        <w:t>) follows from (d’).</w:t>
      </w:r>
    </w:p>
    <w:p w14:paraId="0CAA2083" w14:textId="36FFF9FA" w:rsidR="000B6EC4" w:rsidRDefault="00067178">
      <w:pPr>
        <w:rPr>
          <w:rFonts w:eastAsiaTheme="minorEastAsia"/>
        </w:rPr>
      </w:pPr>
      <w:r w:rsidRPr="00067178">
        <w:rPr>
          <w:rFonts w:eastAsiaTheme="minorEastAsia"/>
          <w:u w:val="single"/>
        </w:rPr>
        <w:t xml:space="preserve">Proof that </w:t>
      </w:r>
      <w:r w:rsidRPr="00067178">
        <w:rPr>
          <w:rFonts w:ascii="Times New Roman" w:eastAsiaTheme="minorEastAsia" w:hAnsi="Times New Roman" w:cs="Times New Roman"/>
          <w:u w:val="single"/>
        </w:rPr>
        <w:t>(e)</w:t>
      </w:r>
      <w:r w:rsidRPr="00067178">
        <w:rPr>
          <w:rFonts w:eastAsiaTheme="minorEastAsia" w:cs="Times New Roman"/>
          <w:u w:val="single"/>
        </w:rPr>
        <w:t xml:space="preserve"> implies </w:t>
      </w:r>
      <w:r w:rsidRPr="00067178">
        <w:rPr>
          <w:rFonts w:ascii="Times New Roman" w:eastAsiaTheme="minorEastAsia" w:hAnsi="Times New Roman" w:cs="Times New Roman"/>
          <w:u w:val="single"/>
        </w:rPr>
        <w:t>(d</w:t>
      </w:r>
      <w:r w:rsidRPr="00067178">
        <w:rPr>
          <w:rFonts w:eastAsiaTheme="minorEastAsia" w:cs="Times New Roman"/>
          <w:u w:val="single"/>
        </w:rPr>
        <w:t>’</w:t>
      </w:r>
      <w:r w:rsidRPr="00067178">
        <w:rPr>
          <w:rFonts w:ascii="Times New Roman" w:eastAsiaTheme="minorEastAsia" w:hAnsi="Times New Roman" w:cs="Times New Roman"/>
          <w:u w:val="single"/>
        </w:rPr>
        <w:t>), (e</w:t>
      </w:r>
      <w:r w:rsidRPr="00067178">
        <w:rPr>
          <w:rFonts w:eastAsiaTheme="minorEastAsia" w:cs="Times New Roman"/>
          <w:u w:val="single"/>
        </w:rPr>
        <w:t>’</w:t>
      </w:r>
      <w:r w:rsidRPr="00067178">
        <w:rPr>
          <w:rFonts w:ascii="Times New Roman" w:eastAsiaTheme="minorEastAsia" w:hAnsi="Times New Roman" w:cs="Times New Roman"/>
          <w:u w:val="single"/>
        </w:rPr>
        <w:t>)</w:t>
      </w:r>
      <w:r>
        <w:rPr>
          <w:rFonts w:ascii="Times New Roman" w:eastAsiaTheme="minorEastAsia" w:hAnsi="Times New Roman" w:cs="Times New Roman"/>
        </w:rPr>
        <w:t>:</w:t>
      </w:r>
      <w:r>
        <w:rPr>
          <w:rFonts w:eastAsiaTheme="minorEastAsia" w:cs="Times New Roman"/>
        </w:rPr>
        <w:t xml:space="preserve"> </w:t>
      </w:r>
      <w:r w:rsidR="001A7C72">
        <w:rPr>
          <w:rFonts w:eastAsiaTheme="minorEastAsia"/>
        </w:rPr>
        <w:t xml:space="preserve"> Let us assume ( e ) is true</w:t>
      </w:r>
      <w:r w:rsidR="00135073">
        <w:rPr>
          <w:rFonts w:eastAsiaTheme="minorEastAsia"/>
        </w:rPr>
        <w:t xml:space="preserve"> for all sequences for which the next element is a proper superset of the current one</w:t>
      </w:r>
      <w:r w:rsidR="001253B4">
        <w:rPr>
          <w:rFonts w:eastAsiaTheme="minorEastAsia"/>
        </w:rPr>
        <w:t xml:space="preserve"> and the union of all elements is equal to </w:t>
      </w:r>
      <m:oMath>
        <m:r>
          <w:rPr>
            <w:rFonts w:ascii="Cambria Math" w:eastAsiaTheme="minorEastAsia" w:hAnsi="Cambria Math"/>
          </w:rPr>
          <m:t>A</m:t>
        </m:r>
      </m:oMath>
      <w:r w:rsidR="001A7C72">
        <w:rPr>
          <w:rFonts w:eastAsiaTheme="minorEastAsia"/>
        </w:rPr>
        <w:t xml:space="preserve">. </w:t>
      </w:r>
    </w:p>
    <w:p w14:paraId="7A1EF476" w14:textId="77777777" w:rsidR="000740C2" w:rsidRDefault="00C90459">
      <w:pPr>
        <w:rPr>
          <w:rFonts w:eastAsiaTheme="minorEastAsia" w:cs="Times New Roman"/>
        </w:rPr>
      </w:pPr>
      <w:r>
        <w:rPr>
          <w:rFonts w:eastAsiaTheme="minorEastAsia"/>
        </w:rPr>
        <w:t xml:space="preserve">Let us consider a new sequence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,…</m:t>
        </m:r>
      </m:oMath>
      <w:r>
        <w:rPr>
          <w:rFonts w:eastAsiaTheme="minorEastAsia" w:cs="Times New Roman"/>
        </w:rPr>
        <w:t xml:space="preserve"> such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>∅</m:t>
        </m:r>
        <m:r>
          <w:rPr>
            <w:rFonts w:ascii="Cambria Math" w:eastAsiaTheme="minorEastAsia" w:hAnsi="Cambria Math" w:cs="Times New Roman"/>
          </w:rPr>
          <m:t xml:space="preserve"> ∀i,j</m:t>
        </m:r>
      </m:oMath>
      <w:r>
        <w:rPr>
          <w:rFonts w:eastAsiaTheme="minorEastAsia" w:cs="Times New Roman"/>
        </w:rPr>
        <w:t>. We want to prove that</w:t>
      </w:r>
    </w:p>
    <w:p w14:paraId="4CEB3C7D" w14:textId="77777777" w:rsidR="000740C2" w:rsidRDefault="000740C2">
      <w:pPr>
        <w:rPr>
          <w:rFonts w:eastAsiaTheme="minorEastAsia" w:cs="Times New Roman"/>
        </w:rPr>
      </w:pPr>
    </w:p>
    <w:p w14:paraId="1AC44F24" w14:textId="3FB00B03" w:rsidR="004B68DA" w:rsidRDefault="00C90459">
      <w:pPr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⋃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n=1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>m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nary>
      </m:oMath>
      <w:r w:rsidR="0000244B">
        <w:rPr>
          <w:rFonts w:eastAsiaTheme="minorEastAsia" w:cs="Times New Roman"/>
        </w:rPr>
        <w:t xml:space="preserve">. </w:t>
      </w:r>
      <w:r w:rsidR="000740C2">
        <w:rPr>
          <w:rFonts w:eastAsiaTheme="minorEastAsia" w:cs="Times New Roman"/>
        </w:rPr>
        <w:t xml:space="preserve">   (E1)</w:t>
      </w:r>
    </w:p>
    <w:p w14:paraId="79A8C60C" w14:textId="77777777" w:rsidR="000740C2" w:rsidRDefault="000740C2">
      <w:pPr>
        <w:rPr>
          <w:rFonts w:eastAsiaTheme="minorEastAsia" w:cs="Times New Roman"/>
        </w:rPr>
      </w:pPr>
    </w:p>
    <w:p w14:paraId="613D7D48" w14:textId="777C612C" w:rsidR="0000244B" w:rsidRDefault="0000244B">
      <w:pPr>
        <w:rPr>
          <w:rFonts w:eastAsiaTheme="minorEastAsia"/>
        </w:rPr>
      </w:pPr>
      <w:r>
        <w:rPr>
          <w:rFonts w:eastAsiaTheme="minorEastAsia" w:cs="Times New Roman"/>
        </w:rPr>
        <w:t xml:space="preserve">We can construct a new sequence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</w:rPr>
          <m:t xml:space="preserve">, 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</w:rPr>
          <m:t>,…,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</w:rPr>
          <m:t>,…</m:t>
        </m:r>
      </m:oMath>
      <w:r>
        <w:rPr>
          <w:rFonts w:eastAsiaTheme="minorEastAsia"/>
        </w:rPr>
        <w:t xml:space="preserve"> such that </w:t>
      </w:r>
      <m:oMath>
        <m:nary>
          <m:naryPr>
            <m:chr m:val="⋃"/>
            <m:limLoc m:val="undOvr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n=1</m:t>
            </m:r>
          </m:sub>
          <m:sup>
            <m:r>
              <w:rPr>
                <w:rFonts w:ascii="Cambria Math" w:eastAsiaTheme="minorEastAsia" w:hAnsi="Cambria Math" w:cs="Times New Roman"/>
              </w:rPr>
              <m:t>∞</m:t>
            </m:r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'</m:t>
                </m:r>
              </m:sup>
            </m:sSubSup>
            <m:r>
              <w:rPr>
                <w:rFonts w:ascii="Cambria Math" w:eastAsiaTheme="minorEastAsia" w:hAnsi="Cambria Math" w:cs="Times New Roman"/>
              </w:rPr>
              <m:t>=A</m:t>
            </m:r>
          </m:e>
        </m:nary>
      </m:oMath>
      <w:r w:rsidR="00F019B5">
        <w:rPr>
          <w:rFonts w:eastAsiaTheme="minorEastAsia"/>
        </w:rPr>
        <w:t xml:space="preserve"> by setting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 </m:t>
        </m:r>
        <m:nary>
          <m:naryPr>
            <m:chr m:val="⋃"/>
            <m:limLoc m:val="undOvr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</m:t>
            </m:r>
            <m:r>
              <w:rPr>
                <w:rFonts w:ascii="Cambria Math" w:eastAsiaTheme="minorEastAsia" w:hAnsi="Cambria Math" w:cs="Times New Roman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</w:rPr>
          <m:t>, k=1,2,…,n,…</m:t>
        </m:r>
      </m:oMath>
    </w:p>
    <w:p w14:paraId="716CB1CD" w14:textId="5DEC6DC4" w:rsidR="00C90459" w:rsidRDefault="00805025">
      <w:pPr>
        <w:rPr>
          <w:rFonts w:eastAsiaTheme="minorEastAsia"/>
        </w:rPr>
      </w:pPr>
      <w:r>
        <w:rPr>
          <w:rFonts w:eastAsiaTheme="minorEastAsia"/>
        </w:rPr>
        <w:t xml:space="preserve">Clearly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</w:rPr>
          <m:t>⊂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</w:rPr>
          <m:t>⊂</m:t>
        </m:r>
        <m:r>
          <w:rPr>
            <w:rFonts w:ascii="Cambria Math" w:eastAsiaTheme="minorEastAsia" w:hAnsi="Cambria Math" w:cs="Times New Roman"/>
          </w:rPr>
          <m:t>…</m:t>
        </m:r>
        <m:r>
          <w:rPr>
            <w:rFonts w:ascii="Cambria Math" w:eastAsiaTheme="minorEastAsia" w:hAnsi="Cambria Math" w:cs="Times New Roman"/>
          </w:rPr>
          <m:t>⊂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</w:rPr>
          <m:t>⊂…</m:t>
        </m:r>
      </m:oMath>
      <w:r>
        <w:rPr>
          <w:rFonts w:eastAsiaTheme="minorEastAsia"/>
        </w:rPr>
        <w:t xml:space="preserve">. Also, we set </w:t>
      </w:r>
      <m:oMath>
        <m:r>
          <w:rPr>
            <w:rFonts w:ascii="Cambria Math" w:eastAsiaTheme="minorEastAsia" w:hAnsi="Cambria Math" w:cs="Times New Roman"/>
          </w:rPr>
          <m:t>A</m:t>
        </m:r>
        <m:r>
          <w:rPr>
            <w:rFonts w:ascii="Cambria Math" w:eastAsiaTheme="minorEastAsia" w:hAnsi="Cambria Math" w:cs="Times New Roman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 </m:t>
        </m:r>
        <m:nary>
          <m:naryPr>
            <m:chr m:val="⋃"/>
            <m:limLoc m:val="undOvr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k</m:t>
            </m:r>
            <m:r>
              <w:rPr>
                <w:rFonts w:ascii="Cambria Math" w:eastAsiaTheme="minorEastAsia" w:hAnsi="Cambria Math" w:cs="Times New Roman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</w:rPr>
              <m:t>∞</m:t>
            </m:r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'</m:t>
                </m:r>
              </m:sup>
            </m:sSubSup>
          </m:e>
        </m:nary>
      </m:oMath>
      <w:r>
        <w:rPr>
          <w:rFonts w:eastAsiaTheme="minorEastAsia"/>
        </w:rPr>
        <w:t xml:space="preserve">. By </w:t>
      </w:r>
      <w:r w:rsidRPr="00067178">
        <w:rPr>
          <w:rFonts w:ascii="Times New Roman" w:eastAsiaTheme="minorEastAsia" w:hAnsi="Times New Roman" w:cs="Times New Roman"/>
          <w:u w:val="single"/>
        </w:rPr>
        <w:t>(e)</w:t>
      </w:r>
      <w:r>
        <w:rPr>
          <w:rFonts w:ascii="Times New Roman" w:eastAsiaTheme="minorEastAsia" w:hAnsi="Times New Roman" w:cs="Times New Roman"/>
          <w:u w:val="single"/>
        </w:rPr>
        <w:t xml:space="preserve"> </w:t>
      </w:r>
      <w:r>
        <w:rPr>
          <w:rFonts w:eastAsiaTheme="minorEastAsia"/>
        </w:rPr>
        <w:t xml:space="preserve">we have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sup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m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</w:rPr>
                      <m:t>'</m:t>
                    </m:r>
                  </m:sup>
                </m:sSubSup>
              </m:e>
            </m:d>
          </m:e>
        </m:func>
      </m:oMath>
      <w:r>
        <w:rPr>
          <w:rFonts w:eastAsiaTheme="minorEastAsia"/>
        </w:rPr>
        <w:t>.</w:t>
      </w:r>
    </w:p>
    <w:p w14:paraId="00A714AB" w14:textId="0885C268" w:rsidR="000740C2" w:rsidRDefault="000740C2">
      <w:pPr>
        <w:rPr>
          <w:rFonts w:eastAsiaTheme="minorEastAsia"/>
        </w:rPr>
      </w:pPr>
      <w:r>
        <w:rPr>
          <w:rFonts w:eastAsiaTheme="minorEastAsia"/>
        </w:rPr>
        <w:t xml:space="preserve">Using  </w:t>
      </w:r>
      <m:oMath>
        <m:nary>
          <m:naryPr>
            <m:chr m:val="⋃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⋃"/>
            <m:limLoc m:val="undOvr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n=1</m:t>
            </m:r>
          </m:sub>
          <m:sup>
            <m:r>
              <w:rPr>
                <w:rFonts w:ascii="Cambria Math" w:eastAsiaTheme="minorEastAsia" w:hAnsi="Cambria Math" w:cs="Times New Roman"/>
              </w:rPr>
              <m:t>∞</m:t>
            </m:r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'</m:t>
                </m:r>
              </m:sup>
            </m:sSubSup>
            <m:r>
              <w:rPr>
                <w:rFonts w:ascii="Cambria Math" w:eastAsiaTheme="minorEastAsia" w:hAnsi="Cambria Math" w:cs="Times New Roman"/>
              </w:rPr>
              <m:t>=A</m:t>
            </m:r>
          </m:e>
        </m:nary>
      </m:oMath>
    </w:p>
    <w:p w14:paraId="6FF8C9E7" w14:textId="77777777" w:rsidR="000740C2" w:rsidRDefault="000740C2">
      <w:pPr>
        <w:rPr>
          <w:rFonts w:eastAsiaTheme="minorEastAsia"/>
        </w:rPr>
      </w:pPr>
    </w:p>
    <w:p w14:paraId="16720D3E" w14:textId="510493E6" w:rsidR="000740C2" w:rsidRDefault="00394718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⋃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n=1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sup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m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nary>
                  <m:naryPr>
                    <m:chr m:val="⋃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sub>
                    </m:sSub>
                  </m:e>
                </m:nary>
              </m:e>
            </m:d>
          </m:e>
        </m:func>
      </m:oMath>
      <w:r>
        <w:rPr>
          <w:rFonts w:eastAsiaTheme="minorEastAsia"/>
        </w:rPr>
        <w:t xml:space="preserve">. </w:t>
      </w:r>
      <w:r w:rsidR="000740C2">
        <w:rPr>
          <w:rFonts w:eastAsiaTheme="minorEastAsia"/>
        </w:rPr>
        <w:t xml:space="preserve">       (E2)</w:t>
      </w:r>
    </w:p>
    <w:p w14:paraId="3DDA560A" w14:textId="77777777" w:rsidR="000740C2" w:rsidRDefault="000740C2">
      <w:pPr>
        <w:rPr>
          <w:rFonts w:eastAsiaTheme="minorEastAsia"/>
        </w:rPr>
      </w:pPr>
    </w:p>
    <w:p w14:paraId="5D5FD003" w14:textId="3072C41D" w:rsidR="00394718" w:rsidRDefault="00394718">
      <w:pPr>
        <w:rPr>
          <w:rFonts w:eastAsiaTheme="minorEastAsia"/>
        </w:rPr>
      </w:pPr>
      <w:r>
        <w:rPr>
          <w:rFonts w:eastAsiaTheme="minorEastAsia"/>
        </w:rPr>
        <w:t xml:space="preserve">Using ( c ) recursively </w:t>
      </w:r>
      <w:r w:rsidR="000740C2">
        <w:rPr>
          <w:rFonts w:eastAsiaTheme="minorEastAsia"/>
        </w:rPr>
        <w:t xml:space="preserve">in the expression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⋃"/>
                <m:limLoc m:val="undOvr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</m:e>
            </m:nary>
          </m:e>
        </m:d>
      </m:oMath>
      <w:r w:rsidR="000740C2">
        <w:rPr>
          <w:rFonts w:eastAsiaTheme="minorEastAsia"/>
        </w:rPr>
        <w:t xml:space="preserve"> results in</w:t>
      </w:r>
    </w:p>
    <w:p w14:paraId="6259A658" w14:textId="77777777" w:rsidR="000740C2" w:rsidRDefault="000740C2">
      <w:pPr>
        <w:rPr>
          <w:rFonts w:eastAsiaTheme="minorEastAsia"/>
        </w:rPr>
      </w:pPr>
    </w:p>
    <w:p w14:paraId="440B1ED2" w14:textId="78E8D640" w:rsidR="000740C2" w:rsidRDefault="000740C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⋃"/>
                <m:limLoc m:val="undOvr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m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nary>
      </m:oMath>
      <w:r>
        <w:rPr>
          <w:rFonts w:eastAsiaTheme="minorEastAsia"/>
        </w:rPr>
        <w:t xml:space="preserve">    (E3)</w:t>
      </w:r>
    </w:p>
    <w:p w14:paraId="3F75D932" w14:textId="77777777" w:rsidR="000740C2" w:rsidRDefault="000740C2">
      <w:pPr>
        <w:rPr>
          <w:rFonts w:eastAsiaTheme="minorEastAsia"/>
        </w:rPr>
      </w:pPr>
    </w:p>
    <w:p w14:paraId="2D4BDD93" w14:textId="77777777" w:rsidR="00344E4E" w:rsidRDefault="000740C2">
      <w:pPr>
        <w:rPr>
          <w:rFonts w:eastAsiaTheme="minorEastAsia"/>
        </w:rPr>
      </w:pPr>
      <w:r>
        <w:rPr>
          <w:rFonts w:eastAsiaTheme="minorEastAsia"/>
        </w:rPr>
        <w:t xml:space="preserve">From (E2) and (E3) it follows (E1) </w:t>
      </w:r>
      <w:r w:rsidR="00344E4E">
        <w:rPr>
          <w:rFonts w:eastAsiaTheme="minorEastAsia"/>
        </w:rPr>
        <w:t>.</w:t>
      </w:r>
    </w:p>
    <w:p w14:paraId="301B299C" w14:textId="71DF64C6" w:rsidR="000740C2" w:rsidRDefault="00344E4E">
      <w:pPr>
        <w:rPr>
          <w:rFonts w:eastAsiaTheme="minorEastAsia"/>
        </w:rPr>
      </w:pPr>
      <w:r>
        <w:rPr>
          <w:rFonts w:eastAsiaTheme="minorEastAsia"/>
        </w:rPr>
        <w:t xml:space="preserve">Proving that  (e) implies (e’) follows similar logic. </w:t>
      </w:r>
      <w:r w:rsidR="000740C2">
        <w:rPr>
          <w:rFonts w:eastAsiaTheme="minorEastAsia"/>
        </w:rPr>
        <w:t xml:space="preserve"> </w:t>
      </w:r>
    </w:p>
    <w:p w14:paraId="119A02C7" w14:textId="49C7FA77" w:rsidR="000740C2" w:rsidRDefault="00344E4E">
      <w:pPr>
        <w:rPr>
          <w:rFonts w:eastAsiaTheme="minorEastAsia"/>
        </w:rPr>
      </w:pPr>
      <w:r>
        <w:rPr>
          <w:rFonts w:eastAsiaTheme="minorEastAsia"/>
        </w:rPr>
        <w:t xml:space="preserve">Proving that </w:t>
      </w:r>
      <w:r>
        <w:rPr>
          <w:rFonts w:eastAsiaTheme="minorEastAsia"/>
        </w:rPr>
        <w:t>(e’)</w:t>
      </w:r>
      <w:r>
        <w:rPr>
          <w:rFonts w:eastAsiaTheme="minorEastAsia"/>
        </w:rPr>
        <w:t xml:space="preserve"> implies (d’) and (e) utilizes similar arguments.</w:t>
      </w:r>
    </w:p>
    <w:p w14:paraId="5C3D9E6F" w14:textId="77777777" w:rsidR="00805025" w:rsidRDefault="00805025">
      <w:pPr>
        <w:rPr>
          <w:rFonts w:eastAsiaTheme="minorEastAsia"/>
        </w:rPr>
      </w:pPr>
    </w:p>
    <w:p w14:paraId="1CA18BBF" w14:textId="7643BB95" w:rsidR="00344E4E" w:rsidRDefault="00344E4E">
      <w:pPr>
        <w:rPr>
          <w:rFonts w:eastAsiaTheme="minorEastAsia"/>
        </w:rPr>
      </w:pPr>
      <w:r w:rsidRPr="00344E4E">
        <w:rPr>
          <w:rFonts w:eastAsiaTheme="minorEastAsia"/>
          <w:b/>
          <w:bCs/>
        </w:rPr>
        <w:t>Statement 2</w:t>
      </w:r>
      <w:r>
        <w:rPr>
          <w:rFonts w:eastAsiaTheme="minorEastAsia"/>
        </w:rPr>
        <w:t xml:space="preserve">: 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</m:t>
        </m:r>
      </m:oMath>
      <w:r>
        <w:rPr>
          <w:rFonts w:eastAsiaTheme="minorEastAsia"/>
        </w:rPr>
        <w:t xml:space="preserve"> are real continuous functions on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. If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func>
      </m:oMath>
      <w:r w:rsidR="003315B7">
        <w:rPr>
          <w:rFonts w:eastAsiaTheme="minorEastAsia"/>
        </w:rPr>
        <w:t xml:space="preserve"> exists pointwise, then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x:0≤f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&lt;1</m:t>
            </m:r>
          </m:e>
        </m:d>
      </m:oMath>
      <w:r w:rsidR="003315B7">
        <w:rPr>
          <w:rFonts w:eastAsiaTheme="minorEastAsia"/>
        </w:rPr>
        <w:t xml:space="preserve"> is measurable.</w:t>
      </w:r>
    </w:p>
    <w:p w14:paraId="14FD5891" w14:textId="31BCA2D5" w:rsidR="003315B7" w:rsidRDefault="003315B7">
      <w:pPr>
        <w:rPr>
          <w:rFonts w:eastAsiaTheme="minorEastAsia"/>
        </w:rPr>
      </w:pPr>
      <w:r w:rsidRPr="003315B7">
        <w:rPr>
          <w:rFonts w:eastAsiaTheme="minorEastAsia"/>
          <w:u w:val="single"/>
        </w:rPr>
        <w:t>Proof</w:t>
      </w:r>
      <w:r>
        <w:rPr>
          <w:rFonts w:eastAsiaTheme="minorEastAsia"/>
        </w:rPr>
        <w:t>:</w:t>
      </w:r>
    </w:p>
    <w:p w14:paraId="4E772576" w14:textId="2A4AE16B" w:rsidR="003315B7" w:rsidRDefault="002C5D7E">
      <w:pPr>
        <w:rPr>
          <w:rFonts w:eastAsiaTheme="minorEastAsia"/>
        </w:rPr>
      </w:pPr>
      <w:r>
        <w:rPr>
          <w:rFonts w:eastAsiaTheme="minorEastAsia"/>
        </w:rPr>
        <w:t xml:space="preserve">Let us consider the following parametrized interval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x: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≤</m:t>
            </m:r>
            <m:r>
              <w:rPr>
                <w:rFonts w:ascii="Cambria Math" w:eastAsiaTheme="minorEastAsia" w:hAnsi="Cambria Math"/>
              </w:rPr>
              <m:t>1-</m:t>
            </m:r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</m:e>
        </m:d>
      </m:oMath>
      <w:r w:rsidR="00723081">
        <w:rPr>
          <w:rFonts w:eastAsiaTheme="minorEastAsia"/>
        </w:rPr>
        <w:t>.</w:t>
      </w:r>
    </w:p>
    <w:p w14:paraId="2C6BB3B4" w14:textId="77777777" w:rsidR="00344E4E" w:rsidRDefault="00344E4E">
      <w:pPr>
        <w:rPr>
          <w:rFonts w:eastAsiaTheme="minorEastAsia"/>
        </w:rPr>
      </w:pPr>
    </w:p>
    <w:p w14:paraId="4FB31C57" w14:textId="77777777" w:rsidR="00344E4E" w:rsidRDefault="00344E4E">
      <w:pPr>
        <w:rPr>
          <w:rFonts w:eastAsiaTheme="minorEastAsia"/>
        </w:rPr>
      </w:pPr>
    </w:p>
    <w:p w14:paraId="1876125B" w14:textId="77777777" w:rsidR="009B4F5D" w:rsidRPr="002A2D0B" w:rsidRDefault="009B4F5D">
      <w:pPr>
        <w:rPr>
          <w:rFonts w:eastAsiaTheme="minorEastAsia"/>
        </w:rPr>
      </w:pPr>
    </w:p>
    <w:p w14:paraId="100492F6" w14:textId="77777777" w:rsidR="00426EB0" w:rsidRDefault="00426EB0" w:rsidP="00426EB0">
      <w:pPr>
        <w:pStyle w:val="Heading1"/>
        <w:rPr>
          <w:rFonts w:eastAsiaTheme="minorEastAsia"/>
        </w:rPr>
      </w:pPr>
      <w:r>
        <w:rPr>
          <w:rFonts w:eastAsiaTheme="minorEastAsia"/>
        </w:rPr>
        <w:t>References</w:t>
      </w:r>
    </w:p>
    <w:p w14:paraId="1A868FE8" w14:textId="77777777" w:rsidR="00426EB0" w:rsidRDefault="00426EB0">
      <w:pPr>
        <w:rPr>
          <w:rStyle w:val="Hyperlink"/>
          <w:rFonts w:eastAsiaTheme="minorEastAsia"/>
        </w:rPr>
      </w:pPr>
      <w:r>
        <w:rPr>
          <w:rFonts w:eastAsiaTheme="minorEastAsia"/>
        </w:rPr>
        <w:t xml:space="preserve">[1] </w:t>
      </w:r>
      <w:hyperlink r:id="rId5" w:history="1">
        <w:r w:rsidRPr="00426EB0">
          <w:rPr>
            <w:rStyle w:val="Hyperlink"/>
            <w:rFonts w:eastAsiaTheme="minorEastAsia"/>
          </w:rPr>
          <w:t>Fourier Series and Integrals, H. Dym, HP McKean, 1972</w:t>
        </w:r>
      </w:hyperlink>
    </w:p>
    <w:p w14:paraId="14323FBA" w14:textId="7BAF0845" w:rsidR="000C0A64" w:rsidRDefault="000C0A64">
      <w:pPr>
        <w:rPr>
          <w:rStyle w:val="Hyperlink"/>
          <w:rFonts w:eastAsiaTheme="minorEastAsia"/>
          <w:color w:val="auto"/>
          <w:u w:val="none"/>
        </w:rPr>
      </w:pPr>
      <w:r w:rsidRPr="000C0A64">
        <w:rPr>
          <w:rStyle w:val="Hyperlink"/>
          <w:rFonts w:eastAsiaTheme="minorEastAsia"/>
          <w:color w:val="auto"/>
          <w:u w:val="none"/>
        </w:rPr>
        <w:t>[2]</w:t>
      </w:r>
      <w:r>
        <w:rPr>
          <w:rStyle w:val="Hyperlink"/>
          <w:rFonts w:eastAsiaTheme="minorEastAsia"/>
          <w:color w:val="auto"/>
          <w:u w:val="none"/>
        </w:rPr>
        <w:t xml:space="preserve"> </w:t>
      </w:r>
      <w:hyperlink r:id="rId6" w:history="1">
        <w:r w:rsidR="00EF7F1A" w:rsidRPr="00EF7F1A">
          <w:rPr>
            <w:rStyle w:val="Hyperlink"/>
            <w:rFonts w:eastAsiaTheme="minorEastAsia"/>
          </w:rPr>
          <w:t>An Introduction to Abstract Harmonic Analysis, Lynn H. Loomis, Harvard, 1953</w:t>
        </w:r>
      </w:hyperlink>
    </w:p>
    <w:p w14:paraId="5E0A0B02" w14:textId="3062CA50" w:rsidR="000C0A64" w:rsidRDefault="000C0A64">
      <w:pPr>
        <w:rPr>
          <w:rStyle w:val="Hyperlink"/>
          <w:rFonts w:eastAsiaTheme="minorEastAsia"/>
          <w:color w:val="auto"/>
          <w:u w:val="none"/>
        </w:rPr>
      </w:pPr>
      <w:r>
        <w:rPr>
          <w:rStyle w:val="Hyperlink"/>
          <w:rFonts w:eastAsiaTheme="minorEastAsia"/>
          <w:color w:val="auto"/>
          <w:u w:val="none"/>
        </w:rPr>
        <w:t>[3]</w:t>
      </w:r>
      <w:r w:rsidR="00EF7F1A">
        <w:rPr>
          <w:rStyle w:val="Hyperlink"/>
          <w:rFonts w:eastAsiaTheme="minorEastAsia"/>
          <w:color w:val="auto"/>
          <w:u w:val="none"/>
        </w:rPr>
        <w:t xml:space="preserve"> </w:t>
      </w:r>
      <w:hyperlink r:id="rId7" w:history="1">
        <w:r w:rsidR="00EF7F1A" w:rsidRPr="00EF7F1A">
          <w:rPr>
            <w:rStyle w:val="Hyperlink"/>
            <w:rFonts w:eastAsiaTheme="minorEastAsia"/>
          </w:rPr>
          <w:t>Fourier Analysis on Groups, Walter Rudin, 196</w:t>
        </w:r>
        <w:r w:rsidR="00EF7F1A" w:rsidRPr="00EF7F1A">
          <w:rPr>
            <w:rStyle w:val="Hyperlink"/>
            <w:rFonts w:eastAsiaTheme="minorEastAsia"/>
          </w:rPr>
          <w:t>2</w:t>
        </w:r>
      </w:hyperlink>
    </w:p>
    <w:p w14:paraId="41255BB5" w14:textId="17AD5A98" w:rsidR="00EF7F1A" w:rsidRPr="000C0A64" w:rsidRDefault="00EF7F1A">
      <w:pPr>
        <w:rPr>
          <w:rStyle w:val="Hyperlink"/>
          <w:rFonts w:eastAsiaTheme="minorEastAsia"/>
          <w:color w:val="auto"/>
          <w:u w:val="none"/>
        </w:rPr>
      </w:pPr>
      <w:r>
        <w:rPr>
          <w:rStyle w:val="Hyperlink"/>
          <w:rFonts w:eastAsiaTheme="minorEastAsia"/>
          <w:color w:val="auto"/>
          <w:u w:val="none"/>
        </w:rPr>
        <w:t xml:space="preserve">[4] </w:t>
      </w:r>
      <w:hyperlink r:id="rId8" w:history="1">
        <w:r w:rsidRPr="00EF7F1A">
          <w:rPr>
            <w:rStyle w:val="Hyperlink"/>
            <w:rFonts w:eastAsiaTheme="minorEastAsia"/>
          </w:rPr>
          <w:t>Pontryagin Duality and the Structure of Locally Compact Abelian Groups, Sidney A. Morris, 1977</w:t>
        </w:r>
      </w:hyperlink>
    </w:p>
    <w:p w14:paraId="31D9A4BA" w14:textId="6CA4C8A1" w:rsidR="000C0A64" w:rsidRPr="000C0A64" w:rsidRDefault="000C0A64">
      <w:pPr>
        <w:rPr>
          <w:color w:val="0563C1" w:themeColor="hyperlink"/>
          <w:szCs w:val="19"/>
          <w:u w:val="single"/>
        </w:rPr>
      </w:pPr>
      <w:r w:rsidRPr="00935609">
        <w:rPr>
          <w:rStyle w:val="Hyperlink"/>
          <w:color w:val="auto"/>
          <w:szCs w:val="19"/>
          <w:u w:val="none"/>
        </w:rPr>
        <w:t>[</w:t>
      </w:r>
      <w:r w:rsidR="00EF7F1A">
        <w:rPr>
          <w:rStyle w:val="Hyperlink"/>
          <w:color w:val="auto"/>
          <w:szCs w:val="19"/>
          <w:u w:val="none"/>
        </w:rPr>
        <w:t>5</w:t>
      </w:r>
      <w:r w:rsidRPr="00935609">
        <w:rPr>
          <w:rStyle w:val="Hyperlink"/>
          <w:color w:val="auto"/>
          <w:szCs w:val="19"/>
          <w:u w:val="none"/>
        </w:rPr>
        <w:t>]</w:t>
      </w:r>
      <w:r>
        <w:rPr>
          <w:rStyle w:val="Hyperlink"/>
          <w:color w:val="auto"/>
          <w:szCs w:val="19"/>
        </w:rPr>
        <w:t xml:space="preserve"> </w:t>
      </w:r>
      <w:hyperlink r:id="rId9" w:history="1">
        <w:r w:rsidRPr="00935609">
          <w:rPr>
            <w:rStyle w:val="Hyperlink"/>
            <w:szCs w:val="19"/>
          </w:rPr>
          <w:t>Poisson summation and the discrete Fourier transform, John Kerl, 2008</w:t>
        </w:r>
      </w:hyperlink>
    </w:p>
    <w:p w14:paraId="374B7506" w14:textId="27811F38" w:rsidR="002D12DF" w:rsidRDefault="002D12DF">
      <w:pPr>
        <w:rPr>
          <w:rFonts w:eastAsiaTheme="minorEastAsia"/>
        </w:rPr>
      </w:pPr>
      <w:r>
        <w:rPr>
          <w:rFonts w:eastAsiaTheme="minorEastAsia"/>
        </w:rPr>
        <w:t>[</w:t>
      </w:r>
      <w:r w:rsidR="00EF7F1A">
        <w:rPr>
          <w:rFonts w:eastAsiaTheme="minorEastAsia"/>
        </w:rPr>
        <w:t>6</w:t>
      </w:r>
      <w:r>
        <w:rPr>
          <w:rFonts w:eastAsiaTheme="minorEastAsia"/>
        </w:rPr>
        <w:t xml:space="preserve">] </w:t>
      </w:r>
      <w:hyperlink r:id="rId10" w:history="1">
        <w:r w:rsidRPr="002D12DF">
          <w:rPr>
            <w:rStyle w:val="Hyperlink"/>
            <w:rFonts w:eastAsiaTheme="minorEastAsia"/>
          </w:rPr>
          <w:t>Fourier series, Wikipedia</w:t>
        </w:r>
      </w:hyperlink>
    </w:p>
    <w:p w14:paraId="64D5346E" w14:textId="0FF67443" w:rsidR="00CD32D4" w:rsidRDefault="00CD32D4">
      <w:pPr>
        <w:rPr>
          <w:rFonts w:eastAsiaTheme="minorEastAsia"/>
        </w:rPr>
      </w:pPr>
      <w:r>
        <w:rPr>
          <w:rFonts w:eastAsiaTheme="minorEastAsia"/>
        </w:rPr>
        <w:t>[</w:t>
      </w:r>
      <w:r w:rsidR="00EF7F1A">
        <w:rPr>
          <w:rFonts w:eastAsiaTheme="minorEastAsia"/>
        </w:rPr>
        <w:t>7</w:t>
      </w:r>
      <w:r>
        <w:rPr>
          <w:rFonts w:eastAsiaTheme="minorEastAsia"/>
        </w:rPr>
        <w:t xml:space="preserve">] </w:t>
      </w:r>
      <w:hyperlink r:id="rId11" w:history="1">
        <w:r w:rsidRPr="00CD32D4">
          <w:rPr>
            <w:rStyle w:val="Hyperlink"/>
            <w:rFonts w:eastAsiaTheme="minorEastAsia"/>
          </w:rPr>
          <w:t>Fourier transform, Wikipedia</w:t>
        </w:r>
      </w:hyperlink>
    </w:p>
    <w:p w14:paraId="62494437" w14:textId="5AB03FF3" w:rsidR="004369D2" w:rsidRDefault="004369D2">
      <w:pPr>
        <w:rPr>
          <w:rFonts w:eastAsiaTheme="minorEastAsia"/>
        </w:rPr>
      </w:pPr>
      <w:r>
        <w:rPr>
          <w:rFonts w:eastAsiaTheme="minorEastAsia"/>
        </w:rPr>
        <w:t>[</w:t>
      </w:r>
      <w:r w:rsidR="00EF7F1A">
        <w:rPr>
          <w:rFonts w:eastAsiaTheme="minorEastAsia"/>
        </w:rPr>
        <w:t>8</w:t>
      </w:r>
      <w:r>
        <w:rPr>
          <w:rFonts w:eastAsiaTheme="minorEastAsia"/>
        </w:rPr>
        <w:t xml:space="preserve">] </w:t>
      </w:r>
      <w:hyperlink r:id="rId12" w:history="1">
        <w:r w:rsidRPr="00CD32D4">
          <w:rPr>
            <w:rStyle w:val="Hyperlink"/>
            <w:rFonts w:eastAsiaTheme="minorEastAsia"/>
          </w:rPr>
          <w:t>Discrete Fourier Transform, Wiki</w:t>
        </w:r>
        <w:r w:rsidR="00CD32D4" w:rsidRPr="00CD32D4">
          <w:rPr>
            <w:rStyle w:val="Hyperlink"/>
            <w:rFonts w:eastAsiaTheme="minorEastAsia"/>
          </w:rPr>
          <w:t>pedia</w:t>
        </w:r>
      </w:hyperlink>
    </w:p>
    <w:p w14:paraId="2FCACD2B" w14:textId="228E5D92" w:rsidR="004369D2" w:rsidRPr="00E379B0" w:rsidRDefault="004369D2" w:rsidP="004369D2">
      <w:pPr>
        <w:rPr>
          <w:szCs w:val="19"/>
        </w:rPr>
      </w:pPr>
      <w:r w:rsidRPr="00E379B0">
        <w:rPr>
          <w:szCs w:val="19"/>
        </w:rPr>
        <w:t>[</w:t>
      </w:r>
      <w:r w:rsidR="00EF7F1A">
        <w:rPr>
          <w:szCs w:val="19"/>
        </w:rPr>
        <w:t>9</w:t>
      </w:r>
      <w:r w:rsidRPr="00E379B0">
        <w:rPr>
          <w:szCs w:val="19"/>
        </w:rPr>
        <w:t xml:space="preserve">] </w:t>
      </w:r>
      <m:oMath>
        <w:hyperlink r:id="rId13" w:history="1">
          <m:sSub>
            <m:sSubPr>
              <m:ctrlPr>
                <w:rPr>
                  <w:rStyle w:val="Hyperlink"/>
                  <w:rFonts w:ascii="Cambria Math" w:hAnsi="Cambria Math"/>
                  <w:i/>
                  <w:szCs w:val="19"/>
                  <w:lang w:eastAsia="ja-JP"/>
                </w:rPr>
              </m:ctrlPr>
            </m:sSubPr>
            <m:e>
              <m:r>
                <w:rPr>
                  <w:rStyle w:val="Hyperlink"/>
                  <w:rFonts w:ascii="Cambria Math" w:hAnsi="Cambria Math"/>
                  <w:szCs w:val="19"/>
                </w:rPr>
                <m:t>L</m:t>
              </m:r>
            </m:e>
            <m:sub>
              <m:r>
                <w:rPr>
                  <w:rStyle w:val="Hyperlink"/>
                  <w:rFonts w:ascii="Cambria Math" w:hAnsi="Cambria Math"/>
                  <w:szCs w:val="19"/>
                </w:rPr>
                <m:t>p</m:t>
              </m:r>
            </m:sub>
          </m:sSub>
        </w:hyperlink>
      </m:oMath>
      <w:r w:rsidRPr="00E379B0">
        <w:rPr>
          <w:rStyle w:val="Hyperlink"/>
          <w:szCs w:val="19"/>
        </w:rPr>
        <w:t xml:space="preserve"> and </w:t>
      </w:r>
      <m:oMath>
        <m:sSub>
          <m:sSubPr>
            <m:ctrlPr>
              <w:rPr>
                <w:rStyle w:val="Hyperlink"/>
                <w:rFonts w:ascii="Cambria Math" w:hAnsi="Cambria Math"/>
                <w:i/>
                <w:szCs w:val="19"/>
                <w:lang w:eastAsia="ja-JP"/>
              </w:rPr>
            </m:ctrlPr>
          </m:sSubPr>
          <m:e>
            <m:r>
              <m:rPr>
                <m:scr m:val="script"/>
              </m:rPr>
              <w:rPr>
                <w:rStyle w:val="Hyperlink"/>
                <w:rFonts w:ascii="Cambria Math" w:hAnsi="Cambria Math"/>
                <w:szCs w:val="19"/>
              </w:rPr>
              <m:t>l</m:t>
            </m:r>
          </m:e>
          <m:sub>
            <m:r>
              <w:rPr>
                <w:rStyle w:val="Hyperlink"/>
                <w:rFonts w:ascii="Cambria Math" w:hAnsi="Cambria Math"/>
                <w:szCs w:val="19"/>
              </w:rPr>
              <m:t>p</m:t>
            </m:r>
          </m:sub>
        </m:sSub>
      </m:oMath>
      <w:r w:rsidRPr="00E379B0">
        <w:rPr>
          <w:rStyle w:val="Hyperlink"/>
          <w:szCs w:val="19"/>
        </w:rPr>
        <w:t xml:space="preserve"> spaces, Wikipedia</w:t>
      </w:r>
    </w:p>
    <w:p w14:paraId="122DC6A3" w14:textId="3FE67DCC" w:rsidR="004369D2" w:rsidRDefault="004369D2" w:rsidP="004369D2">
      <w:pPr>
        <w:rPr>
          <w:szCs w:val="19"/>
        </w:rPr>
      </w:pPr>
      <w:r w:rsidRPr="00E379B0">
        <w:rPr>
          <w:szCs w:val="19"/>
        </w:rPr>
        <w:t>[</w:t>
      </w:r>
      <w:r w:rsidR="00EF7F1A">
        <w:rPr>
          <w:szCs w:val="19"/>
        </w:rPr>
        <w:t>10</w:t>
      </w:r>
      <w:r w:rsidRPr="00E379B0">
        <w:rPr>
          <w:szCs w:val="19"/>
        </w:rPr>
        <w:t xml:space="preserve">] </w:t>
      </w:r>
      <w:hyperlink r:id="rId14" w:history="1">
        <w:r w:rsidRPr="00E379B0">
          <w:rPr>
            <w:rStyle w:val="Hyperlink"/>
            <w:szCs w:val="19"/>
          </w:rPr>
          <w:t>Poisson summation formula, Wikipedia</w:t>
        </w:r>
      </w:hyperlink>
    </w:p>
    <w:p w14:paraId="45D2EA5A" w14:textId="05455E03" w:rsidR="004369D2" w:rsidRDefault="004369D2" w:rsidP="004369D2">
      <w:pPr>
        <w:rPr>
          <w:szCs w:val="19"/>
        </w:rPr>
      </w:pPr>
      <w:r>
        <w:rPr>
          <w:szCs w:val="19"/>
        </w:rPr>
        <w:t>[</w:t>
      </w:r>
      <w:r w:rsidR="000C0A64">
        <w:rPr>
          <w:szCs w:val="19"/>
        </w:rPr>
        <w:t>1</w:t>
      </w:r>
      <w:r w:rsidR="00EF7F1A">
        <w:rPr>
          <w:szCs w:val="19"/>
        </w:rPr>
        <w:t>1</w:t>
      </w:r>
      <w:r>
        <w:rPr>
          <w:szCs w:val="19"/>
        </w:rPr>
        <w:t>]</w:t>
      </w:r>
      <w:r w:rsidR="002D12DF">
        <w:rPr>
          <w:szCs w:val="19"/>
        </w:rPr>
        <w:t xml:space="preserve"> </w:t>
      </w:r>
      <w:hyperlink r:id="rId15" w:history="1">
        <w:r w:rsidR="002D12DF" w:rsidRPr="002D12DF">
          <w:rPr>
            <w:rStyle w:val="Hyperlink"/>
            <w:szCs w:val="19"/>
          </w:rPr>
          <w:t>Pontryagin duality, Wikipedia</w:t>
        </w:r>
      </w:hyperlink>
      <w:r>
        <w:rPr>
          <w:szCs w:val="19"/>
        </w:rPr>
        <w:t xml:space="preserve"> </w:t>
      </w:r>
    </w:p>
    <w:p w14:paraId="477557C9" w14:textId="6094EF63" w:rsidR="002D12DF" w:rsidRDefault="002D12DF" w:rsidP="004369D2">
      <w:pPr>
        <w:rPr>
          <w:rStyle w:val="Hyperlink"/>
          <w:szCs w:val="19"/>
        </w:rPr>
      </w:pPr>
      <w:r>
        <w:rPr>
          <w:szCs w:val="19"/>
        </w:rPr>
        <w:t>[</w:t>
      </w:r>
      <w:r w:rsidR="000C0A64">
        <w:rPr>
          <w:szCs w:val="19"/>
        </w:rPr>
        <w:t>1</w:t>
      </w:r>
      <w:r w:rsidR="00EF7F1A">
        <w:rPr>
          <w:szCs w:val="19"/>
        </w:rPr>
        <w:t>2</w:t>
      </w:r>
      <w:r>
        <w:rPr>
          <w:szCs w:val="19"/>
        </w:rPr>
        <w:t xml:space="preserve">] </w:t>
      </w:r>
      <w:hyperlink r:id="rId16" w:history="1">
        <w:r w:rsidRPr="002D12DF">
          <w:rPr>
            <w:rStyle w:val="Hyperlink"/>
            <w:szCs w:val="19"/>
          </w:rPr>
          <w:t>Abelian group, Wikipedia</w:t>
        </w:r>
      </w:hyperlink>
    </w:p>
    <w:p w14:paraId="4DBBABDB" w14:textId="2C0F7991" w:rsidR="00471AD7" w:rsidRPr="00471AD7" w:rsidRDefault="00471AD7" w:rsidP="004369D2">
      <w:pPr>
        <w:rPr>
          <w:szCs w:val="19"/>
        </w:rPr>
      </w:pPr>
      <w:r w:rsidRPr="00471AD7">
        <w:rPr>
          <w:rStyle w:val="Hyperlink"/>
          <w:color w:val="auto"/>
          <w:szCs w:val="19"/>
          <w:u w:val="none"/>
        </w:rPr>
        <w:t>[1</w:t>
      </w:r>
      <w:r w:rsidR="00EF7F1A">
        <w:rPr>
          <w:rStyle w:val="Hyperlink"/>
          <w:color w:val="auto"/>
          <w:szCs w:val="19"/>
          <w:u w:val="none"/>
        </w:rPr>
        <w:t>3</w:t>
      </w:r>
      <w:r w:rsidRPr="00471AD7">
        <w:rPr>
          <w:rStyle w:val="Hyperlink"/>
          <w:color w:val="auto"/>
          <w:szCs w:val="19"/>
          <w:u w:val="none"/>
        </w:rPr>
        <w:t xml:space="preserve">] </w:t>
      </w:r>
      <w:hyperlink r:id="rId17" w:history="1">
        <w:r w:rsidRPr="00471AD7">
          <w:rPr>
            <w:rStyle w:val="Hyperlink"/>
            <w:szCs w:val="19"/>
          </w:rPr>
          <w:t>Locally compact Abelian group, Wikipedia</w:t>
        </w:r>
      </w:hyperlink>
    </w:p>
    <w:p w14:paraId="7BB59E32" w14:textId="63A7C42F" w:rsidR="002D12DF" w:rsidRDefault="002D12DF" w:rsidP="004369D2">
      <w:pPr>
        <w:rPr>
          <w:szCs w:val="19"/>
        </w:rPr>
      </w:pPr>
      <w:r>
        <w:rPr>
          <w:szCs w:val="19"/>
        </w:rPr>
        <w:t>[1</w:t>
      </w:r>
      <w:r w:rsidR="00EF7F1A">
        <w:rPr>
          <w:szCs w:val="19"/>
        </w:rPr>
        <w:t>4</w:t>
      </w:r>
      <w:r>
        <w:rPr>
          <w:szCs w:val="19"/>
        </w:rPr>
        <w:t xml:space="preserve">] </w:t>
      </w:r>
      <w:hyperlink r:id="rId18" w:history="1">
        <w:r w:rsidRPr="002D12DF">
          <w:rPr>
            <w:rStyle w:val="Hyperlink"/>
            <w:szCs w:val="19"/>
          </w:rPr>
          <w:t>Quotient group, Wikipedia</w:t>
        </w:r>
      </w:hyperlink>
    </w:p>
    <w:p w14:paraId="0182DEC0" w14:textId="3F2C9276" w:rsidR="002D12DF" w:rsidRDefault="002D12DF" w:rsidP="004369D2">
      <w:pPr>
        <w:rPr>
          <w:szCs w:val="19"/>
        </w:rPr>
      </w:pPr>
      <w:r>
        <w:rPr>
          <w:szCs w:val="19"/>
        </w:rPr>
        <w:t>[1</w:t>
      </w:r>
      <w:r w:rsidR="00EF7F1A">
        <w:rPr>
          <w:szCs w:val="19"/>
        </w:rPr>
        <w:t>5</w:t>
      </w:r>
      <w:r>
        <w:rPr>
          <w:szCs w:val="19"/>
        </w:rPr>
        <w:t xml:space="preserve">] </w:t>
      </w:r>
      <w:hyperlink r:id="rId19" w:history="1">
        <w:r w:rsidRPr="002D12DF">
          <w:rPr>
            <w:rStyle w:val="Hyperlink"/>
            <w:szCs w:val="19"/>
          </w:rPr>
          <w:t>Free Abelian group, Wikipedia</w:t>
        </w:r>
      </w:hyperlink>
    </w:p>
    <w:p w14:paraId="14A82586" w14:textId="6ACDF73B" w:rsidR="002D12DF" w:rsidRDefault="002D12DF" w:rsidP="004369D2">
      <w:pPr>
        <w:rPr>
          <w:szCs w:val="19"/>
        </w:rPr>
      </w:pPr>
      <w:r>
        <w:rPr>
          <w:szCs w:val="19"/>
        </w:rPr>
        <w:t>[1</w:t>
      </w:r>
      <w:r w:rsidR="00EF7F1A">
        <w:rPr>
          <w:szCs w:val="19"/>
        </w:rPr>
        <w:t>6</w:t>
      </w:r>
      <w:r>
        <w:rPr>
          <w:szCs w:val="19"/>
        </w:rPr>
        <w:t xml:space="preserve">] </w:t>
      </w:r>
      <w:hyperlink r:id="rId20" w:history="1">
        <w:r w:rsidRPr="002D12DF">
          <w:rPr>
            <w:rStyle w:val="Hyperlink"/>
            <w:szCs w:val="19"/>
          </w:rPr>
          <w:t>Lattice group, Wikipedia</w:t>
        </w:r>
      </w:hyperlink>
    </w:p>
    <w:p w14:paraId="11B43AE2" w14:textId="5ECC25B0" w:rsidR="002D12DF" w:rsidRDefault="002D12DF" w:rsidP="004369D2">
      <w:pPr>
        <w:rPr>
          <w:szCs w:val="19"/>
        </w:rPr>
      </w:pPr>
      <w:r>
        <w:rPr>
          <w:szCs w:val="19"/>
        </w:rPr>
        <w:t>[1</w:t>
      </w:r>
      <w:r w:rsidR="00EF7F1A">
        <w:rPr>
          <w:szCs w:val="19"/>
        </w:rPr>
        <w:t>7</w:t>
      </w:r>
      <w:r>
        <w:rPr>
          <w:szCs w:val="19"/>
        </w:rPr>
        <w:t xml:space="preserve">] </w:t>
      </w:r>
      <w:hyperlink r:id="rId21" w:history="1">
        <w:r w:rsidRPr="002D12DF">
          <w:rPr>
            <w:rStyle w:val="Hyperlink"/>
            <w:szCs w:val="19"/>
          </w:rPr>
          <w:t>Dual lattice, Wikipedia</w:t>
        </w:r>
      </w:hyperlink>
    </w:p>
    <w:p w14:paraId="4A43ADBB" w14:textId="0FB33557" w:rsidR="004369D2" w:rsidRDefault="002D12DF">
      <w:r>
        <w:t>[1</w:t>
      </w:r>
      <w:r w:rsidR="00EF7F1A">
        <w:t>8</w:t>
      </w:r>
      <w:r>
        <w:t xml:space="preserve">] </w:t>
      </w:r>
      <w:hyperlink r:id="rId22" w:history="1">
        <w:r w:rsidRPr="002D12DF">
          <w:rPr>
            <w:rStyle w:val="Hyperlink"/>
          </w:rPr>
          <w:t>Dual space, Wikipedia</w:t>
        </w:r>
      </w:hyperlink>
    </w:p>
    <w:p w14:paraId="216CB4EA" w14:textId="77777777" w:rsidR="002D12DF" w:rsidRDefault="002D12DF"/>
    <w:p w14:paraId="62654C39" w14:textId="77777777" w:rsidR="002D12DF" w:rsidRDefault="002D12DF"/>
    <w:p w14:paraId="632A1107" w14:textId="77777777" w:rsidR="006C4067" w:rsidRDefault="006C4067"/>
    <w:p w14:paraId="5FDC3014" w14:textId="77777777" w:rsidR="006C4067" w:rsidRDefault="006C4067"/>
    <w:sectPr w:rsidR="006C4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B6F97"/>
    <w:multiLevelType w:val="hybridMultilevel"/>
    <w:tmpl w:val="284EBCE2"/>
    <w:lvl w:ilvl="0" w:tplc="C8F260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9086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877"/>
    <w:rsid w:val="0000244B"/>
    <w:rsid w:val="00066B4D"/>
    <w:rsid w:val="00067178"/>
    <w:rsid w:val="00070933"/>
    <w:rsid w:val="000740C2"/>
    <w:rsid w:val="00074B86"/>
    <w:rsid w:val="000B6EC4"/>
    <w:rsid w:val="000C0A64"/>
    <w:rsid w:val="000F4438"/>
    <w:rsid w:val="001253B4"/>
    <w:rsid w:val="00135073"/>
    <w:rsid w:val="001A7C72"/>
    <w:rsid w:val="001C7A2D"/>
    <w:rsid w:val="001D66E2"/>
    <w:rsid w:val="001E3877"/>
    <w:rsid w:val="00275790"/>
    <w:rsid w:val="00292D82"/>
    <w:rsid w:val="002A2D0B"/>
    <w:rsid w:val="002C5D7E"/>
    <w:rsid w:val="002D12DF"/>
    <w:rsid w:val="00300715"/>
    <w:rsid w:val="003315B7"/>
    <w:rsid w:val="00344E4E"/>
    <w:rsid w:val="00375C0A"/>
    <w:rsid w:val="00394718"/>
    <w:rsid w:val="00426EB0"/>
    <w:rsid w:val="004369D2"/>
    <w:rsid w:val="00471AD7"/>
    <w:rsid w:val="004B68DA"/>
    <w:rsid w:val="004E442B"/>
    <w:rsid w:val="004E5233"/>
    <w:rsid w:val="004F6CD3"/>
    <w:rsid w:val="00503FD8"/>
    <w:rsid w:val="0050668C"/>
    <w:rsid w:val="0051133A"/>
    <w:rsid w:val="00572421"/>
    <w:rsid w:val="0058153B"/>
    <w:rsid w:val="005E5235"/>
    <w:rsid w:val="006C4067"/>
    <w:rsid w:val="00723081"/>
    <w:rsid w:val="00776669"/>
    <w:rsid w:val="007871ED"/>
    <w:rsid w:val="007D6DBA"/>
    <w:rsid w:val="00805025"/>
    <w:rsid w:val="008A421C"/>
    <w:rsid w:val="008B5A5A"/>
    <w:rsid w:val="00944BCB"/>
    <w:rsid w:val="00975198"/>
    <w:rsid w:val="009B4F5D"/>
    <w:rsid w:val="00A566AE"/>
    <w:rsid w:val="00AC4C65"/>
    <w:rsid w:val="00B24457"/>
    <w:rsid w:val="00B41B60"/>
    <w:rsid w:val="00B452CE"/>
    <w:rsid w:val="00B745E4"/>
    <w:rsid w:val="00B817A2"/>
    <w:rsid w:val="00B84BB7"/>
    <w:rsid w:val="00C04550"/>
    <w:rsid w:val="00C14EE4"/>
    <w:rsid w:val="00C30FDA"/>
    <w:rsid w:val="00C4031F"/>
    <w:rsid w:val="00C53FD5"/>
    <w:rsid w:val="00C90459"/>
    <w:rsid w:val="00CC75E6"/>
    <w:rsid w:val="00CD32D4"/>
    <w:rsid w:val="00D662B7"/>
    <w:rsid w:val="00D96DE8"/>
    <w:rsid w:val="00E5052D"/>
    <w:rsid w:val="00E7246E"/>
    <w:rsid w:val="00EB1742"/>
    <w:rsid w:val="00EC033A"/>
    <w:rsid w:val="00EE73BA"/>
    <w:rsid w:val="00EF7F1A"/>
    <w:rsid w:val="00F00C41"/>
    <w:rsid w:val="00F019B5"/>
    <w:rsid w:val="00F2162C"/>
    <w:rsid w:val="00F92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902A2D"/>
  <w15:chartTrackingRefBased/>
  <w15:docId w15:val="{BEFC0BBB-2C55-0F47-B7B3-E6CF06289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877"/>
    <w:rPr>
      <w:rFonts w:ascii="Aptos" w:hAnsi="Aptos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877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3877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3877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877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E3877"/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3877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styleId="PlaceholderText">
    <w:name w:val="Placeholder Text"/>
    <w:basedOn w:val="DefaultParagraphFont"/>
    <w:uiPriority w:val="99"/>
    <w:semiHidden/>
    <w:rsid w:val="008B5A5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426E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6EB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C4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6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spectral_analysis/blob/main/literature/books/Pontryagin_Duality_and_The_Structure_of_Locally_Compact_Abelian_Groups_Morris_1977.pdf" TargetMode="External"/><Relationship Id="rId13" Type="http://schemas.openxmlformats.org/officeDocument/2006/relationships/hyperlink" Target="https://en.wikipedia.org/wiki/Lp_space" TargetMode="External"/><Relationship Id="rId18" Type="http://schemas.openxmlformats.org/officeDocument/2006/relationships/hyperlink" Target="https://en.wikipedia.org/wiki/Quotient_grou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Dual_lattice" TargetMode="External"/><Relationship Id="rId7" Type="http://schemas.openxmlformats.org/officeDocument/2006/relationships/hyperlink" Target="https://github.com/dimitarpg13/spectral_analysis/blob/main/literature/books/Fourier_analysis_on_groups_Rudin_1962.pdf" TargetMode="External"/><Relationship Id="rId12" Type="http://schemas.openxmlformats.org/officeDocument/2006/relationships/hyperlink" Target="https://en.wikipedia.org/wiki/Discrete_Fourier_transform" TargetMode="External"/><Relationship Id="rId17" Type="http://schemas.openxmlformats.org/officeDocument/2006/relationships/hyperlink" Target="https://en.wikipedia.org/wiki/Locally_compact_abelian_group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Abelian_group" TargetMode="External"/><Relationship Id="rId20" Type="http://schemas.openxmlformats.org/officeDocument/2006/relationships/hyperlink" Target="https://en.wikipedia.org/wiki/Lattice_(group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dimitarpg13/spectral_analysis/blob/main/literature/books/AnIntroductionToAbstractHarmonicAnalysisLoomis1953.pdf" TargetMode="External"/><Relationship Id="rId11" Type="http://schemas.openxmlformats.org/officeDocument/2006/relationships/hyperlink" Target="https://en.wikipedia.org/wiki/Fourier_transform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github.com/dimitarpg13/spectral_analysis/blob/main/literature/books/fourier_series_and_integrals_dym_mckean_1972.pdf" TargetMode="External"/><Relationship Id="rId15" Type="http://schemas.openxmlformats.org/officeDocument/2006/relationships/hyperlink" Target="https://en.wikipedia.org/wiki/Pontryagin_duality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en.wikipedia.org/wiki/Fourier_series" TargetMode="External"/><Relationship Id="rId19" Type="http://schemas.openxmlformats.org/officeDocument/2006/relationships/hyperlink" Target="https://en.wikipedia.org/wiki/Free_abelian_grou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imitarpg13/spectral_analysis/blob/main/literature/articles/Poisson_summation_and_the_discrete_Fourier_transform_Kerl_2008.pdf" TargetMode="External"/><Relationship Id="rId14" Type="http://schemas.openxmlformats.org/officeDocument/2006/relationships/hyperlink" Target="https://en.wikipedia.org/wiki/Poisson_summation_formula" TargetMode="External"/><Relationship Id="rId22" Type="http://schemas.openxmlformats.org/officeDocument/2006/relationships/hyperlink" Target="https://en.wikipedia.org/wiki/Dual_spa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3</Pages>
  <Words>1285</Words>
  <Characters>7330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50</cp:revision>
  <dcterms:created xsi:type="dcterms:W3CDTF">2025-02-28T04:05:00Z</dcterms:created>
  <dcterms:modified xsi:type="dcterms:W3CDTF">2025-03-02T03:55:00Z</dcterms:modified>
</cp:coreProperties>
</file>