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707C3" w14:textId="795ACE69" w:rsidR="00042DC8" w:rsidRDefault="00B47FD9" w:rsidP="00B47FD9">
      <w:pPr>
        <w:pStyle w:val="Title"/>
      </w:pPr>
      <w:r>
        <w:t>Notes on Least Squares and Nearest Neighbors</w:t>
      </w:r>
    </w:p>
    <w:p w14:paraId="39CDE4CD" w14:textId="5EEA608C" w:rsidR="00B47FD9" w:rsidRDefault="00B47FD9">
      <w:r>
        <w:t>compiled from Elements of Statistical Learning by D. Gueorguiev, Oct 25, 2024</w:t>
      </w:r>
    </w:p>
    <w:p w14:paraId="41276D70" w14:textId="1A10A245" w:rsidR="008F73A5" w:rsidRDefault="008F73A5"/>
    <w:p w14:paraId="6FD4AD6E" w14:textId="7C2A2D05" w:rsidR="008F73A5" w:rsidRDefault="008F73A5" w:rsidP="008F73A5">
      <w:pPr>
        <w:pStyle w:val="Heading1"/>
      </w:pPr>
      <w:r>
        <w:t>Linear Models and Least Squares</w:t>
      </w:r>
    </w:p>
    <w:p w14:paraId="5066CD2A" w14:textId="0F0B804E" w:rsidR="008F73A5" w:rsidRDefault="0058419D">
      <w:r>
        <w:t>The linear model is defined as:</w:t>
      </w:r>
    </w:p>
    <w:p w14:paraId="2E75D6ED" w14:textId="4D9B097E" w:rsidR="0058419D" w:rsidRDefault="0058419D">
      <w:r>
        <w:t xml:space="preserve">Given a vector of inputs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e>
        </m:d>
      </m:oMath>
      <w:r>
        <w:t xml:space="preserve"> the output is predicted as:</w:t>
      </w:r>
    </w:p>
    <w:p w14:paraId="611B9E67" w14:textId="77777777" w:rsidR="0058419D" w:rsidRDefault="0058419D"/>
    <w:p w14:paraId="0E0DA2E1" w14:textId="279EF3A9" w:rsidR="0058419D" w:rsidRDefault="0058419D">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e>
        </m:nary>
      </m:oMath>
      <w:r>
        <w:t xml:space="preserve">      (1)</w:t>
      </w:r>
    </w:p>
    <w:p w14:paraId="2F485D74" w14:textId="64559A85" w:rsidR="0058419D" w:rsidRDefault="0058419D"/>
    <w:p w14:paraId="620ADB9D" w14:textId="11CC2FE8" w:rsidR="0058419D" w:rsidRDefault="001623D5">
      <w:r>
        <w:t xml:space="preserve">where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t xml:space="preserve"> is the </w:t>
      </w:r>
      <w:r w:rsidRPr="001623D5">
        <w:rPr>
          <w:i/>
          <w:iCs/>
        </w:rPr>
        <w:t>intercept</w:t>
      </w:r>
      <w:r>
        <w:t xml:space="preserve"> or </w:t>
      </w:r>
      <w:r w:rsidRPr="001623D5">
        <w:rPr>
          <w:i/>
          <w:iCs/>
        </w:rPr>
        <w:t>bias</w:t>
      </w:r>
      <w:r>
        <w:t>.</w:t>
      </w:r>
      <w:r w:rsidR="00983916">
        <w:t xml:space="preserve"> Often, we include a unit constant ‘variable’ additionally in X and include the bias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rsidR="00983916">
        <w:t xml:space="preserve"> in the vector of the coefficients </w:t>
      </w:r>
      <m:oMath>
        <m:acc>
          <m:accPr>
            <m:ctrlPr>
              <w:rPr>
                <w:rFonts w:ascii="Cambria Math" w:hAnsi="Cambria Math"/>
                <w:i/>
              </w:rPr>
            </m:ctrlPr>
          </m:accPr>
          <m:e>
            <m:r>
              <w:rPr>
                <w:rFonts w:ascii="Cambria Math" w:hAnsi="Cambria Math"/>
              </w:rPr>
              <m:t>β</m:t>
            </m:r>
          </m:e>
        </m:acc>
      </m:oMath>
      <w:r w:rsidR="00983916">
        <w:t>. Then we can rewrite (1) as :</w:t>
      </w:r>
    </w:p>
    <w:p w14:paraId="29EE1E83" w14:textId="109A0765" w:rsidR="00983916" w:rsidRDefault="00983916"/>
    <w:p w14:paraId="613676EB" w14:textId="4DBB48DA" w:rsidR="00983916" w:rsidRDefault="00983916">
      <m:oMath>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oMath>
      <w:r>
        <w:t xml:space="preserve">     (2)</w:t>
      </w:r>
    </w:p>
    <w:p w14:paraId="3ECB77FD" w14:textId="77777777" w:rsidR="00983916" w:rsidRDefault="00983916"/>
    <w:p w14:paraId="51141559" w14:textId="317E43A4" w:rsidR="00983916" w:rsidRDefault="00983916">
      <w:r>
        <w:t xml:space="preserve">where </w:t>
      </w:r>
      <m:oMath>
        <m:sSup>
          <m:sSupPr>
            <m:ctrlPr>
              <w:rPr>
                <w:rFonts w:ascii="Cambria Math" w:hAnsi="Cambria Math"/>
                <w:i/>
              </w:rPr>
            </m:ctrlPr>
          </m:sSupPr>
          <m:e>
            <m:r>
              <w:rPr>
                <w:rFonts w:ascii="Cambria Math" w:hAnsi="Cambria Math"/>
              </w:rPr>
              <m:t>X</m:t>
            </m:r>
          </m:e>
          <m:sup>
            <m:r>
              <w:rPr>
                <w:rFonts w:ascii="Cambria Math" w:hAnsi="Cambria Math"/>
              </w:rPr>
              <m:t>T</m:t>
            </m:r>
          </m:sup>
        </m:sSup>
      </m:oMath>
      <w:r>
        <w:t xml:space="preserve"> denotes a row vector or matrix transpose (</w:t>
      </w:r>
      <m:oMath>
        <m:r>
          <w:rPr>
            <w:rFonts w:ascii="Cambria Math" w:hAnsi="Cambria Math"/>
          </w:rPr>
          <m:t>X</m:t>
        </m:r>
      </m:oMath>
      <w:r>
        <w:t xml:space="preserve"> is a column vector).</w:t>
      </w:r>
    </w:p>
    <w:p w14:paraId="3BFC9B67" w14:textId="2FFC5C97" w:rsidR="00C114C2" w:rsidRDefault="00C114C2">
      <w:r>
        <w:t xml:space="preserve">Here we are modeling a single output so </w:t>
      </w:r>
      <m:oMath>
        <m:acc>
          <m:accPr>
            <m:ctrlPr>
              <w:rPr>
                <w:rFonts w:ascii="Cambria Math" w:hAnsi="Cambria Math"/>
                <w:i/>
              </w:rPr>
            </m:ctrlPr>
          </m:accPr>
          <m:e>
            <m:r>
              <w:rPr>
                <w:rFonts w:ascii="Cambria Math" w:hAnsi="Cambria Math"/>
              </w:rPr>
              <m:t>Y</m:t>
            </m:r>
          </m:e>
        </m:acc>
      </m:oMath>
      <w:r>
        <w:t xml:space="preserve"> is a scalar; in general </w:t>
      </w:r>
      <m:oMath>
        <m:acc>
          <m:accPr>
            <m:ctrlPr>
              <w:rPr>
                <w:rFonts w:ascii="Cambria Math" w:hAnsi="Cambria Math"/>
                <w:i/>
              </w:rPr>
            </m:ctrlPr>
          </m:accPr>
          <m:e>
            <m:r>
              <w:rPr>
                <w:rFonts w:ascii="Cambria Math" w:hAnsi="Cambria Math"/>
              </w:rPr>
              <m:t>Y</m:t>
            </m:r>
          </m:e>
        </m:acc>
      </m:oMath>
      <w:r>
        <w:t xml:space="preserve"> can be a </w:t>
      </w:r>
      <m:oMath>
        <m:r>
          <w:rPr>
            <w:rFonts w:ascii="Cambria Math" w:hAnsi="Cambria Math"/>
          </w:rPr>
          <m:t>K</m:t>
        </m:r>
      </m:oMath>
      <w:r>
        <w:t xml:space="preserve">-vector, in which case </w:t>
      </w:r>
      <m:oMath>
        <m:r>
          <w:rPr>
            <w:rFonts w:ascii="Cambria Math" w:hAnsi="Cambria Math"/>
          </w:rPr>
          <m:t>β</m:t>
        </m:r>
      </m:oMath>
      <w:r>
        <w:t xml:space="preserve"> would be a </w:t>
      </w:r>
      <m:oMath>
        <m:r>
          <w:rPr>
            <w:rFonts w:ascii="Cambria Math" w:hAnsi="Cambria Math"/>
          </w:rPr>
          <m:t>p</m:t>
        </m:r>
        <m:r>
          <w:rPr>
            <w:rFonts w:ascii="Cambria Math" w:hAnsi="Cambria Math"/>
          </w:rPr>
          <m:t>×K</m:t>
        </m:r>
      </m:oMath>
      <w:r>
        <w:t xml:space="preserve"> matrix of coefficients. In the </w:t>
      </w:r>
      <m:oMath>
        <m:r>
          <w:rPr>
            <w:rFonts w:ascii="Cambria Math" w:hAnsi="Cambria Math"/>
          </w:rPr>
          <m:t>p+1</m:t>
        </m:r>
      </m:oMath>
      <w:r>
        <w:t xml:space="preserve"> – dimensional input-output space, </w:t>
      </w:r>
      <m:oMath>
        <m:d>
          <m:dPr>
            <m:ctrlPr>
              <w:rPr>
                <w:rFonts w:ascii="Cambria Math" w:hAnsi="Cambria Math"/>
                <w:i/>
              </w:rPr>
            </m:ctrlPr>
          </m:dPr>
          <m:e>
            <m:r>
              <w:rPr>
                <w:rFonts w:ascii="Cambria Math" w:hAnsi="Cambria Math"/>
              </w:rPr>
              <m:t>X,</m:t>
            </m:r>
            <m:acc>
              <m:accPr>
                <m:ctrlPr>
                  <w:rPr>
                    <w:rFonts w:ascii="Cambria Math" w:hAnsi="Cambria Math"/>
                    <w:i/>
                  </w:rPr>
                </m:ctrlPr>
              </m:accPr>
              <m:e>
                <m:r>
                  <w:rPr>
                    <w:rFonts w:ascii="Cambria Math" w:hAnsi="Cambria Math"/>
                  </w:rPr>
                  <m:t>Y</m:t>
                </m:r>
              </m:e>
            </m:acc>
          </m:e>
        </m:d>
      </m:oMath>
      <w:r>
        <w:t xml:space="preserve"> represents a hyperplane. If the constant is included in </w:t>
      </w:r>
      <m:oMath>
        <m:r>
          <w:rPr>
            <w:rFonts w:ascii="Cambria Math" w:hAnsi="Cambria Math"/>
          </w:rPr>
          <m:t>X</m:t>
        </m:r>
      </m:oMath>
      <w:r>
        <w:t xml:space="preserve">, then the hyperplane includes the origin and is a subspace; </w:t>
      </w:r>
      <w:r w:rsidR="004A1C66">
        <w:t xml:space="preserve">If not, it is an affine set cutting the </w:t>
      </w:r>
      <m:oMath>
        <m:r>
          <w:rPr>
            <w:rFonts w:ascii="Cambria Math" w:hAnsi="Cambria Math"/>
          </w:rPr>
          <m:t>Y</m:t>
        </m:r>
      </m:oMath>
      <w:r w:rsidR="004A1C66">
        <w:t xml:space="preserve">-axis at the point </w:t>
      </w:r>
      <m:oMath>
        <m:d>
          <m:dPr>
            <m:ctrlPr>
              <w:rPr>
                <w:rFonts w:ascii="Cambria Math" w:hAnsi="Cambria Math"/>
                <w:i/>
              </w:rPr>
            </m:ctrlPr>
          </m:dPr>
          <m:e>
            <m:r>
              <w:rPr>
                <w:rFonts w:ascii="Cambria Math" w:hAnsi="Cambria Math"/>
              </w:rPr>
              <m:t>0,</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e>
        </m:d>
      </m:oMath>
      <w:r w:rsidR="009B4D93">
        <w:t>.</w:t>
      </w:r>
      <w:r w:rsidR="001D4ECD">
        <w:t xml:space="preserve"> From now we assume that the intercept is included in </w:t>
      </w:r>
      <m:oMath>
        <m:acc>
          <m:accPr>
            <m:ctrlPr>
              <w:rPr>
                <w:rFonts w:ascii="Cambria Math" w:hAnsi="Cambria Math"/>
                <w:i/>
              </w:rPr>
            </m:ctrlPr>
          </m:accPr>
          <m:e>
            <m:r>
              <w:rPr>
                <w:rFonts w:ascii="Cambria Math" w:hAnsi="Cambria Math"/>
              </w:rPr>
              <m:t>β</m:t>
            </m:r>
          </m:e>
        </m:acc>
      </m:oMath>
      <w:r w:rsidR="001D4ECD">
        <w:t>.</w:t>
      </w:r>
    </w:p>
    <w:p w14:paraId="433F7229" w14:textId="3B4D46A8" w:rsidR="001D4ECD" w:rsidRDefault="001D4ECD"/>
    <w:p w14:paraId="747E88D0" w14:textId="38DC2C95" w:rsidR="001D4ECD" w:rsidRDefault="00414924">
      <w:r>
        <w:t xml:space="preserve">Obviously,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β</m:t>
        </m:r>
      </m:oMath>
      <w:r>
        <w:t xml:space="preserve"> is a linear function over the </w:t>
      </w:r>
      <m:oMath>
        <m:r>
          <w:rPr>
            <w:rFonts w:ascii="Cambria Math" w:hAnsi="Cambria Math"/>
          </w:rPr>
          <m:t>p</m:t>
        </m:r>
      </m:oMath>
      <w:r>
        <w:t xml:space="preserve">-dimensional space and the gradient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=β</m:t>
        </m:r>
      </m:oMath>
      <w:r>
        <w:t xml:space="preserve"> is a vector in input space that points in the steepest uphill direction. </w:t>
      </w:r>
    </w:p>
    <w:p w14:paraId="7DCF8F1D" w14:textId="6883F8D1" w:rsidR="00414924" w:rsidRDefault="00414924"/>
    <w:p w14:paraId="7C57E6AF" w14:textId="7D57B755" w:rsidR="00414924" w:rsidRPr="00A15A61" w:rsidRDefault="00414924">
      <w:pPr>
        <w:rPr>
          <w:u w:val="single"/>
        </w:rPr>
      </w:pPr>
      <w:r w:rsidRPr="00A15A61">
        <w:rPr>
          <w:u w:val="single"/>
        </w:rPr>
        <w:t>Fitting the linear model to a set of training data</w:t>
      </w:r>
    </w:p>
    <w:p w14:paraId="36B3C7EB" w14:textId="37395413" w:rsidR="00414924" w:rsidRPr="0000577A" w:rsidRDefault="00A15A61">
      <w:r>
        <w:t xml:space="preserve">Popular method is least squares- we pick </w:t>
      </w:r>
      <w:r w:rsidR="00414924">
        <w:t xml:space="preserve"> </w:t>
      </w:r>
      <w:r>
        <w:t xml:space="preserve">the coefficients </w:t>
      </w:r>
      <m:oMath>
        <m:r>
          <w:rPr>
            <w:rFonts w:ascii="Cambria Math" w:hAnsi="Cambria Math"/>
          </w:rPr>
          <m:t>β</m:t>
        </m:r>
      </m:oMath>
      <w:r>
        <w:t xml:space="preserve"> to minimize the </w:t>
      </w:r>
      <w:r w:rsidRPr="0000577A">
        <w:rPr>
          <w:i/>
          <w:iCs/>
        </w:rPr>
        <w:t>residual sum of squares</w:t>
      </w:r>
      <w:r w:rsidR="0000577A">
        <w:rPr>
          <w:i/>
          <w:iCs/>
        </w:rPr>
        <w:t xml:space="preserve"> (RSS)</w:t>
      </w:r>
      <w:r w:rsidR="0000577A">
        <w:t xml:space="preserve"> as:</w:t>
      </w:r>
    </w:p>
    <w:p w14:paraId="329F1E7F" w14:textId="5E322F0D" w:rsidR="00A15A61" w:rsidRDefault="00A15A61"/>
    <w:p w14:paraId="49F4227E" w14:textId="6EC39D78" w:rsidR="00A15A61" w:rsidRDefault="0000577A">
      <m:oMath>
        <m:r>
          <w:rPr>
            <w:rFonts w:ascii="Cambria Math" w:hAnsi="Cambria Math"/>
          </w:rPr>
          <m:t>RSS</m:t>
        </m:r>
        <m:d>
          <m:dPr>
            <m:ctrlPr>
              <w:rPr>
                <w:rFonts w:ascii="Cambria Math" w:hAnsi="Cambria Math"/>
                <w:i/>
              </w:rPr>
            </m:ctrlPr>
          </m:dPr>
          <m:e>
            <m:r>
              <w:rPr>
                <w:rFonts w:ascii="Cambria Math" w:hAnsi="Cambria Math"/>
              </w:rPr>
              <m:t>β</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e>
                </m:d>
              </m:e>
              <m:sup>
                <m:r>
                  <w:rPr>
                    <w:rFonts w:ascii="Cambria Math" w:hAnsi="Cambria Math"/>
                  </w:rPr>
                  <m:t>2</m:t>
                </m:r>
              </m:sup>
            </m:sSup>
          </m:e>
        </m:nary>
      </m:oMath>
      <w:r>
        <w:t xml:space="preserve">       (3)</w:t>
      </w:r>
    </w:p>
    <w:p w14:paraId="101D46AD" w14:textId="732EAB7E" w:rsidR="0000577A" w:rsidRDefault="0000577A"/>
    <w:p w14:paraId="31DEB413" w14:textId="4A7CDD21" w:rsidR="0000577A" w:rsidRDefault="00943B05">
      <m:oMath>
        <m:r>
          <w:rPr>
            <w:rFonts w:ascii="Cambria Math" w:hAnsi="Cambria Math"/>
          </w:rPr>
          <m:t>RSS</m:t>
        </m:r>
        <m:d>
          <m:dPr>
            <m:ctrlPr>
              <w:rPr>
                <w:rFonts w:ascii="Cambria Math" w:hAnsi="Cambria Math"/>
                <w:i/>
              </w:rPr>
            </m:ctrlPr>
          </m:dPr>
          <m:e>
            <m:r>
              <w:rPr>
                <w:rFonts w:ascii="Cambria Math" w:hAnsi="Cambria Math"/>
              </w:rPr>
              <m:t>β</m:t>
            </m:r>
          </m:e>
        </m:d>
      </m:oMath>
      <w:r>
        <w:t xml:space="preserve"> is a quadratic function of the parameters, and hence its minimum always exists, but may not be unique.</w:t>
      </w:r>
      <w:r w:rsidR="001B3240">
        <w:t xml:space="preserve"> The solution can be written in matrix notation as:</w:t>
      </w:r>
    </w:p>
    <w:p w14:paraId="22254C2E" w14:textId="7E509C67" w:rsidR="001B3240" w:rsidRDefault="001B3240"/>
    <w:p w14:paraId="6B56EB5C" w14:textId="669F8676" w:rsidR="001B3240" w:rsidRDefault="001B3240">
      <m:oMath>
        <m:r>
          <w:rPr>
            <w:rFonts w:ascii="Cambria Math" w:hAnsi="Cambria Math"/>
          </w:rPr>
          <m:t>RSS</m:t>
        </m:r>
        <m:d>
          <m:dPr>
            <m:ctrlPr>
              <w:rPr>
                <w:rFonts w:ascii="Cambria Math" w:hAnsi="Cambria Math"/>
                <w:i/>
              </w:rPr>
            </m:ctrlPr>
          </m:dPr>
          <m:e>
            <m:r>
              <w:rPr>
                <w:rFonts w:ascii="Cambria Math" w:hAnsi="Cambria Math"/>
              </w:rPr>
              <m:t>β</m:t>
            </m:r>
          </m:e>
        </m:d>
        <m:r>
          <w:rPr>
            <w:rFonts w:ascii="Cambria Math" w:hAnsi="Cambria Math"/>
          </w:rPr>
          <m:t>=</m:t>
        </m:r>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-Xβ</m:t>
                </m:r>
              </m:e>
            </m:d>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-Xβ</m:t>
            </m:r>
          </m:e>
        </m:d>
      </m:oMath>
      <w:r>
        <w:t xml:space="preserve">   (4)</w:t>
      </w:r>
    </w:p>
    <w:p w14:paraId="514727CB" w14:textId="5F677F2D" w:rsidR="001B3240" w:rsidRDefault="001B3240"/>
    <w:p w14:paraId="5B7F3119" w14:textId="24054D9F" w:rsidR="001B3240" w:rsidRDefault="008B4DB8">
      <w:r>
        <w:t xml:space="preserve">where </w:t>
      </w:r>
      <m:oMath>
        <m:r>
          <w:rPr>
            <w:rFonts w:ascii="Cambria Math" w:hAnsi="Cambria Math"/>
          </w:rPr>
          <m:t>X</m:t>
        </m:r>
      </m:oMath>
      <w:r>
        <w:t xml:space="preserve"> is an </w:t>
      </w:r>
      <m:oMath>
        <m:r>
          <w:rPr>
            <w:rFonts w:ascii="Cambria Math" w:hAnsi="Cambria Math"/>
          </w:rPr>
          <m:t>N</m:t>
        </m:r>
        <m:r>
          <w:rPr>
            <w:rFonts w:ascii="Cambria Math" w:hAnsi="Cambria Math"/>
          </w:rPr>
          <m:t>×p</m:t>
        </m:r>
      </m:oMath>
      <w:r>
        <w:t xml:space="preserve"> matrix with each row an input vector, and </w:t>
      </w:r>
      <m:oMath>
        <m:acc>
          <m:accPr>
            <m:chr m:val="⃗"/>
            <m:ctrlPr>
              <w:rPr>
                <w:rFonts w:ascii="Cambria Math" w:hAnsi="Cambria Math"/>
                <w:i/>
              </w:rPr>
            </m:ctrlPr>
          </m:accPr>
          <m:e>
            <m:r>
              <w:rPr>
                <w:rFonts w:ascii="Cambria Math" w:hAnsi="Cambria Math"/>
              </w:rPr>
              <m:t>y</m:t>
            </m:r>
          </m:e>
        </m:acc>
      </m:oMath>
      <w:r>
        <w:t xml:space="preserve"> is an </w:t>
      </w:r>
      <m:oMath>
        <m:r>
          <w:rPr>
            <w:rFonts w:ascii="Cambria Math" w:hAnsi="Cambria Math"/>
          </w:rPr>
          <m:t>N</m:t>
        </m:r>
      </m:oMath>
      <w:r>
        <w:t xml:space="preserve">-vector of the outputs in the training set. Differentiating w.r.t. </w:t>
      </w:r>
      <m:oMath>
        <m:r>
          <w:rPr>
            <w:rFonts w:ascii="Cambria Math" w:hAnsi="Cambria Math"/>
          </w:rPr>
          <m:t>β</m:t>
        </m:r>
      </m:oMath>
      <w:r>
        <w:t xml:space="preserve"> we get the </w:t>
      </w:r>
      <w:r>
        <w:rPr>
          <w:i/>
          <w:iCs/>
        </w:rPr>
        <w:t>normal equations</w:t>
      </w:r>
      <w:r>
        <w:t>:</w:t>
      </w:r>
    </w:p>
    <w:p w14:paraId="3FBBD11F" w14:textId="68CA1EE9" w:rsidR="008B4DB8" w:rsidRDefault="008B4DB8"/>
    <w:p w14:paraId="2A4F4709" w14:textId="4EDD3B95" w:rsidR="008B4DB8" w:rsidRDefault="008B4DB8">
      <m:oMath>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-Xβ</m:t>
            </m:r>
          </m:e>
        </m:d>
        <m:r>
          <w:rPr>
            <w:rFonts w:ascii="Cambria Math" w:hAnsi="Cambria Math"/>
          </w:rPr>
          <m:t>=0</m:t>
        </m:r>
      </m:oMath>
      <w:r>
        <w:t xml:space="preserve">      (5)</w:t>
      </w:r>
    </w:p>
    <w:p w14:paraId="2270BAB0" w14:textId="7B34FD24" w:rsidR="008B4DB8" w:rsidRDefault="008B4DB8"/>
    <w:p w14:paraId="4277C91F" w14:textId="7436D439" w:rsidR="008B4DB8" w:rsidRDefault="008B4DB8">
      <w:r>
        <w:t xml:space="preserve">If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t xml:space="preserve"> is non-singular, then the unique solution is given by</w:t>
      </w:r>
      <w:r w:rsidR="00F273E3">
        <w:t>:</w:t>
      </w:r>
    </w:p>
    <w:p w14:paraId="68F5591C" w14:textId="0497C159" w:rsidR="00F273E3" w:rsidRDefault="00F273E3"/>
    <w:p w14:paraId="6E8611E9" w14:textId="3BC8D8AC" w:rsidR="00F273E3" w:rsidRDefault="00F273E3">
      <m:oMath>
        <m:acc>
          <m:accPr>
            <m:ctrlPr>
              <w:rPr>
                <w:rFonts w:ascii="Cambria Math" w:hAnsi="Cambria Math"/>
                <w:i/>
              </w:rPr>
            </m:ctrlPr>
          </m:accPr>
          <m:e>
            <m:r>
              <w:rPr>
                <w:rFonts w:ascii="Cambria Math" w:hAnsi="Cambria Math"/>
              </w:rPr>
              <m:t>β</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acc>
          <m:accPr>
            <m:chr m:val="⃗"/>
            <m:ctrlPr>
              <w:rPr>
                <w:rFonts w:ascii="Cambria Math" w:hAnsi="Cambria Math"/>
                <w:i/>
              </w:rPr>
            </m:ctrlPr>
          </m:accPr>
          <m:e>
            <m:r>
              <w:rPr>
                <w:rFonts w:ascii="Cambria Math" w:hAnsi="Cambria Math"/>
              </w:rPr>
              <m:t>y</m:t>
            </m:r>
          </m:e>
        </m:acc>
      </m:oMath>
      <w:r>
        <w:t xml:space="preserve">     (6)</w:t>
      </w:r>
    </w:p>
    <w:p w14:paraId="15C5A5E9" w14:textId="221184FB" w:rsidR="00F273E3" w:rsidRDefault="00F273E3"/>
    <w:p w14:paraId="2D60CC73" w14:textId="6DCD2759" w:rsidR="00F273E3" w:rsidRDefault="00F273E3">
      <w:r>
        <w:t xml:space="preserve">and the fitted value at the </w:t>
      </w:r>
      <m:oMath>
        <m:r>
          <w:rPr>
            <w:rFonts w:ascii="Cambria Math" w:hAnsi="Cambria Math"/>
          </w:rPr>
          <m:t>i</m:t>
        </m:r>
      </m:oMath>
      <w:r>
        <w:t xml:space="preserve">-th input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y</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acc>
          <m:accPr>
            <m:ctrlPr>
              <w:rPr>
                <w:rFonts w:ascii="Cambria Math" w:hAnsi="Cambria Math"/>
                <w:i/>
              </w:rPr>
            </m:ctrlPr>
          </m:accPr>
          <m:e>
            <m:r>
              <w:rPr>
                <w:rFonts w:ascii="Cambria Math" w:hAnsi="Cambria Math"/>
              </w:rPr>
              <m:t>β</m:t>
            </m:r>
          </m:e>
        </m:acc>
      </m:oMath>
      <w:r>
        <w:t>.</w:t>
      </w:r>
    </w:p>
    <w:p w14:paraId="1EE1FF6E" w14:textId="77777777" w:rsidR="00D10EFE" w:rsidRDefault="00D10EFE"/>
    <w:p w14:paraId="262EC44A" w14:textId="407CEC1D" w:rsidR="00D10EFE" w:rsidRDefault="00D10EFE" w:rsidP="00D10EFE">
      <w:pPr>
        <w:pStyle w:val="Heading2"/>
      </w:pPr>
      <w:r>
        <w:t>Insight in the Optimality of the Linear Regression with an Example</w:t>
      </w:r>
    </w:p>
    <w:p w14:paraId="3C37DCA0" w14:textId="77777777" w:rsidR="00D10EFE" w:rsidRDefault="00D10EFE"/>
    <w:p w14:paraId="170145DB" w14:textId="25078B10" w:rsidR="00D10EFE" w:rsidRDefault="00D10EFE">
      <w:pPr>
        <w:rPr>
          <w:noProof/>
        </w:rPr>
      </w:pPr>
      <w:r>
        <w:rPr>
          <w:noProof/>
        </w:rPr>
        <w:t xml:space="preserve">Let us look into a linear model in a classification context. The Figure 1 below shows a scatterplot of the training data. </w:t>
      </w:r>
    </w:p>
    <w:p w14:paraId="0B80EAC2" w14:textId="3248C4B1" w:rsidR="00D10EFE" w:rsidRDefault="00D10EFE">
      <w:pPr>
        <w:rPr>
          <w:noProof/>
        </w:rPr>
      </w:pPr>
      <w:r>
        <w:rPr>
          <w:noProof/>
        </w:rPr>
        <w:t xml:space="preserve">The data is simulated. The output class variable </w:t>
      </w:r>
      <m:oMath>
        <m:r>
          <w:rPr>
            <w:rFonts w:ascii="Cambria Math" w:hAnsi="Cambria Math"/>
            <w:noProof/>
          </w:rPr>
          <m:t>G</m:t>
        </m:r>
      </m:oMath>
      <w:r>
        <w:rPr>
          <w:noProof/>
        </w:rPr>
        <w:t xml:space="preserve"> has the values </w:t>
      </w:r>
      <w:r w:rsidRPr="00D10EFE">
        <w:rPr>
          <w:noProof/>
          <w:color w:val="2E74B5" w:themeColor="accent5" w:themeShade="BF"/>
        </w:rPr>
        <w:t>Blue</w:t>
      </w:r>
      <w:r>
        <w:rPr>
          <w:noProof/>
        </w:rPr>
        <w:t xml:space="preserve"> or </w:t>
      </w:r>
      <w:r w:rsidRPr="00D10EFE">
        <w:rPr>
          <w:noProof/>
          <w:color w:val="ED7D31" w:themeColor="accent2"/>
        </w:rPr>
        <w:t>Orange</w:t>
      </w:r>
      <w:r>
        <w:rPr>
          <w:noProof/>
        </w:rPr>
        <w:t xml:space="preserve"> and is represented as such on the scatterplot.  There are 100 points in each of these two classes. The linear regression model was fit to these data, with the response </w:t>
      </w:r>
      <m:oMath>
        <m:r>
          <w:rPr>
            <w:rFonts w:ascii="Cambria Math" w:hAnsi="Cambria Math"/>
            <w:noProof/>
          </w:rPr>
          <m:t>Y</m:t>
        </m:r>
      </m:oMath>
      <w:r>
        <w:rPr>
          <w:noProof/>
        </w:rPr>
        <w:t xml:space="preserve"> coded as 0 for </w:t>
      </w:r>
      <w:r w:rsidRPr="00D10EFE">
        <w:rPr>
          <w:noProof/>
          <w:color w:val="2E74B5" w:themeColor="accent5" w:themeShade="BF"/>
        </w:rPr>
        <w:t>Blue</w:t>
      </w:r>
      <w:r>
        <w:rPr>
          <w:noProof/>
        </w:rPr>
        <w:t xml:space="preserve"> and 1 for </w:t>
      </w:r>
      <w:r w:rsidRPr="00D10EFE">
        <w:rPr>
          <w:noProof/>
          <w:color w:val="ED7D31" w:themeColor="accent2"/>
        </w:rPr>
        <w:t>Orange</w:t>
      </w:r>
      <w:r>
        <w:rPr>
          <w:noProof/>
        </w:rPr>
        <w:t xml:space="preserve">. The fitted values </w:t>
      </w:r>
      <m:oMath>
        <m:acc>
          <m:accPr>
            <m:ctrlPr>
              <w:rPr>
                <w:rFonts w:ascii="Cambria Math" w:hAnsi="Cambria Math"/>
                <w:i/>
                <w:noProof/>
              </w:rPr>
            </m:ctrlPr>
          </m:accPr>
          <m:e>
            <m:r>
              <w:rPr>
                <w:rFonts w:ascii="Cambria Math" w:hAnsi="Cambria Math"/>
                <w:noProof/>
              </w:rPr>
              <m:t>Y</m:t>
            </m:r>
          </m:e>
        </m:acc>
      </m:oMath>
      <w:r>
        <w:rPr>
          <w:noProof/>
        </w:rPr>
        <w:t xml:space="preserve"> are converted to a fitted class variable </w:t>
      </w:r>
      <m:oMath>
        <m:acc>
          <m:accPr>
            <m:ctrlPr>
              <w:rPr>
                <w:rFonts w:ascii="Cambria Math" w:hAnsi="Cambria Math"/>
                <w:i/>
                <w:noProof/>
              </w:rPr>
            </m:ctrlPr>
          </m:accPr>
          <m:e>
            <m:r>
              <w:rPr>
                <w:rFonts w:ascii="Cambria Math" w:hAnsi="Cambria Math"/>
                <w:noProof/>
              </w:rPr>
              <m:t>G</m:t>
            </m:r>
          </m:e>
        </m:acc>
      </m:oMath>
      <w:r w:rsidR="00A5018A">
        <w:rPr>
          <w:noProof/>
        </w:rPr>
        <w:t xml:space="preserve"> according to the rule</w:t>
      </w:r>
    </w:p>
    <w:p w14:paraId="36939D96" w14:textId="77777777" w:rsidR="00A5018A" w:rsidRDefault="00A5018A">
      <w:pPr>
        <w:rPr>
          <w:noProof/>
        </w:rPr>
      </w:pPr>
    </w:p>
    <w:p w14:paraId="2E7B28F0" w14:textId="1CD9B813" w:rsidR="00A5018A" w:rsidRDefault="00E94BC1">
      <w:pPr>
        <w:rPr>
          <w:noProof/>
        </w:rPr>
      </w:pPr>
      <m:oMath>
        <m:acc>
          <m:accPr>
            <m:ctrlPr>
              <w:rPr>
                <w:rFonts w:ascii="Cambria Math" w:hAnsi="Cambria Math"/>
                <w:i/>
                <w:noProof/>
              </w:rPr>
            </m:ctrlPr>
          </m:accPr>
          <m:e>
            <m:r>
              <w:rPr>
                <w:rFonts w:ascii="Cambria Math" w:hAnsi="Cambria Math"/>
                <w:noProof/>
              </w:rPr>
              <m:t>G</m:t>
            </m:r>
          </m:e>
        </m:acc>
        <m:r>
          <w:rPr>
            <w:rFonts w:ascii="Cambria Math" w:hAnsi="Cambria Math"/>
            <w:noProof/>
          </w:rPr>
          <m:t>=</m:t>
        </m:r>
        <m:d>
          <m:dPr>
            <m:begChr m:val="{"/>
            <m:endChr m:val=""/>
            <m:ctrlPr>
              <w:rPr>
                <w:rFonts w:ascii="Cambria Math" w:hAnsi="Cambria Math"/>
                <w:i/>
                <w:noProof/>
              </w:rPr>
            </m:ctrlPr>
          </m:dPr>
          <m:e>
            <m:eqArr>
              <m:eqArrPr>
                <m:ctrlPr>
                  <w:rPr>
                    <w:rFonts w:ascii="Cambria Math" w:hAnsi="Cambria Math"/>
                    <w:i/>
                    <w:noProof/>
                  </w:rPr>
                </m:ctrlPr>
              </m:eqArrPr>
              <m:e>
                <m:r>
                  <m:rPr>
                    <m:sty m:val="p"/>
                  </m:rPr>
                  <w:rPr>
                    <w:rFonts w:ascii="Cambria Math" w:hAnsi="Cambria Math"/>
                    <w:noProof/>
                    <w:color w:val="ED7D31" w:themeColor="accent2"/>
                  </w:rPr>
                  <m:t>Orange</m:t>
                </m:r>
                <m:r>
                  <w:rPr>
                    <w:rFonts w:ascii="Cambria Math" w:hAnsi="Cambria Math"/>
                    <w:noProof/>
                  </w:rPr>
                  <m:t xml:space="preserve">   </m:t>
                </m:r>
                <m:r>
                  <m:rPr>
                    <m:sty m:val="p"/>
                  </m:rPr>
                  <w:rPr>
                    <w:rFonts w:ascii="Cambria Math" w:hAnsi="Cambria Math"/>
                    <w:noProof/>
                  </w:rPr>
                  <m:t>if</m:t>
                </m:r>
                <m:r>
                  <w:rPr>
                    <w:rFonts w:ascii="Cambria Math" w:hAnsi="Cambria Math"/>
                    <w:noProof/>
                  </w:rPr>
                  <m:t xml:space="preserve"> </m:t>
                </m:r>
                <m:acc>
                  <m:accPr>
                    <m:ctrlPr>
                      <w:rPr>
                        <w:rFonts w:ascii="Cambria Math" w:hAnsi="Cambria Math"/>
                        <w:i/>
                        <w:noProof/>
                      </w:rPr>
                    </m:ctrlPr>
                  </m:accPr>
                  <m:e>
                    <m:r>
                      <w:rPr>
                        <w:rFonts w:ascii="Cambria Math" w:hAnsi="Cambria Math"/>
                        <w:noProof/>
                      </w:rPr>
                      <m:t>Y</m:t>
                    </m:r>
                  </m:e>
                </m:acc>
                <m:r>
                  <w:rPr>
                    <w:rFonts w:ascii="Cambria Math" w:hAnsi="Cambria Math"/>
                    <w:noProof/>
                  </w:rPr>
                  <m:t>&gt;0.5</m:t>
                </m:r>
              </m:e>
              <m:e>
                <m:r>
                  <m:rPr>
                    <m:sty m:val="p"/>
                  </m:rPr>
                  <w:rPr>
                    <w:rFonts w:ascii="Cambria Math" w:hAnsi="Cambria Math"/>
                    <w:noProof/>
                    <w:color w:val="2E74B5" w:themeColor="accent5" w:themeShade="BF"/>
                  </w:rPr>
                  <m:t>Blue</m:t>
                </m:r>
                <m:r>
                  <w:rPr>
                    <w:rFonts w:ascii="Cambria Math" w:hAnsi="Cambria Math"/>
                    <w:noProof/>
                  </w:rPr>
                  <m:t xml:space="preserve">     </m:t>
                </m:r>
                <m:r>
                  <m:rPr>
                    <m:sty m:val="p"/>
                  </m:rPr>
                  <w:rPr>
                    <w:rFonts w:ascii="Cambria Math" w:hAnsi="Cambria Math"/>
                    <w:noProof/>
                  </w:rPr>
                  <m:t>if</m:t>
                </m:r>
                <m:r>
                  <w:rPr>
                    <w:rFonts w:ascii="Cambria Math" w:hAnsi="Cambria Math"/>
                    <w:noProof/>
                  </w:rPr>
                  <m:t xml:space="preserve"> </m:t>
                </m:r>
                <m:acc>
                  <m:accPr>
                    <m:ctrlPr>
                      <w:rPr>
                        <w:rFonts w:ascii="Cambria Math" w:hAnsi="Cambria Math"/>
                        <w:i/>
                        <w:noProof/>
                      </w:rPr>
                    </m:ctrlPr>
                  </m:accPr>
                  <m:e>
                    <m:r>
                      <w:rPr>
                        <w:rFonts w:ascii="Cambria Math" w:hAnsi="Cambria Math"/>
                        <w:noProof/>
                      </w:rPr>
                      <m:t>Y</m:t>
                    </m:r>
                  </m:e>
                </m:acc>
                <m:r>
                  <w:rPr>
                    <w:rFonts w:ascii="Cambria Math" w:hAnsi="Cambria Math"/>
                    <w:noProof/>
                  </w:rPr>
                  <m:t>≤0.5</m:t>
                </m:r>
              </m:e>
            </m:eqArr>
          </m:e>
        </m:d>
      </m:oMath>
      <w:r>
        <w:rPr>
          <w:noProof/>
        </w:rPr>
        <w:t xml:space="preserve">             (7)</w:t>
      </w:r>
    </w:p>
    <w:p w14:paraId="6CC2F4B2" w14:textId="13EEADD1" w:rsidR="00D10EFE" w:rsidRDefault="00D10EFE" w:rsidP="00D10EFE">
      <w:r>
        <w:rPr>
          <w:noProof/>
        </w:rPr>
        <w:drawing>
          <wp:anchor distT="0" distB="0" distL="114300" distR="114300" simplePos="0" relativeHeight="251661312" behindDoc="1" locked="0" layoutInCell="1" allowOverlap="1" wp14:anchorId="7A539601" wp14:editId="53C4CEC7">
            <wp:simplePos x="0" y="0"/>
            <wp:positionH relativeFrom="column">
              <wp:posOffset>1470042</wp:posOffset>
            </wp:positionH>
            <wp:positionV relativeFrom="paragraph">
              <wp:posOffset>154919</wp:posOffset>
            </wp:positionV>
            <wp:extent cx="2611755" cy="2539365"/>
            <wp:effectExtent l="0" t="0" r="4445" b="635"/>
            <wp:wrapTopAndBottom/>
            <wp:docPr id="127992039" name="Picture 7" descr="A graph of a linear regress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92039" name="Picture 7" descr="A graph of a linear regression&#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11755" cy="2539365"/>
                    </a:xfrm>
                    <a:prstGeom prst="rect">
                      <a:avLst/>
                    </a:prstGeom>
                  </pic:spPr>
                </pic:pic>
              </a:graphicData>
            </a:graphic>
            <wp14:sizeRelH relativeFrom="page">
              <wp14:pctWidth>0</wp14:pctWidth>
            </wp14:sizeRelH>
            <wp14:sizeRelV relativeFrom="page">
              <wp14:pctHeight>0</wp14:pctHeight>
            </wp14:sizeRelV>
          </wp:anchor>
        </w:drawing>
      </w:r>
    </w:p>
    <w:p w14:paraId="38B484A9" w14:textId="5CCF3F7D" w:rsidR="00D10EFE" w:rsidRDefault="00D10EFE" w:rsidP="00D10EFE">
      <w:r>
        <w:t xml:space="preserve">           Figure</w:t>
      </w:r>
      <w:r w:rsidR="00287E49">
        <w:t xml:space="preserve"> 1</w:t>
      </w:r>
      <w:r>
        <w:t xml:space="preserve">: A classification example in two dimensions. </w:t>
      </w:r>
      <w:r w:rsidR="00287E49">
        <w:t>The classes are coded as a binary variable (</w:t>
      </w:r>
      <w:r w:rsidR="00287E49" w:rsidRPr="00287E49">
        <w:rPr>
          <w:color w:val="2E74B5" w:themeColor="accent5" w:themeShade="BF"/>
        </w:rPr>
        <w:t>Blue</w:t>
      </w:r>
      <w:r w:rsidR="00287E49">
        <w:t xml:space="preserve"> = 0, </w:t>
      </w:r>
      <w:r w:rsidR="00287E49" w:rsidRPr="00287E49">
        <w:rPr>
          <w:color w:val="ED7D31" w:themeColor="accent2"/>
        </w:rPr>
        <w:t>Orange</w:t>
      </w:r>
      <w:r w:rsidR="00287E49">
        <w:t xml:space="preserve"> = 1), and then fit by linear regression. </w:t>
      </w:r>
    </w:p>
    <w:p w14:paraId="65D55A61" w14:textId="4367CE82" w:rsidR="00D10EFE" w:rsidRDefault="00D10EFE" w:rsidP="00897DBF">
      <w:pPr>
        <w:pStyle w:val="Heading1"/>
      </w:pPr>
    </w:p>
    <w:p w14:paraId="6E5E37F4" w14:textId="0B12DCA3" w:rsidR="00287E49" w:rsidRDefault="00287E49" w:rsidP="00287E49">
      <w:r>
        <w:t xml:space="preserve">The set of points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classified as </w:t>
      </w:r>
      <w:r w:rsidRPr="00287E49">
        <w:rPr>
          <w:color w:val="ED7D31" w:themeColor="accent2"/>
        </w:rPr>
        <w:t>Orange</w:t>
      </w:r>
      <w:r>
        <w:t xml:space="preserve"> corresponds to </w:t>
      </w:r>
      <m:oMath>
        <m:d>
          <m:dPr>
            <m:begChr m:val="{"/>
            <m:endChr m:val="}"/>
            <m:ctrlPr>
              <w:rPr>
                <w:rFonts w:ascii="Cambria Math" w:hAnsi="Cambria Math"/>
                <w:i/>
              </w:rPr>
            </m:ctrlPr>
          </m:dPr>
          <m:e>
            <m:r>
              <w:rPr>
                <w:rFonts w:ascii="Cambria Math" w:hAnsi="Cambria Math"/>
              </w:rPr>
              <m:t xml:space="preserve">x : </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r>
              <w:rPr>
                <w:rFonts w:ascii="Cambria Math" w:hAnsi="Cambria Math"/>
              </w:rPr>
              <m:t>&gt;0.5</m:t>
            </m:r>
          </m:e>
        </m:d>
      </m:oMath>
      <w:r>
        <w:t xml:space="preserve"> depicted on the Figure 1 above. The two predicted classes are separated by the </w:t>
      </w:r>
      <w:r w:rsidRPr="00287E49">
        <w:rPr>
          <w:i/>
          <w:iCs/>
        </w:rPr>
        <w:t>decision boundary</w:t>
      </w:r>
      <w:r>
        <w:t xml:space="preserve"> </w:t>
      </w:r>
      <m:oMath>
        <m:d>
          <m:dPr>
            <m:begChr m:val="{"/>
            <m:endChr m:val="}"/>
            <m:ctrlPr>
              <w:rPr>
                <w:rFonts w:ascii="Cambria Math" w:hAnsi="Cambria Math"/>
                <w:i/>
              </w:rPr>
            </m:ctrlPr>
          </m:dPr>
          <m:e>
            <m:r>
              <w:rPr>
                <w:rFonts w:ascii="Cambria Math" w:hAnsi="Cambria Math"/>
              </w:rPr>
              <m:t xml:space="preserve">x : </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r>
              <w:rPr>
                <w:rFonts w:ascii="Cambria Math" w:hAnsi="Cambria Math"/>
              </w:rPr>
              <m:t>=</m:t>
            </m:r>
            <m:r>
              <w:rPr>
                <w:rFonts w:ascii="Cambria Math" w:hAnsi="Cambria Math"/>
              </w:rPr>
              <m:t>0.5</m:t>
            </m:r>
          </m:e>
        </m:d>
      </m:oMath>
      <w:r>
        <w:t xml:space="preserve">, which is linear in this case. We notice that that there are misclassifications on both sides of the decision boundary. </w:t>
      </w:r>
    </w:p>
    <w:p w14:paraId="3C5F76D1" w14:textId="77777777" w:rsidR="00287E49" w:rsidRDefault="00287E49" w:rsidP="00287E49"/>
    <w:p w14:paraId="75AEDE98" w14:textId="77A826B8" w:rsidR="00287E49" w:rsidRDefault="00701DD4" w:rsidP="00287E49">
      <w:bookmarkStart w:id="0" w:name="Scenario1"/>
      <w:r w:rsidRPr="00563FED">
        <w:rPr>
          <w:u w:val="single"/>
        </w:rPr>
        <w:t>Scenario 1</w:t>
      </w:r>
      <w:bookmarkEnd w:id="0"/>
      <w:r>
        <w:t xml:space="preserve">: The training data in each class </w:t>
      </w:r>
      <w:r w:rsidR="00B42798">
        <w:t>is</w:t>
      </w:r>
      <w:r>
        <w:t xml:space="preserve"> generated </w:t>
      </w:r>
      <w:r w:rsidR="00B42798">
        <w:t>from bivariate Gaussian distributions with uncorrelated components and different means.</w:t>
      </w:r>
    </w:p>
    <w:p w14:paraId="39108DAC" w14:textId="77777777" w:rsidR="00B42798" w:rsidRDefault="00B42798" w:rsidP="00287E49"/>
    <w:p w14:paraId="692D8289" w14:textId="0F272789" w:rsidR="00B42798" w:rsidRDefault="00B42798" w:rsidP="00287E49">
      <w:bookmarkStart w:id="1" w:name="Scenario2"/>
      <w:r w:rsidRPr="00B42798">
        <w:rPr>
          <w:u w:val="single"/>
        </w:rPr>
        <w:t>Scenario 2</w:t>
      </w:r>
      <w:bookmarkEnd w:id="1"/>
      <w:r>
        <w:t xml:space="preserve">: The training data in each class is generated from a mixture of 10 low-variance Gaussian distributions, with individual means themselves distributed as Gaussian. </w:t>
      </w:r>
    </w:p>
    <w:p w14:paraId="4F0B272C" w14:textId="4BA08C20" w:rsidR="008865A2" w:rsidRPr="00287E49" w:rsidRDefault="008865A2" w:rsidP="00287E49">
      <w:r w:rsidRPr="008865A2">
        <w:rPr>
          <w:i/>
          <w:iCs/>
        </w:rPr>
        <w:t>Note</w:t>
      </w:r>
      <w:r>
        <w:t xml:space="preserve">: a mixture of Gaussians is usually described in terms of generative models. </w:t>
      </w:r>
      <w:r w:rsidR="005052B9">
        <w:t>First,</w:t>
      </w:r>
      <w:r>
        <w:t xml:space="preserve"> we generate a discrete variable that determines which of the component Gaussian to use, and then generate an observation from the chosen density.  </w:t>
      </w:r>
    </w:p>
    <w:p w14:paraId="235F982E" w14:textId="2D816443" w:rsidR="00D10EFE" w:rsidRDefault="00D10EFE" w:rsidP="005052B9"/>
    <w:p w14:paraId="38F40300" w14:textId="3CDD6D84" w:rsidR="005052B9" w:rsidRDefault="005052B9" w:rsidP="005052B9">
      <w:r>
        <w:t>W</w:t>
      </w:r>
      <w:r>
        <w:t xml:space="preserve">ith </w:t>
      </w:r>
      <w:r w:rsidRPr="005052B9">
        <w:rPr>
          <w:u w:val="single"/>
        </w:rPr>
        <w:t>S</w:t>
      </w:r>
      <w:r w:rsidRPr="005052B9">
        <w:rPr>
          <w:u w:val="single"/>
        </w:rPr>
        <w:t>cenario</w:t>
      </w:r>
      <w:r w:rsidRPr="005052B9">
        <w:rPr>
          <w:u w:val="single"/>
        </w:rPr>
        <w:t xml:space="preserve"> 1</w:t>
      </w:r>
      <w:r>
        <w:t xml:space="preserve"> it can be shown that a linear decision boundary is the best one can do, and that the Linear estimate is almost optimal.</w:t>
      </w:r>
      <w:r>
        <w:t xml:space="preserve"> In the case of tightly clustered Gaussians (</w:t>
      </w:r>
      <w:r w:rsidRPr="005052B9">
        <w:rPr>
          <w:u w:val="single"/>
        </w:rPr>
        <w:t>Scenario 2</w:t>
      </w:r>
      <w:r>
        <w:t xml:space="preserve">) the linear decision boundary is unlikely to be optimal. The optimal decision boundary is heavily nonlinear and disjoint and as such will be much more difficult to obtain. </w:t>
      </w:r>
    </w:p>
    <w:p w14:paraId="6B1646D5" w14:textId="77777777" w:rsidR="00E81717" w:rsidRDefault="00E81717" w:rsidP="005052B9"/>
    <w:p w14:paraId="6592C5A3" w14:textId="1B3F89BB" w:rsidR="00E81717" w:rsidRDefault="00E81717" w:rsidP="00E81717">
      <w:pPr>
        <w:pStyle w:val="Heading1"/>
      </w:pPr>
      <w:r>
        <w:t>Nearest-Neighbor Methods</w:t>
      </w:r>
    </w:p>
    <w:p w14:paraId="08FACD18" w14:textId="512C6BA7" w:rsidR="00E81717" w:rsidRDefault="00F74044" w:rsidP="005052B9">
      <w:r>
        <w:t xml:space="preserve">Nearest-neighbor methods use those observations in the training set </w:t>
      </w:r>
      <m:oMath>
        <m:r>
          <m:rPr>
            <m:scr m:val="script"/>
          </m:rPr>
          <w:rPr>
            <w:rFonts w:ascii="Cambria Math" w:hAnsi="Cambria Math"/>
          </w:rPr>
          <m:t>T</m:t>
        </m:r>
      </m:oMath>
      <w:r>
        <w:t xml:space="preserve"> closest in input space to </w:t>
      </w:r>
      <m:oMath>
        <m:r>
          <w:rPr>
            <w:rFonts w:ascii="Cambria Math" w:hAnsi="Cambria Math"/>
          </w:rPr>
          <m:t>x</m:t>
        </m:r>
      </m:oMath>
      <w:r>
        <w:t xml:space="preserve"> to form </w:t>
      </w:r>
      <m:oMath>
        <m:acc>
          <m:accPr>
            <m:ctrlPr>
              <w:rPr>
                <w:rFonts w:ascii="Cambria Math" w:hAnsi="Cambria Math"/>
                <w:i/>
              </w:rPr>
            </m:ctrlPr>
          </m:accPr>
          <m:e>
            <m:r>
              <w:rPr>
                <w:rFonts w:ascii="Cambria Math" w:hAnsi="Cambria Math"/>
              </w:rPr>
              <m:t>Y</m:t>
            </m:r>
          </m:e>
        </m:acc>
      </m:oMath>
      <w:r>
        <w:t xml:space="preserve">. Specifically, the </w:t>
      </w:r>
      <m:oMath>
        <m:r>
          <w:rPr>
            <w:rFonts w:ascii="Cambria Math" w:hAnsi="Cambria Math"/>
          </w:rPr>
          <m:t>k</m:t>
        </m:r>
      </m:oMath>
      <w:r>
        <w:t xml:space="preserve">-nearest neighbor fit for </w:t>
      </w:r>
      <m:oMath>
        <m:acc>
          <m:accPr>
            <m:ctrlPr>
              <w:rPr>
                <w:rFonts w:ascii="Cambria Math" w:hAnsi="Cambria Math"/>
                <w:i/>
              </w:rPr>
            </m:ctrlPr>
          </m:accPr>
          <m:e>
            <m:r>
              <w:rPr>
                <w:rFonts w:ascii="Cambria Math" w:hAnsi="Cambria Math"/>
              </w:rPr>
              <m:t>Y</m:t>
            </m:r>
          </m:e>
        </m:acc>
      </m:oMath>
      <w:r>
        <w:t xml:space="preserve"> is defined as follows:</w:t>
      </w:r>
    </w:p>
    <w:p w14:paraId="6A213907" w14:textId="77777777" w:rsidR="00F74044" w:rsidRDefault="00F74044" w:rsidP="005052B9"/>
    <w:p w14:paraId="63A4772F" w14:textId="23EF28C0" w:rsidR="00F74044" w:rsidRDefault="000623E3" w:rsidP="005052B9">
      <m:oMath>
        <m:acc>
          <m:accPr>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y</m:t>
                </m:r>
              </m:e>
              <m:sub>
                <m:r>
                  <w:rPr>
                    <w:rFonts w:ascii="Cambria Math" w:hAnsi="Cambria Math"/>
                  </w:rPr>
                  <m:t>i</m:t>
                </m:r>
              </m:sub>
            </m:sSub>
          </m:e>
        </m:nary>
      </m:oMath>
      <w:r>
        <w:t xml:space="preserve">        (8)</w:t>
      </w:r>
    </w:p>
    <w:p w14:paraId="43591DFD" w14:textId="77777777" w:rsidR="000623E3" w:rsidRDefault="000623E3" w:rsidP="005052B9"/>
    <w:p w14:paraId="0250E649" w14:textId="32EC1BB8" w:rsidR="000623E3" w:rsidRDefault="000623E3" w:rsidP="005052B9">
      <w:r>
        <w:t xml:space="preserve">where </w:t>
      </w:r>
      <m:oMath>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x</m:t>
            </m:r>
          </m:e>
        </m:d>
      </m:oMath>
      <w:r>
        <w:t xml:space="preserve"> is the neighborhood of </w:t>
      </w:r>
      <m:oMath>
        <m:r>
          <w:rPr>
            <w:rFonts w:ascii="Cambria Math" w:hAnsi="Cambria Math"/>
          </w:rPr>
          <m:t>x</m:t>
        </m:r>
      </m:oMath>
      <w:r>
        <w:t xml:space="preserve"> defined by the </w:t>
      </w:r>
      <m:oMath>
        <m:r>
          <w:rPr>
            <w:rFonts w:ascii="Cambria Math" w:hAnsi="Cambria Math"/>
          </w:rPr>
          <m:t>k</m:t>
        </m:r>
      </m:oMath>
      <w:r>
        <w:t xml:space="preserve"> closest points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in the training sample. </w:t>
      </w:r>
      <w:r w:rsidR="00091159">
        <w:t xml:space="preserve">Closeness implies a metric, which for the moment we assume is Euclidean distance. </w:t>
      </w:r>
    </w:p>
    <w:p w14:paraId="6A288EFE" w14:textId="77777777" w:rsidR="00F65EE1" w:rsidRDefault="00F65EE1" w:rsidP="005052B9"/>
    <w:p w14:paraId="189AE578" w14:textId="443DD0ED" w:rsidR="00F65EE1" w:rsidRDefault="007E70B8" w:rsidP="005052B9">
      <w:r>
        <w:t xml:space="preserve">In Figure 2 below, we use the same training data as in Figure 1, and use 15-nearest-neighbor averaging of the binary coded response as method of fitting. Assigning class </w:t>
      </w:r>
      <w:r w:rsidRPr="007E70B8">
        <w:rPr>
          <w:color w:val="ED7D31" w:themeColor="accent2"/>
        </w:rPr>
        <w:t>Orange</w:t>
      </w:r>
      <w:r>
        <w:t xml:space="preserve"> to </w:t>
      </w:r>
      <m:oMath>
        <m:acc>
          <m:accPr>
            <m:ctrlPr>
              <w:rPr>
                <w:rFonts w:ascii="Cambria Math" w:hAnsi="Cambria Math"/>
                <w:i/>
              </w:rPr>
            </m:ctrlPr>
          </m:accPr>
          <m:e>
            <m:r>
              <w:rPr>
                <w:rFonts w:ascii="Cambria Math" w:hAnsi="Cambria Math"/>
              </w:rPr>
              <m:t>G</m:t>
            </m:r>
          </m:e>
        </m:acc>
      </m:oMath>
      <w:r>
        <w:t xml:space="preserve"> if </w:t>
      </w:r>
      <m:oMath>
        <m:acc>
          <m:accPr>
            <m:ctrlPr>
              <w:rPr>
                <w:rFonts w:ascii="Cambria Math" w:hAnsi="Cambria Math"/>
                <w:i/>
              </w:rPr>
            </m:ctrlPr>
          </m:accPr>
          <m:e>
            <m:r>
              <w:rPr>
                <w:rFonts w:ascii="Cambria Math" w:hAnsi="Cambria Math"/>
              </w:rPr>
              <m:t>Y</m:t>
            </m:r>
          </m:e>
        </m:acc>
        <m:r>
          <w:rPr>
            <w:rFonts w:ascii="Cambria Math" w:hAnsi="Cambria Math"/>
          </w:rPr>
          <m:t>&gt;0.5</m:t>
        </m:r>
      </m:oMath>
      <w:r>
        <w:t xml:space="preserve"> amounts to a majority vote in the neighborhood. The colored regions indicate all those points in input space classified as </w:t>
      </w:r>
      <w:r w:rsidRPr="007E70B8">
        <w:rPr>
          <w:color w:val="4472C4" w:themeColor="accent1"/>
        </w:rPr>
        <w:t>Blue</w:t>
      </w:r>
      <w:r>
        <w:t xml:space="preserve"> or </w:t>
      </w:r>
      <w:r w:rsidRPr="007E70B8">
        <w:rPr>
          <w:color w:val="ED7D31" w:themeColor="accent2"/>
        </w:rPr>
        <w:t>Orange</w:t>
      </w:r>
      <w:r>
        <w:t xml:space="preserve"> by evaluating the procedure on a fine grid in input space. </w:t>
      </w:r>
    </w:p>
    <w:p w14:paraId="3B5D9FCA" w14:textId="77777777" w:rsidR="00F65EE1" w:rsidRDefault="00F65EE1" w:rsidP="005052B9"/>
    <w:p w14:paraId="3B2A82CB" w14:textId="77777777" w:rsidR="00F65EE1" w:rsidRDefault="00F65EE1" w:rsidP="005052B9"/>
    <w:p w14:paraId="3C2E1B40" w14:textId="77777777" w:rsidR="00F65EE1" w:rsidRDefault="00F65EE1" w:rsidP="005052B9"/>
    <w:p w14:paraId="32EF28C2" w14:textId="77777777" w:rsidR="00F65EE1" w:rsidRDefault="00F65EE1" w:rsidP="005052B9"/>
    <w:p w14:paraId="15C47A77" w14:textId="77777777" w:rsidR="00F65EE1" w:rsidRDefault="00F65EE1" w:rsidP="005052B9"/>
    <w:p w14:paraId="2CCFF4DF" w14:textId="5A9264C9" w:rsidR="00F65EE1" w:rsidRDefault="00F65EE1" w:rsidP="005052B9"/>
    <w:p w14:paraId="1790B222" w14:textId="3D3159D2" w:rsidR="00F65EE1" w:rsidRDefault="00F65EE1" w:rsidP="005052B9">
      <w:r>
        <w:rPr>
          <w:noProof/>
        </w:rPr>
        <w:drawing>
          <wp:anchor distT="0" distB="0" distL="114300" distR="114300" simplePos="0" relativeHeight="251663360" behindDoc="0" locked="0" layoutInCell="1" allowOverlap="1" wp14:anchorId="3A2970E4" wp14:editId="0E426CAD">
            <wp:simplePos x="0" y="0"/>
            <wp:positionH relativeFrom="column">
              <wp:posOffset>1358970</wp:posOffset>
            </wp:positionH>
            <wp:positionV relativeFrom="paragraph">
              <wp:posOffset>190163</wp:posOffset>
            </wp:positionV>
            <wp:extent cx="2446020" cy="2451100"/>
            <wp:effectExtent l="0" t="0" r="5080" b="0"/>
            <wp:wrapTopAndBottom/>
            <wp:docPr id="1108805984" name="Picture 8" descr="A map of a neighborhoo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805984" name="Picture 8" descr="A map of a neighborhood&#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46020" cy="2451100"/>
                    </a:xfrm>
                    <a:prstGeom prst="rect">
                      <a:avLst/>
                    </a:prstGeom>
                  </pic:spPr>
                </pic:pic>
              </a:graphicData>
            </a:graphic>
            <wp14:sizeRelH relativeFrom="page">
              <wp14:pctWidth>0</wp14:pctWidth>
            </wp14:sizeRelH>
            <wp14:sizeRelV relativeFrom="page">
              <wp14:pctHeight>0</wp14:pctHeight>
            </wp14:sizeRelV>
          </wp:anchor>
        </w:drawing>
      </w:r>
    </w:p>
    <w:p w14:paraId="4BAB5FA9" w14:textId="2B6FAFA3" w:rsidR="00F65EE1" w:rsidRDefault="00F65EE1" w:rsidP="005052B9"/>
    <w:p w14:paraId="62B79C4C" w14:textId="3EA81189" w:rsidR="005052B9" w:rsidRDefault="00F65EE1" w:rsidP="005052B9">
      <w:r>
        <w:t xml:space="preserve">        Figure 2: The same classification example in two dimensions as in Figure 1. The classes are coded as a binary </w:t>
      </w:r>
    </w:p>
    <w:p w14:paraId="7E6A7B5C" w14:textId="77777777" w:rsidR="00E04BE9" w:rsidRDefault="00F65EE1" w:rsidP="005052B9">
      <w:r>
        <w:t>Variable (</w:t>
      </w:r>
      <w:r w:rsidRPr="007E70B8">
        <w:rPr>
          <w:color w:val="4472C4" w:themeColor="accent1"/>
        </w:rPr>
        <w:t>Blue</w:t>
      </w:r>
      <w:r>
        <w:t xml:space="preserve"> = 9, </w:t>
      </w:r>
      <w:r w:rsidRPr="007E70B8">
        <w:rPr>
          <w:color w:val="ED7D31" w:themeColor="accent2"/>
        </w:rPr>
        <w:t>Orange</w:t>
      </w:r>
      <w:r>
        <w:t xml:space="preserve"> = 1) and then fit by 15-nearest-neighbor averaging as in (8). Hence, the predicted class is chosen by majority vote amongst the 15-nearest neighbors.</w:t>
      </w:r>
    </w:p>
    <w:p w14:paraId="3550DF4E" w14:textId="77777777" w:rsidR="007E70B8" w:rsidRDefault="007E70B8" w:rsidP="005052B9"/>
    <w:p w14:paraId="0925EE53" w14:textId="38564CCA" w:rsidR="007E70B8" w:rsidRDefault="007E70B8" w:rsidP="005052B9">
      <w:r>
        <w:t xml:space="preserve">   Figure 3 below shows the results for 1-nearest-neighbor classification: </w:t>
      </w:r>
      <m:oMath>
        <m:acc>
          <m:accPr>
            <m:ctrlPr>
              <w:rPr>
                <w:rFonts w:ascii="Cambria Math" w:hAnsi="Cambria Math"/>
                <w:i/>
              </w:rPr>
            </m:ctrlPr>
          </m:accPr>
          <m:e>
            <m:r>
              <w:rPr>
                <w:rFonts w:ascii="Cambria Math" w:hAnsi="Cambria Math"/>
              </w:rPr>
              <m:t>Y</m:t>
            </m:r>
          </m:e>
        </m:acc>
      </m:oMath>
      <w:r>
        <w:t xml:space="preserve"> is assigned the value </w:t>
      </w:r>
      <m:oMath>
        <m:sSub>
          <m:sSubPr>
            <m:ctrlPr>
              <w:rPr>
                <w:rFonts w:ascii="Cambria Math" w:hAnsi="Cambria Math"/>
                <w:i/>
              </w:rPr>
            </m:ctrlPr>
          </m:sSubPr>
          <m:e>
            <m:r>
              <w:rPr>
                <w:rFonts w:ascii="Cambria Math" w:hAnsi="Cambria Math"/>
              </w:rPr>
              <m:t>y</m:t>
            </m:r>
          </m:e>
          <m:sub>
            <m:r>
              <m:rPr>
                <m:scr m:val="script"/>
              </m:rPr>
              <w:rPr>
                <w:rFonts w:ascii="Cambria Math" w:hAnsi="Cambria Math"/>
              </w:rPr>
              <m:t>l</m:t>
            </m:r>
          </m:sub>
        </m:sSub>
      </m:oMath>
      <w:r>
        <w:t xml:space="preserve"> of the closest point </w:t>
      </w:r>
      <m:oMath>
        <m:sSub>
          <m:sSubPr>
            <m:ctrlPr>
              <w:rPr>
                <w:rFonts w:ascii="Cambria Math" w:hAnsi="Cambria Math"/>
                <w:i/>
              </w:rPr>
            </m:ctrlPr>
          </m:sSubPr>
          <m:e>
            <m:r>
              <w:rPr>
                <w:rFonts w:ascii="Cambria Math" w:hAnsi="Cambria Math"/>
              </w:rPr>
              <m:t>x</m:t>
            </m:r>
          </m:e>
          <m:sub>
            <m:r>
              <m:rPr>
                <m:scr m:val="script"/>
              </m:rPr>
              <w:rPr>
                <w:rFonts w:ascii="Cambria Math" w:hAnsi="Cambria Math"/>
              </w:rPr>
              <m:t>l</m:t>
            </m:r>
          </m:sub>
        </m:sSub>
      </m:oMath>
      <w:r>
        <w:t xml:space="preserve"> to </w:t>
      </w:r>
      <m:oMath>
        <m:r>
          <w:rPr>
            <w:rFonts w:ascii="Cambria Math" w:hAnsi="Cambria Math"/>
          </w:rPr>
          <m:t>x</m:t>
        </m:r>
      </m:oMath>
      <w:r>
        <w:t xml:space="preserve"> in the training data. In this case the regions of classification correspond to a </w:t>
      </w:r>
      <w:r w:rsidRPr="007E70B8">
        <w:rPr>
          <w:i/>
          <w:iCs/>
        </w:rPr>
        <w:t>Voronoi tessellation</w:t>
      </w:r>
      <w:r>
        <w:t xml:space="preserve"> of the training data. Each point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an associated tile bounding the region for which it is the closest input point. For all points </w:t>
      </w:r>
      <m:oMath>
        <m:r>
          <w:rPr>
            <w:rFonts w:ascii="Cambria Math" w:hAnsi="Cambria Math"/>
          </w:rPr>
          <m:t>x</m:t>
        </m:r>
      </m:oMath>
      <w:r>
        <w:t xml:space="preserve"> in the tile,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The decision boundary is even more irregular than before. </w:t>
      </w:r>
    </w:p>
    <w:p w14:paraId="1186DF38" w14:textId="444438B6" w:rsidR="00E04BE9" w:rsidRDefault="00E04BE9" w:rsidP="005052B9"/>
    <w:p w14:paraId="5CD42EE2" w14:textId="39AACD8A" w:rsidR="00F65EE1" w:rsidRDefault="007E70B8" w:rsidP="005052B9">
      <w:r>
        <w:rPr>
          <w:noProof/>
        </w:rPr>
        <w:drawing>
          <wp:anchor distT="0" distB="0" distL="114300" distR="114300" simplePos="0" relativeHeight="251664384" behindDoc="0" locked="0" layoutInCell="1" allowOverlap="1" wp14:anchorId="2F7C4A41" wp14:editId="61CCC2A3">
            <wp:simplePos x="0" y="0"/>
            <wp:positionH relativeFrom="column">
              <wp:posOffset>1899285</wp:posOffset>
            </wp:positionH>
            <wp:positionV relativeFrom="paragraph">
              <wp:posOffset>212725</wp:posOffset>
            </wp:positionV>
            <wp:extent cx="2296160" cy="2278380"/>
            <wp:effectExtent l="0" t="0" r="2540" b="0"/>
            <wp:wrapTopAndBottom/>
            <wp:docPr id="309515637" name="Picture 9" descr="A map of a c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515637" name="Picture 9" descr="A map of a city&#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6160" cy="2278380"/>
                    </a:xfrm>
                    <a:prstGeom prst="rect">
                      <a:avLst/>
                    </a:prstGeom>
                  </pic:spPr>
                </pic:pic>
              </a:graphicData>
            </a:graphic>
            <wp14:sizeRelH relativeFrom="page">
              <wp14:pctWidth>0</wp14:pctWidth>
            </wp14:sizeRelH>
            <wp14:sizeRelV relativeFrom="page">
              <wp14:pctHeight>0</wp14:pctHeight>
            </wp14:sizeRelV>
          </wp:anchor>
        </w:drawing>
      </w:r>
      <w:r w:rsidR="00F65EE1">
        <w:t xml:space="preserve"> </w:t>
      </w:r>
    </w:p>
    <w:p w14:paraId="03B6899E" w14:textId="77777777" w:rsidR="007E70B8" w:rsidRDefault="007E70B8" w:rsidP="005052B9">
      <w:r>
        <w:t xml:space="preserve">   </w:t>
      </w:r>
    </w:p>
    <w:p w14:paraId="115839F9" w14:textId="21E906CC" w:rsidR="007E70B8" w:rsidRDefault="007E70B8" w:rsidP="005052B9">
      <w:r>
        <w:t>Figure 3: The same classification example as in Figures 1 and 2. The classes are coded as a binary variable (</w:t>
      </w:r>
      <w:r w:rsidRPr="007E70B8">
        <w:rPr>
          <w:color w:val="4472C4" w:themeColor="accent1"/>
        </w:rPr>
        <w:t>Blue</w:t>
      </w:r>
      <w:r>
        <w:t xml:space="preserve"> = 0, </w:t>
      </w:r>
      <w:r w:rsidRPr="007E70B8">
        <w:rPr>
          <w:color w:val="ED7D31" w:themeColor="accent2"/>
        </w:rPr>
        <w:t>Orange</w:t>
      </w:r>
      <w:r>
        <w:t xml:space="preserve"> = 1) and then predicted by 1-nearest-neighbor classification.</w:t>
      </w:r>
    </w:p>
    <w:p w14:paraId="43D86263" w14:textId="77777777" w:rsidR="007E70B8" w:rsidRDefault="007E70B8" w:rsidP="005052B9"/>
    <w:p w14:paraId="32A87DA8" w14:textId="189461DC" w:rsidR="007E70B8" w:rsidRDefault="00B51ED5" w:rsidP="005052B9">
      <w:r>
        <w:lastRenderedPageBreak/>
        <w:t xml:space="preserve">If we compare Figure 1 with Figure </w:t>
      </w:r>
      <w:proofErr w:type="gramStart"/>
      <w:r>
        <w:t>2</w:t>
      </w:r>
      <w:proofErr w:type="gramEnd"/>
      <w:r>
        <w:t xml:space="preserve"> we notice that the 15-nearest neighbor classifier misclassifies less training observations compared to the linear regression. From Figure 3 we notice that the </w:t>
      </w:r>
      <m:oMath>
        <m:r>
          <w:rPr>
            <w:rFonts w:ascii="Cambria Math" w:hAnsi="Cambria Math"/>
          </w:rPr>
          <m:t>1</m:t>
        </m:r>
      </m:oMath>
      <w:r>
        <w:t xml:space="preserve">-nearest neighbor algorithm does not misclassify any of the training data points. </w:t>
      </w:r>
    </w:p>
    <w:p w14:paraId="71C0B948" w14:textId="5DA37367" w:rsidR="00B51ED5" w:rsidRDefault="00B51ED5" w:rsidP="005052B9">
      <w:r>
        <w:t>Thus we conjecture</w:t>
      </w:r>
      <w:r w:rsidR="00AB04D0">
        <w:t xml:space="preserve"> that the error on the training data for the </w:t>
      </w:r>
      <m:oMath>
        <m:r>
          <w:rPr>
            <w:rFonts w:ascii="Cambria Math" w:hAnsi="Cambria Math"/>
          </w:rPr>
          <m:t>k</m:t>
        </m:r>
      </m:oMath>
      <w:r w:rsidR="00AB04D0">
        <w:t xml:space="preserve">-nearest neighbor classifiers should be increasing function of </w:t>
      </w:r>
      <m:oMath>
        <m:r>
          <w:rPr>
            <w:rFonts w:ascii="Cambria Math" w:hAnsi="Cambria Math"/>
          </w:rPr>
          <m:t>k</m:t>
        </m:r>
      </m:oMath>
      <w:r w:rsidR="00AB04D0">
        <w:t xml:space="preserve"> and will be </w:t>
      </w:r>
      <m:oMath>
        <m:r>
          <w:rPr>
            <w:rFonts w:ascii="Cambria Math" w:hAnsi="Cambria Math"/>
          </w:rPr>
          <m:t>0</m:t>
        </m:r>
      </m:oMath>
      <w:r w:rsidR="00AB04D0">
        <w:t xml:space="preserve"> for </w:t>
      </w:r>
      <m:oMath>
        <m:r>
          <w:rPr>
            <w:rFonts w:ascii="Cambria Math" w:hAnsi="Cambria Math"/>
          </w:rPr>
          <m:t>k = 1</m:t>
        </m:r>
      </m:oMath>
      <w:r w:rsidR="00AB04D0">
        <w:t>.</w:t>
      </w:r>
    </w:p>
    <w:p w14:paraId="285AE407" w14:textId="2AA08BFE" w:rsidR="00AB04D0" w:rsidRDefault="00AB04D0" w:rsidP="005052B9">
      <w:r>
        <w:t xml:space="preserve">It appears that the </w:t>
      </w:r>
      <m:oMath>
        <m:r>
          <w:rPr>
            <w:rFonts w:ascii="Cambria Math" w:hAnsi="Cambria Math"/>
          </w:rPr>
          <m:t>k</m:t>
        </m:r>
      </m:oMath>
      <w:r>
        <w:t xml:space="preserve">-nearest neighbor fits a single parameter </w:t>
      </w:r>
      <m:oMath>
        <m:r>
          <w:rPr>
            <w:rFonts w:ascii="Cambria Math" w:hAnsi="Cambria Math"/>
          </w:rPr>
          <m:t>k</m:t>
        </m:r>
      </m:oMath>
      <w:r>
        <w:t xml:space="preserve"> (the number of neighbors) com</w:t>
      </w:r>
      <w:r w:rsidR="004925EC">
        <w:t xml:space="preserve">pared to the </w:t>
      </w:r>
      <m:oMath>
        <m:r>
          <w:rPr>
            <w:rFonts w:ascii="Cambria Math" w:hAnsi="Cambria Math"/>
          </w:rPr>
          <m:t>p</m:t>
        </m:r>
      </m:oMath>
      <w:r w:rsidR="004925EC">
        <w:t xml:space="preserve"> parameters in the case of linear regression.</w:t>
      </w:r>
      <w:r w:rsidR="004E3144">
        <w:t xml:space="preserve"> However, what is important is the </w:t>
      </w:r>
      <w:r w:rsidR="004E3144" w:rsidRPr="004E3144">
        <w:rPr>
          <w:i/>
          <w:iCs/>
        </w:rPr>
        <w:t>effective</w:t>
      </w:r>
      <w:r w:rsidR="004E3144">
        <w:t xml:space="preserve"> number of parameters which for the </w:t>
      </w:r>
      <m:oMath>
        <m:r>
          <w:rPr>
            <w:rFonts w:ascii="Cambria Math" w:hAnsi="Cambria Math"/>
          </w:rPr>
          <m:t>k</m:t>
        </m:r>
      </m:oMath>
      <w:r w:rsidR="004E3144">
        <w:t xml:space="preserve">-nearest neighbors </w:t>
      </w:r>
      <w:proofErr w:type="gramStart"/>
      <w:r w:rsidR="004E3144">
        <w:t>is</w:t>
      </w:r>
      <w:proofErr w:type="gramEnd"/>
      <w:r w:rsidR="004E3144">
        <w:t xml:space="preserve"> </w:t>
      </w:r>
      <m:oMath>
        <m:r>
          <w:rPr>
            <w:rFonts w:ascii="Cambria Math" w:hAnsi="Cambria Math"/>
          </w:rPr>
          <m:t>N/k</m:t>
        </m:r>
      </m:oMath>
      <w:r w:rsidR="004E3144">
        <w:t xml:space="preserve"> which generally is bigger than </w:t>
      </w:r>
      <m:oMath>
        <m:r>
          <w:rPr>
            <w:rFonts w:ascii="Cambria Math" w:hAnsi="Cambria Math"/>
          </w:rPr>
          <m:t>p</m:t>
        </m:r>
      </m:oMath>
      <w:r w:rsidR="004E3144">
        <w:t xml:space="preserve"> and decreases with increasing </w:t>
      </w:r>
      <m:oMath>
        <m:r>
          <w:rPr>
            <w:rFonts w:ascii="Cambria Math" w:hAnsi="Cambria Math"/>
          </w:rPr>
          <m:t>k</m:t>
        </m:r>
      </m:oMath>
      <w:r w:rsidR="004E3144">
        <w:t xml:space="preserve">. Intuitively, this is true because if the neighborhoods were nonoverlapping , there would be </w:t>
      </w:r>
      <m:oMath>
        <m:r>
          <w:rPr>
            <w:rFonts w:ascii="Cambria Math" w:hAnsi="Cambria Math"/>
          </w:rPr>
          <m:t>N/k</m:t>
        </m:r>
      </m:oMath>
      <w:r w:rsidR="004E3144">
        <w:t xml:space="preserve"> unique neighborhoods and we would fit one parameter (a mean) in each neighborhood.</w:t>
      </w:r>
    </w:p>
    <w:p w14:paraId="5F93919B" w14:textId="77777777" w:rsidR="00AB04D0" w:rsidRDefault="00AB04D0" w:rsidP="005052B9"/>
    <w:p w14:paraId="6C5ACAE0" w14:textId="679A03A0" w:rsidR="004E3144" w:rsidRDefault="004E3144" w:rsidP="005052B9">
      <w:r w:rsidRPr="004E3144">
        <w:rPr>
          <w:b/>
          <w:bCs/>
        </w:rPr>
        <w:t>Definition</w:t>
      </w:r>
      <w:r>
        <w:t xml:space="preserve"> </w:t>
      </w:r>
      <w:r w:rsidRPr="004E3144">
        <w:rPr>
          <w:i/>
          <w:iCs/>
        </w:rPr>
        <w:t>stable fit</w:t>
      </w:r>
      <w:r>
        <w:t xml:space="preserve"> </w:t>
      </w:r>
    </w:p>
    <w:p w14:paraId="3C6EAC6F" w14:textId="29362649" w:rsidR="004E3144" w:rsidRDefault="004E3144" w:rsidP="005052B9">
      <w:r>
        <w:t>The linear decision boundary from the least squares linear regression is stable fit – that is, small</w:t>
      </w:r>
      <w:r w:rsidR="006D5D74">
        <w:t xml:space="preserve"> (infinitesimal)</w:t>
      </w:r>
      <w:r>
        <w:t xml:space="preserve"> variations in the training data points will lead to small </w:t>
      </w:r>
      <w:r w:rsidR="006D5D74">
        <w:t xml:space="preserve">(infinitesimal) </w:t>
      </w:r>
      <w:r>
        <w:t>variations in the boundary line location.</w:t>
      </w:r>
      <w:r w:rsidR="006D5D74">
        <w:t xml:space="preserve"> The stable fit is rendered through the rigidity of the decision boundary which is constraint to be a straight line.</w:t>
      </w:r>
      <w:r w:rsidR="002C7CEE">
        <w:t xml:space="preserve"> This</w:t>
      </w:r>
      <w:r w:rsidR="006F3185">
        <w:t xml:space="preserve"> classifier</w:t>
      </w:r>
      <w:r w:rsidR="002C7CEE">
        <w:t xml:space="preserve"> </w:t>
      </w:r>
      <w:r w:rsidR="006F3185">
        <w:t>will fit with</w:t>
      </w:r>
      <w:r w:rsidR="002C7CEE">
        <w:t xml:space="preserve"> </w:t>
      </w:r>
      <w:r w:rsidR="002C7CEE" w:rsidRPr="002C7CEE">
        <w:rPr>
          <w:b/>
          <w:bCs/>
        </w:rPr>
        <w:t>high bias</w:t>
      </w:r>
      <w:r w:rsidR="002C7CEE">
        <w:t xml:space="preserve"> (</w:t>
      </w:r>
      <w:r w:rsidR="002C7CEE" w:rsidRPr="002C7CEE">
        <w:rPr>
          <w:u w:val="single"/>
        </w:rPr>
        <w:t>due to rigidity</w:t>
      </w:r>
      <w:r w:rsidR="002C7CEE">
        <w:t xml:space="preserve">) and </w:t>
      </w:r>
      <w:r w:rsidR="002C7CEE" w:rsidRPr="002C7CEE">
        <w:rPr>
          <w:b/>
          <w:bCs/>
        </w:rPr>
        <w:t>low variance</w:t>
      </w:r>
      <w:r w:rsidR="002C7CEE">
        <w:t xml:space="preserve"> (</w:t>
      </w:r>
      <w:r w:rsidR="002C7CEE" w:rsidRPr="002C7CEE">
        <w:rPr>
          <w:u w:val="single"/>
        </w:rPr>
        <w:t>due to stability</w:t>
      </w:r>
      <w:r w:rsidR="002C7CEE">
        <w:t>)</w:t>
      </w:r>
    </w:p>
    <w:p w14:paraId="522FFD93" w14:textId="25A3A9C1" w:rsidR="006D5D74" w:rsidRDefault="006D5D74" w:rsidP="005052B9">
      <w:r>
        <w:t xml:space="preserve">On contrary, </w:t>
      </w:r>
      <w:r w:rsidR="002C7CEE">
        <w:t>the k-nearest-neighbor do not rely on stringent assumptions about the decision boundary which would limit the minimization of the training error. However, the contour of the decision boundary with the k-nearest-neighbor is very sensitive on the specific positions of the input points and is inherently unstable.</w:t>
      </w:r>
      <w:r w:rsidR="006F3185">
        <w:t xml:space="preserve"> This classifier will fit with </w:t>
      </w:r>
      <w:r w:rsidR="006F3185" w:rsidRPr="006F3185">
        <w:rPr>
          <w:b/>
          <w:bCs/>
        </w:rPr>
        <w:t>low bias</w:t>
      </w:r>
      <w:r w:rsidR="006F3185">
        <w:t xml:space="preserve"> (</w:t>
      </w:r>
      <w:r w:rsidR="006F3185" w:rsidRPr="006F3185">
        <w:rPr>
          <w:u w:val="single"/>
        </w:rPr>
        <w:t>due to flexibility of the decision boundary</w:t>
      </w:r>
      <w:r w:rsidR="006F3185">
        <w:t xml:space="preserve">) and </w:t>
      </w:r>
      <w:r w:rsidR="006F3185" w:rsidRPr="006F3185">
        <w:rPr>
          <w:b/>
          <w:bCs/>
        </w:rPr>
        <w:t>high variance</w:t>
      </w:r>
      <w:r w:rsidR="006F3185">
        <w:t xml:space="preserve"> (</w:t>
      </w:r>
      <w:r w:rsidR="006F3185" w:rsidRPr="006F3185">
        <w:rPr>
          <w:u w:val="single"/>
        </w:rPr>
        <w:t>due to sensitivity to the positions of the input data points</w:t>
      </w:r>
      <w:r w:rsidR="006F3185">
        <w:t>).</w:t>
      </w:r>
    </w:p>
    <w:p w14:paraId="7A005B4C" w14:textId="77777777" w:rsidR="0061476A" w:rsidRDefault="0077264E" w:rsidP="005052B9">
      <w:r>
        <w:t xml:space="preserve">We already discussed </w:t>
      </w:r>
      <w:r>
        <w:rPr>
          <w:u w:val="single"/>
        </w:rPr>
        <w:fldChar w:fldCharType="begin"/>
      </w:r>
      <w:r>
        <w:instrText xml:space="preserve"> REF Scenario1 \h </w:instrText>
      </w:r>
      <w:r>
        <w:rPr>
          <w:u w:val="single"/>
        </w:rPr>
      </w:r>
      <w:r>
        <w:rPr>
          <w:u w:val="single"/>
        </w:rPr>
        <w:fldChar w:fldCharType="separate"/>
      </w:r>
      <w:r w:rsidRPr="00563FED">
        <w:rPr>
          <w:u w:val="single"/>
        </w:rPr>
        <w:t>Sce</w:t>
      </w:r>
      <w:r w:rsidRPr="00563FED">
        <w:rPr>
          <w:u w:val="single"/>
        </w:rPr>
        <w:t>n</w:t>
      </w:r>
      <w:r w:rsidRPr="00563FED">
        <w:rPr>
          <w:u w:val="single"/>
        </w:rPr>
        <w:t>ario 1</w:t>
      </w:r>
      <w:r>
        <w:rPr>
          <w:u w:val="single"/>
        </w:rPr>
        <w:fldChar w:fldCharType="end"/>
      </w:r>
      <w:r>
        <w:t xml:space="preserve"> and </w:t>
      </w:r>
      <w:r>
        <w:rPr>
          <w:u w:val="single"/>
        </w:rPr>
        <w:fldChar w:fldCharType="begin"/>
      </w:r>
      <w:r>
        <w:instrText xml:space="preserve"> REF Scenario2 \h </w:instrText>
      </w:r>
      <w:r>
        <w:rPr>
          <w:u w:val="single"/>
        </w:rPr>
      </w:r>
      <w:r>
        <w:rPr>
          <w:u w:val="single"/>
        </w:rPr>
        <w:fldChar w:fldCharType="separate"/>
      </w:r>
      <w:r w:rsidRPr="00B42798">
        <w:rPr>
          <w:u w:val="single"/>
        </w:rPr>
        <w:t>Scenario 2</w:t>
      </w:r>
      <w:r>
        <w:rPr>
          <w:u w:val="single"/>
        </w:rPr>
        <w:fldChar w:fldCharType="end"/>
      </w:r>
      <w:r>
        <w:t xml:space="preserve"> earlier and mentioned that linear regression is more appropriate for </w:t>
      </w:r>
      <w:r>
        <w:rPr>
          <w:u w:val="single"/>
        </w:rPr>
        <w:fldChar w:fldCharType="begin"/>
      </w:r>
      <w:r>
        <w:instrText xml:space="preserve"> REF Scenario1 \h </w:instrText>
      </w:r>
      <w:r>
        <w:rPr>
          <w:u w:val="single"/>
        </w:rPr>
      </w:r>
      <w:r>
        <w:rPr>
          <w:u w:val="single"/>
        </w:rPr>
        <w:fldChar w:fldCharType="separate"/>
      </w:r>
      <w:r w:rsidRPr="00563FED">
        <w:rPr>
          <w:u w:val="single"/>
        </w:rPr>
        <w:t>Scenario 1</w:t>
      </w:r>
      <w:r>
        <w:rPr>
          <w:u w:val="single"/>
        </w:rPr>
        <w:fldChar w:fldCharType="end"/>
      </w:r>
      <w:r>
        <w:t xml:space="preserve"> while the nearest neighbor classifiers are more suitable for </w:t>
      </w:r>
      <w:r>
        <w:rPr>
          <w:u w:val="single"/>
        </w:rPr>
        <w:fldChar w:fldCharType="begin"/>
      </w:r>
      <w:r>
        <w:instrText xml:space="preserve"> REF Scenario2 \h </w:instrText>
      </w:r>
      <w:r>
        <w:rPr>
          <w:u w:val="single"/>
        </w:rPr>
      </w:r>
      <w:r>
        <w:rPr>
          <w:u w:val="single"/>
        </w:rPr>
        <w:fldChar w:fldCharType="separate"/>
      </w:r>
      <w:r w:rsidRPr="00B42798">
        <w:rPr>
          <w:u w:val="single"/>
        </w:rPr>
        <w:t>Scenario 2</w:t>
      </w:r>
      <w:r>
        <w:rPr>
          <w:u w:val="single"/>
        </w:rPr>
        <w:fldChar w:fldCharType="end"/>
      </w:r>
      <w:r>
        <w:t>.</w:t>
      </w:r>
    </w:p>
    <w:p w14:paraId="11F0EC10" w14:textId="77777777" w:rsidR="0076210B" w:rsidRDefault="0076210B" w:rsidP="005052B9"/>
    <w:p w14:paraId="6E3FE4E8" w14:textId="5B438973" w:rsidR="0077264E" w:rsidRDefault="0076210B" w:rsidP="005052B9">
      <w:r w:rsidRPr="0076210B">
        <w:rPr>
          <w:b/>
          <w:bCs/>
        </w:rPr>
        <w:t>Note</w:t>
      </w:r>
      <w:r>
        <w:t xml:space="preserve">: </w:t>
      </w:r>
      <w:r w:rsidR="0061476A">
        <w:t xml:space="preserve">The data for the Figures 1,2, and 3 </w:t>
      </w:r>
      <w:r w:rsidR="0077264E">
        <w:t xml:space="preserve"> </w:t>
      </w:r>
      <w:r w:rsidR="0061476A">
        <w:t xml:space="preserve"> is simulated by model similar to both </w:t>
      </w:r>
      <w:r>
        <w:rPr>
          <w:u w:val="single"/>
        </w:rPr>
        <w:fldChar w:fldCharType="begin"/>
      </w:r>
      <w:r>
        <w:instrText xml:space="preserve"> REF Scenario1 \h </w:instrText>
      </w:r>
      <w:r>
        <w:rPr>
          <w:u w:val="single"/>
        </w:rPr>
      </w:r>
      <w:r>
        <w:rPr>
          <w:u w:val="single"/>
        </w:rPr>
        <w:fldChar w:fldCharType="separate"/>
      </w:r>
      <w:r w:rsidRPr="00563FED">
        <w:rPr>
          <w:u w:val="single"/>
        </w:rPr>
        <w:t>Scenario 1</w:t>
      </w:r>
      <w:r>
        <w:rPr>
          <w:u w:val="single"/>
        </w:rPr>
        <w:fldChar w:fldCharType="end"/>
      </w:r>
      <w:r w:rsidR="0061476A">
        <w:t xml:space="preserve"> and </w:t>
      </w:r>
      <w:r>
        <w:rPr>
          <w:u w:val="single"/>
        </w:rPr>
        <w:fldChar w:fldCharType="begin"/>
      </w:r>
      <w:r>
        <w:instrText xml:space="preserve"> REF Scenario2 \h </w:instrText>
      </w:r>
      <w:r>
        <w:rPr>
          <w:u w:val="single"/>
        </w:rPr>
      </w:r>
      <w:r>
        <w:rPr>
          <w:u w:val="single"/>
        </w:rPr>
        <w:fldChar w:fldCharType="separate"/>
      </w:r>
      <w:r w:rsidRPr="00B42798">
        <w:rPr>
          <w:u w:val="single"/>
        </w:rPr>
        <w:t>Scenario 2</w:t>
      </w:r>
      <w:r>
        <w:rPr>
          <w:u w:val="single"/>
        </w:rPr>
        <w:fldChar w:fldCharType="end"/>
      </w:r>
      <w:r w:rsidR="0061476A">
        <w:t xml:space="preserve"> but closer to the latter</w:t>
      </w:r>
      <w:r w:rsidR="005A1A97">
        <w:t>:</w:t>
      </w:r>
    </w:p>
    <w:p w14:paraId="3DBB7A32" w14:textId="40D83B99" w:rsidR="0061476A" w:rsidRDefault="005A1A97" w:rsidP="005A1A97">
      <w:r>
        <w:t xml:space="preserve"> 1) </w:t>
      </w:r>
      <m:oMath>
        <m:r>
          <w:rPr>
            <w:rFonts w:ascii="Cambria Math" w:hAnsi="Cambria Math"/>
          </w:rPr>
          <m:t>10</m:t>
        </m:r>
      </m:oMath>
      <w:r>
        <w:t xml:space="preserve"> means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t xml:space="preserve"> are generated from a bivariate Gaussian distribution </w:t>
      </w:r>
      <m:oMath>
        <m:r>
          <w:rPr>
            <w:rFonts w:ascii="Cambria Math" w:hAnsi="Cambria Math"/>
          </w:rPr>
          <m:t>N</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1,0</m:t>
                    </m:r>
                  </m:e>
                </m:d>
              </m:e>
              <m:sup>
                <m:r>
                  <w:rPr>
                    <w:rFonts w:ascii="Cambria Math" w:hAnsi="Cambria Math"/>
                  </w:rPr>
                  <m:t>T</m:t>
                </m:r>
              </m:sup>
            </m:sSup>
            <m:r>
              <w:rPr>
                <w:rFonts w:ascii="Cambria Math" w:hAnsi="Cambria Math"/>
              </w:rPr>
              <m:t>,</m:t>
            </m:r>
            <m:r>
              <m:rPr>
                <m:sty m:val="bi"/>
              </m:rPr>
              <w:rPr>
                <w:rFonts w:ascii="Cambria Math" w:hAnsi="Cambria Math"/>
              </w:rPr>
              <m:t>I</m:t>
            </m:r>
          </m:e>
        </m:d>
      </m:oMath>
      <w:r>
        <w:t xml:space="preserve"> and labeled all data points from this class with </w:t>
      </w:r>
      <w:r w:rsidRPr="005A1A97">
        <w:rPr>
          <w:color w:val="2E74B5" w:themeColor="accent5" w:themeShade="BF"/>
        </w:rPr>
        <w:t>BLUE</w:t>
      </w:r>
      <w:r>
        <w:t xml:space="preserve">. Similarly, </w:t>
      </w:r>
      <m:oMath>
        <m:r>
          <w:rPr>
            <w:rFonts w:ascii="Cambria Math" w:hAnsi="Cambria Math"/>
          </w:rPr>
          <m:t>10</m:t>
        </m:r>
      </m:oMath>
      <w:r>
        <w:t xml:space="preserve"> more means are drawn  from </w:t>
      </w:r>
      <m:oMath>
        <m:r>
          <w:rPr>
            <w:rFonts w:ascii="Cambria Math" w:hAnsi="Cambria Math"/>
          </w:rPr>
          <m:t>N</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0</m:t>
                    </m:r>
                    <m:r>
                      <w:rPr>
                        <w:rFonts w:ascii="Cambria Math" w:hAnsi="Cambria Math"/>
                      </w:rPr>
                      <m:t>,</m:t>
                    </m:r>
                    <m:r>
                      <w:rPr>
                        <w:rFonts w:ascii="Cambria Math" w:hAnsi="Cambria Math"/>
                      </w:rPr>
                      <m:t>1</m:t>
                    </m:r>
                  </m:e>
                </m:d>
              </m:e>
              <m:sup>
                <m:r>
                  <w:rPr>
                    <w:rFonts w:ascii="Cambria Math" w:hAnsi="Cambria Math"/>
                  </w:rPr>
                  <m:t>T</m:t>
                </m:r>
              </m:sup>
            </m:sSup>
            <m:r>
              <w:rPr>
                <w:rFonts w:ascii="Cambria Math" w:hAnsi="Cambria Math"/>
              </w:rPr>
              <m:t>,</m:t>
            </m:r>
            <m:r>
              <m:rPr>
                <m:sty m:val="bi"/>
              </m:rPr>
              <w:rPr>
                <w:rFonts w:ascii="Cambria Math" w:hAnsi="Cambria Math"/>
              </w:rPr>
              <m:t>I</m:t>
            </m:r>
          </m:e>
        </m:d>
      </m:oMath>
      <w:r>
        <w:t xml:space="preserve"> and the corresponding class is labeled </w:t>
      </w:r>
      <w:r w:rsidRPr="005A1A97">
        <w:rPr>
          <w:color w:val="ED7D31" w:themeColor="accent2"/>
        </w:rPr>
        <w:t>ORANGE</w:t>
      </w:r>
      <w:r>
        <w:t xml:space="preserve">. </w:t>
      </w:r>
    </w:p>
    <w:p w14:paraId="34C7CF2F" w14:textId="425B6B21" w:rsidR="005052B9" w:rsidRDefault="004D691E" w:rsidP="005052B9">
      <w:r>
        <w:t xml:space="preserve"> 2)  For each class there are generated </w:t>
      </w:r>
      <m:oMath>
        <m:r>
          <w:rPr>
            <w:rFonts w:ascii="Cambria Math" w:hAnsi="Cambria Math"/>
          </w:rPr>
          <m:t>100</m:t>
        </m:r>
      </m:oMath>
      <w:r>
        <w:t xml:space="preserve"> observations as follows: </w:t>
      </w:r>
      <w:r w:rsidR="0076210B">
        <w:t xml:space="preserve">for each observation we pick an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76210B">
        <w:t xml:space="preserve"> at random with probability </w:t>
      </w:r>
      <m:oMath>
        <m:r>
          <w:rPr>
            <w:rFonts w:ascii="Cambria Math" w:hAnsi="Cambria Math"/>
          </w:rPr>
          <m:t>1/10</m:t>
        </m:r>
      </m:oMath>
      <w:r w:rsidR="0076210B">
        <w:t xml:space="preserve">, and then generate a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r>
              <m:rPr>
                <m:sty m:val="bi"/>
              </m:rPr>
              <w:rPr>
                <w:rFonts w:ascii="Cambria Math" w:hAnsi="Cambria Math"/>
              </w:rPr>
              <m:t>I</m:t>
            </m:r>
            <m:r>
              <m:rPr>
                <m:sty m:val="p"/>
              </m:rPr>
              <w:rPr>
                <w:rFonts w:ascii="Cambria Math" w:hAnsi="Cambria Math"/>
              </w:rPr>
              <m:t>/5</m:t>
            </m:r>
          </m:e>
        </m:d>
      </m:oMath>
      <w:r w:rsidR="0076210B">
        <w:t xml:space="preserve">, thus leading to a mixture of Gaussian clusters for each class. </w:t>
      </w:r>
    </w:p>
    <w:p w14:paraId="00C7E17C" w14:textId="77777777" w:rsidR="0076210B" w:rsidRDefault="0076210B" w:rsidP="005052B9"/>
    <w:p w14:paraId="17B94A95" w14:textId="338DA5DA" w:rsidR="002F5103" w:rsidRDefault="002F5103" w:rsidP="005052B9">
      <w:r>
        <w:t xml:space="preserve">Figure 4 below shows the results of classifying 10,000 new observations generated from the model. </w:t>
      </w:r>
    </w:p>
    <w:p w14:paraId="28E9E3F5" w14:textId="486BC921" w:rsidR="0076210B" w:rsidRDefault="0076210B" w:rsidP="002F5103">
      <w:pPr>
        <w:keepNext/>
        <w:keepLines/>
      </w:pPr>
    </w:p>
    <w:p w14:paraId="7C0A41C7" w14:textId="6A0FD120" w:rsidR="0076210B" w:rsidRDefault="0076210B" w:rsidP="002F5103">
      <w:pPr>
        <w:keepNext/>
        <w:keepLines/>
      </w:pPr>
      <w:r>
        <w:rPr>
          <w:noProof/>
        </w:rPr>
        <w:drawing>
          <wp:anchor distT="0" distB="0" distL="114300" distR="114300" simplePos="0" relativeHeight="251665408" behindDoc="0" locked="0" layoutInCell="1" allowOverlap="1" wp14:anchorId="7484A8CB" wp14:editId="48FCF36B">
            <wp:simplePos x="0" y="0"/>
            <wp:positionH relativeFrom="column">
              <wp:posOffset>868680</wp:posOffset>
            </wp:positionH>
            <wp:positionV relativeFrom="paragraph">
              <wp:posOffset>6985</wp:posOffset>
            </wp:positionV>
            <wp:extent cx="3056255" cy="3061970"/>
            <wp:effectExtent l="0" t="0" r="4445" b="0"/>
            <wp:wrapTopAndBottom/>
            <wp:docPr id="1053420667" name="Picture 10"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420667" name="Picture 10" descr="A graph with numbers and li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6255" cy="3061970"/>
                    </a:xfrm>
                    <a:prstGeom prst="rect">
                      <a:avLst/>
                    </a:prstGeom>
                  </pic:spPr>
                </pic:pic>
              </a:graphicData>
            </a:graphic>
            <wp14:sizeRelH relativeFrom="page">
              <wp14:pctWidth>0</wp14:pctWidth>
            </wp14:sizeRelH>
            <wp14:sizeRelV relativeFrom="page">
              <wp14:pctHeight>0</wp14:pctHeight>
            </wp14:sizeRelV>
          </wp:anchor>
        </w:drawing>
      </w:r>
    </w:p>
    <w:p w14:paraId="7E84C612" w14:textId="77777777" w:rsidR="00F138D8" w:rsidRDefault="0076210B" w:rsidP="002F5103">
      <w:pPr>
        <w:keepNext/>
        <w:keepLines/>
      </w:pPr>
      <w:r>
        <w:t xml:space="preserve">                        Figure 4: Misclassification curves for t</w:t>
      </w:r>
      <w:r w:rsidRPr="0076210B">
        <w:t>he simulat</w:t>
      </w:r>
      <w:r>
        <w:t>ion example used in Figure 1, 2, and 3.</w:t>
      </w:r>
      <w:r w:rsidR="00F138D8">
        <w:t xml:space="preserve"> </w:t>
      </w:r>
    </w:p>
    <w:p w14:paraId="492AC543" w14:textId="7FC2A5D3" w:rsidR="0076210B" w:rsidRDefault="00F138D8" w:rsidP="002F5103">
      <w:pPr>
        <w:keepNext/>
        <w:keepLines/>
      </w:pPr>
      <w:r>
        <w:t xml:space="preserve">                        A single training sample of size 200 was used, and a text sample of size 10,000.</w:t>
      </w:r>
      <w:r w:rsidR="002F5103">
        <w:t xml:space="preserve"> The results for </w:t>
      </w:r>
    </w:p>
    <w:p w14:paraId="6A6FD950" w14:textId="77777777" w:rsidR="002F5103" w:rsidRDefault="002F5103" w:rsidP="002F5103">
      <w:pPr>
        <w:keepNext/>
        <w:keepLines/>
      </w:pPr>
      <w:r>
        <w:t xml:space="preserve">                        For linear regression are the bigger </w:t>
      </w:r>
      <w:r w:rsidRPr="002F5103">
        <w:rPr>
          <w:color w:val="ED7D31" w:themeColor="accent2"/>
        </w:rPr>
        <w:t>orange</w:t>
      </w:r>
      <w:r>
        <w:t xml:space="preserve"> and </w:t>
      </w:r>
      <w:r w:rsidRPr="002F5103">
        <w:rPr>
          <w:color w:val="00B0F0"/>
        </w:rPr>
        <w:t>blue</w:t>
      </w:r>
      <w:r>
        <w:t xml:space="preserve"> squares at three degrees of freedom. </w:t>
      </w:r>
    </w:p>
    <w:p w14:paraId="35F4D37B" w14:textId="3D59E368" w:rsidR="002F5103" w:rsidRPr="0076210B" w:rsidRDefault="002F5103" w:rsidP="002F5103">
      <w:pPr>
        <w:keepNext/>
        <w:keepLines/>
      </w:pPr>
      <w:r>
        <w:t xml:space="preserve">                       The </w:t>
      </w:r>
      <w:r w:rsidRPr="002F5103">
        <w:rPr>
          <w:color w:val="7030A0"/>
        </w:rPr>
        <w:t>purple</w:t>
      </w:r>
      <w:r>
        <w:t xml:space="preserve"> line is the optimal Bayes error rate.</w:t>
      </w:r>
    </w:p>
    <w:p w14:paraId="5A590AD6" w14:textId="77777777" w:rsidR="0076210B" w:rsidRDefault="0076210B" w:rsidP="005052B9"/>
    <w:p w14:paraId="4AE5D92B" w14:textId="77777777" w:rsidR="0076210B" w:rsidRDefault="0076210B" w:rsidP="005052B9"/>
    <w:p w14:paraId="474E7FED" w14:textId="77777777" w:rsidR="005A1A97" w:rsidRPr="005052B9" w:rsidRDefault="005A1A97" w:rsidP="005052B9"/>
    <w:p w14:paraId="5A846961" w14:textId="377BCDFC" w:rsidR="004A1C66" w:rsidRDefault="00897DBF" w:rsidP="00897DBF">
      <w:pPr>
        <w:pStyle w:val="Heading1"/>
      </w:pPr>
      <w:r>
        <w:t>References</w:t>
      </w:r>
    </w:p>
    <w:p w14:paraId="2279DE3A" w14:textId="5BA9E93E" w:rsidR="00897DBF" w:rsidRDefault="00897DBF">
      <w:r>
        <w:t xml:space="preserve">[1] </w:t>
      </w:r>
      <w:hyperlink r:id="rId10" w:history="1">
        <w:r>
          <w:rPr>
            <w:rStyle w:val="Hyperlink"/>
            <w:rFonts w:ascii="Segoe UI" w:hAnsi="Segoe UI" w:cs="Segoe UI"/>
            <w:shd w:val="clear" w:color="auto" w:fill="FFFFFF"/>
          </w:rPr>
          <w:t xml:space="preserve">The Elements of Statistical Learning; Data Mining, Inference, Prediction, Trevor Hastie, Robert </w:t>
        </w:r>
        <w:proofErr w:type="spellStart"/>
        <w:r>
          <w:rPr>
            <w:rStyle w:val="Hyperlink"/>
            <w:rFonts w:ascii="Segoe UI" w:hAnsi="Segoe UI" w:cs="Segoe UI"/>
            <w:shd w:val="clear" w:color="auto" w:fill="FFFFFF"/>
          </w:rPr>
          <w:t>Tibshirani</w:t>
        </w:r>
        <w:proofErr w:type="spellEnd"/>
        <w:r>
          <w:rPr>
            <w:rStyle w:val="Hyperlink"/>
            <w:rFonts w:ascii="Segoe UI" w:hAnsi="Segoe UI" w:cs="Segoe UI"/>
            <w:shd w:val="clear" w:color="auto" w:fill="FFFFFF"/>
          </w:rPr>
          <w:t>, Jerome Friedman, Second Edition, 2017</w:t>
        </w:r>
      </w:hyperlink>
    </w:p>
    <w:p w14:paraId="33D64366" w14:textId="6B12E1CE" w:rsidR="004A1C66" w:rsidRDefault="004A1C66"/>
    <w:p w14:paraId="7E5C37EF" w14:textId="424A85BF" w:rsidR="004A1C66" w:rsidRDefault="004A1C66" w:rsidP="004A1C66">
      <w:pPr>
        <w:pStyle w:val="Heading1"/>
      </w:pPr>
      <w:r>
        <w:t>Appendix</w:t>
      </w:r>
    </w:p>
    <w:p w14:paraId="432C8FD7" w14:textId="77777777" w:rsidR="004A1C66" w:rsidRDefault="004A1C66"/>
    <w:p w14:paraId="01CD70C2" w14:textId="51C966B4" w:rsidR="004A1C66" w:rsidRDefault="004A1C66" w:rsidP="004A1C66">
      <w:pPr>
        <w:pStyle w:val="Heading2"/>
      </w:pPr>
      <w:r>
        <w:t>Affine Space</w:t>
      </w:r>
    </w:p>
    <w:p w14:paraId="62F67B03" w14:textId="64FEDF24" w:rsidR="004A1C66" w:rsidRDefault="004A1C66" w:rsidP="004A1C66"/>
    <w:p w14:paraId="5A4963A1" w14:textId="687D182F" w:rsidR="004A1C66" w:rsidRDefault="004A1C66" w:rsidP="004A1C66">
      <w:pPr>
        <w:pStyle w:val="Heading3"/>
      </w:pPr>
      <w:r>
        <w:t>Informal discussion</w:t>
      </w:r>
    </w:p>
    <w:p w14:paraId="33E95AE5" w14:textId="7429978A" w:rsidR="004A1C66" w:rsidRDefault="004A1C66" w:rsidP="004A1C66">
      <w:r>
        <w:t xml:space="preserve">Affine space is what is left from vector space after one has forgotten which point is the origin. </w:t>
      </w:r>
    </w:p>
    <w:p w14:paraId="2CE0E9E3" w14:textId="7E33FA4E" w:rsidR="004A1C66" w:rsidRDefault="004A1C66" w:rsidP="004A1C66">
      <w:r>
        <w:t xml:space="preserve">Imagine that there are two observers – observer </w:t>
      </w:r>
      <w:r w:rsidRPr="00EF7999">
        <w:rPr>
          <w:i/>
          <w:iCs/>
        </w:rPr>
        <w:t>A</w:t>
      </w:r>
      <w:r>
        <w:t xml:space="preserve"> and observer </w:t>
      </w:r>
      <w:r w:rsidRPr="00EF7999">
        <w:rPr>
          <w:i/>
          <w:iCs/>
        </w:rPr>
        <w:t>B</w:t>
      </w:r>
      <w:r>
        <w:t xml:space="preserve">. </w:t>
      </w:r>
      <w:r w:rsidR="00393962">
        <w:t xml:space="preserve"> Observer </w:t>
      </w:r>
      <w:r w:rsidR="00393962" w:rsidRPr="00EF7999">
        <w:rPr>
          <w:i/>
          <w:iCs/>
        </w:rPr>
        <w:t>A</w:t>
      </w:r>
      <w:r w:rsidR="00393962">
        <w:t xml:space="preserve"> knows the real </w:t>
      </w:r>
      <w:r w:rsidR="00EF7999">
        <w:t>origin,</w:t>
      </w:r>
      <w:r w:rsidR="00393962">
        <w:t xml:space="preserve"> but Observer </w:t>
      </w:r>
      <w:r w:rsidR="00393962" w:rsidRPr="00EF7999">
        <w:rPr>
          <w:i/>
          <w:iCs/>
        </w:rPr>
        <w:t>B</w:t>
      </w:r>
      <w:r w:rsidR="00393962">
        <w:t xml:space="preserve"> believes that another point </w:t>
      </w:r>
      <m:oMath>
        <m:acc>
          <m:accPr>
            <m:chr m:val="⃗"/>
            <m:ctrlPr>
              <w:rPr>
                <w:rFonts w:ascii="Cambria Math" w:hAnsi="Cambria Math"/>
                <w:i/>
              </w:rPr>
            </m:ctrlPr>
          </m:accPr>
          <m:e>
            <m:r>
              <w:rPr>
                <w:rFonts w:ascii="Cambria Math" w:hAnsi="Cambria Math"/>
              </w:rPr>
              <m:t>p</m:t>
            </m:r>
          </m:e>
        </m:acc>
      </m:oMath>
      <w:r w:rsidR="00EF7999">
        <w:t xml:space="preserve"> </w:t>
      </w:r>
      <w:r w:rsidR="00393962">
        <w:t>is the origin</w:t>
      </w:r>
      <w:r w:rsidR="00EF7999">
        <w:t xml:space="preserve">. Two vectors , </w:t>
      </w:r>
      <m:oMath>
        <m:acc>
          <m:accPr>
            <m:chr m:val="⃗"/>
            <m:ctrlPr>
              <w:rPr>
                <w:rFonts w:ascii="Cambria Math" w:hAnsi="Cambria Math"/>
                <w:i/>
              </w:rPr>
            </m:ctrlPr>
          </m:accPr>
          <m:e>
            <m:r>
              <w:rPr>
                <w:rFonts w:ascii="Cambria Math" w:hAnsi="Cambria Math"/>
              </w:rPr>
              <m:t>a</m:t>
            </m:r>
          </m:e>
        </m:acc>
      </m:oMath>
      <w:r w:rsidR="00EF7999">
        <w:t xml:space="preserve"> and </w:t>
      </w:r>
      <m:oMath>
        <m:acc>
          <m:accPr>
            <m:chr m:val="⃗"/>
            <m:ctrlPr>
              <w:rPr>
                <w:rFonts w:ascii="Cambria Math" w:hAnsi="Cambria Math"/>
                <w:i/>
              </w:rPr>
            </m:ctrlPr>
          </m:accPr>
          <m:e>
            <m:r>
              <w:rPr>
                <w:rFonts w:ascii="Cambria Math" w:hAnsi="Cambria Math"/>
              </w:rPr>
              <m:t>b</m:t>
            </m:r>
          </m:e>
        </m:acc>
      </m:oMath>
      <w:r w:rsidR="00EF7999">
        <w:t xml:space="preserve">, are to be added. Observer </w:t>
      </w:r>
      <w:r w:rsidR="00EF7999" w:rsidRPr="00EF7999">
        <w:rPr>
          <w:i/>
          <w:iCs/>
        </w:rPr>
        <w:t>B</w:t>
      </w:r>
      <w:r w:rsidR="00EF7999">
        <w:t xml:space="preserve"> believes he has computed the distance </w:t>
      </w:r>
      <m:oMath>
        <m:acc>
          <m:accPr>
            <m:chr m:val="⃗"/>
            <m:ctrlPr>
              <w:rPr>
                <w:rFonts w:ascii="Cambria Math" w:hAnsi="Cambria Math"/>
                <w:i/>
              </w:rPr>
            </m:ctrlPr>
          </m:accPr>
          <m:e>
            <m:r>
              <w:rPr>
                <w:rFonts w:ascii="Cambria Math" w:hAnsi="Cambria Math"/>
              </w:rPr>
              <m:t>a</m:t>
            </m:r>
          </m:e>
        </m:acc>
        <m:r>
          <w:rPr>
            <w:rFonts w:ascii="Cambria Math" w:hAnsi="Cambria Math"/>
          </w:rPr>
          <m:t xml:space="preserve"> + </m:t>
        </m:r>
        <m:acc>
          <m:accPr>
            <m:chr m:val="⃗"/>
            <m:ctrlPr>
              <w:rPr>
                <w:rFonts w:ascii="Cambria Math" w:hAnsi="Cambria Math"/>
                <w:i/>
              </w:rPr>
            </m:ctrlPr>
          </m:accPr>
          <m:e>
            <m:r>
              <w:rPr>
                <w:rFonts w:ascii="Cambria Math" w:hAnsi="Cambria Math"/>
              </w:rPr>
              <m:t>b</m:t>
            </m:r>
          </m:e>
        </m:acc>
      </m:oMath>
      <w:r w:rsidR="00EF7999">
        <w:t xml:space="preserve"> but observer A knows better – B has actually computed  </w:t>
      </w:r>
      <m:oMath>
        <m:acc>
          <m:accPr>
            <m:chr m:val="⃗"/>
            <m:ctrlPr>
              <w:rPr>
                <w:rFonts w:ascii="Cambria Math" w:hAnsi="Cambria Math"/>
                <w:i/>
              </w:rPr>
            </m:ctrlPr>
          </m:accPr>
          <m:e>
            <m:r>
              <w:rPr>
                <w:rFonts w:ascii="Cambria Math" w:hAnsi="Cambria Math"/>
              </w:rPr>
              <m:t>p</m:t>
            </m:r>
          </m:e>
        </m:acc>
        <m:r>
          <w:rPr>
            <w:rFonts w:ascii="Cambria Math" w:hAnsi="Cambria Math"/>
          </w:rPr>
          <m:t xml:space="preserve"> + (</m:t>
        </m:r>
        <m:acc>
          <m:accPr>
            <m:chr m:val="⃗"/>
            <m:ctrlPr>
              <w:rPr>
                <w:rFonts w:ascii="Cambria Math" w:hAnsi="Cambria Math"/>
                <w:i/>
              </w:rPr>
            </m:ctrlPr>
          </m:accPr>
          <m:e>
            <m:r>
              <w:rPr>
                <w:rFonts w:ascii="Cambria Math" w:hAnsi="Cambria Math"/>
              </w:rPr>
              <m:t>a</m:t>
            </m:r>
          </m:e>
        </m:acc>
        <m:r>
          <w:rPr>
            <w:rFonts w:ascii="Cambria Math" w:hAnsi="Cambria Math"/>
          </w:rPr>
          <m:t xml:space="preserve"> – </m:t>
        </m:r>
        <m:acc>
          <m:accPr>
            <m:chr m:val="⃗"/>
            <m:ctrlPr>
              <w:rPr>
                <w:rFonts w:ascii="Cambria Math" w:hAnsi="Cambria Math"/>
                <w:i/>
              </w:rPr>
            </m:ctrlPr>
          </m:accPr>
          <m:e>
            <m:r>
              <w:rPr>
                <w:rFonts w:ascii="Cambria Math" w:hAnsi="Cambria Math"/>
              </w:rPr>
              <m:t>p</m:t>
            </m:r>
          </m:e>
        </m:acc>
        <m:r>
          <w:rPr>
            <w:rFonts w:ascii="Cambria Math" w:hAnsi="Cambria Math"/>
          </w:rPr>
          <m:t>) + (</m:t>
        </m:r>
        <m:acc>
          <m:accPr>
            <m:chr m:val="⃗"/>
            <m:ctrlPr>
              <w:rPr>
                <w:rFonts w:ascii="Cambria Math" w:hAnsi="Cambria Math"/>
                <w:i/>
              </w:rPr>
            </m:ctrlPr>
          </m:accPr>
          <m:e>
            <m:r>
              <w:rPr>
                <w:rFonts w:ascii="Cambria Math" w:hAnsi="Cambria Math"/>
              </w:rPr>
              <m:t>b</m:t>
            </m:r>
          </m:e>
        </m:acc>
        <m:r>
          <w:rPr>
            <w:rFonts w:ascii="Cambria Math" w:hAnsi="Cambria Math"/>
          </w:rPr>
          <m:t xml:space="preserve"> – </m:t>
        </m:r>
        <m:acc>
          <m:accPr>
            <m:chr m:val="⃗"/>
            <m:ctrlPr>
              <w:rPr>
                <w:rFonts w:ascii="Cambria Math" w:hAnsi="Cambria Math"/>
                <w:i/>
              </w:rPr>
            </m:ctrlPr>
          </m:accPr>
          <m:e>
            <m:r>
              <w:rPr>
                <w:rFonts w:ascii="Cambria Math" w:hAnsi="Cambria Math"/>
              </w:rPr>
              <m:t>p</m:t>
            </m:r>
          </m:e>
        </m:acc>
        <m:r>
          <w:rPr>
            <w:rFonts w:ascii="Cambria Math" w:hAnsi="Cambria Math"/>
          </w:rPr>
          <m:t>)</m:t>
        </m:r>
      </m:oMath>
      <w:r w:rsidR="00EF7999">
        <w:t>.</w:t>
      </w:r>
    </w:p>
    <w:p w14:paraId="10539A24" w14:textId="7B36DF1F" w:rsidR="00EF7999" w:rsidRDefault="00EF7999" w:rsidP="004A1C66">
      <w:r>
        <w:t xml:space="preserve">Similarly, observers </w:t>
      </w:r>
      <w:r w:rsidRPr="00EF7999">
        <w:rPr>
          <w:i/>
          <w:iCs/>
        </w:rPr>
        <w:t>A</w:t>
      </w:r>
      <w:r>
        <w:t xml:space="preserve"> and </w:t>
      </w:r>
      <w:r w:rsidRPr="00EF7999">
        <w:rPr>
          <w:i/>
          <w:iCs/>
        </w:rPr>
        <w:t>B</w:t>
      </w:r>
      <w:r>
        <w:t xml:space="preserve"> may evaluate any linear combination of </w:t>
      </w:r>
      <m:oMath>
        <m:acc>
          <m:accPr>
            <m:chr m:val="⃗"/>
            <m:ctrlPr>
              <w:rPr>
                <w:rFonts w:ascii="Cambria Math" w:hAnsi="Cambria Math"/>
                <w:i/>
              </w:rPr>
            </m:ctrlPr>
          </m:accPr>
          <m:e>
            <m:r>
              <w:rPr>
                <w:rFonts w:ascii="Cambria Math" w:hAnsi="Cambria Math"/>
              </w:rPr>
              <m:t>a</m:t>
            </m:r>
          </m:e>
        </m:acc>
      </m:oMath>
      <w:r>
        <w:t xml:space="preserve"> and </w:t>
      </w:r>
      <m:oMath>
        <m:acc>
          <m:accPr>
            <m:chr m:val="⃗"/>
            <m:ctrlPr>
              <w:rPr>
                <w:rFonts w:ascii="Cambria Math" w:hAnsi="Cambria Math"/>
                <w:i/>
              </w:rPr>
            </m:ctrlPr>
          </m:accPr>
          <m:e>
            <m:r>
              <w:rPr>
                <w:rFonts w:ascii="Cambria Math" w:hAnsi="Cambria Math"/>
              </w:rPr>
              <m:t>b</m:t>
            </m:r>
          </m:e>
        </m:acc>
      </m:oMath>
      <w:r>
        <w:t xml:space="preserve"> or of any finite set of vectors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m:t>
                </m:r>
              </m:sub>
            </m:sSub>
          </m:e>
        </m:nary>
      </m:oMath>
      <w:r>
        <w:t xml:space="preserve">  and will generally get different answers. </w:t>
      </w:r>
      <w:r w:rsidRPr="00EF7999">
        <w:rPr>
          <w:u w:val="single"/>
        </w:rPr>
        <w:t>However</w:t>
      </w:r>
      <w:r>
        <w:t xml:space="preserve">, if the sum of the coefficients is unit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=1</m:t>
            </m:r>
          </m:e>
        </m:nary>
      </m:oMath>
      <w:r>
        <w:t xml:space="preserve"> then the observers will arrive at the same answer. Moreover, for any finite number of observers if the sum of the coefficients is unity each of them will come to the same answer. </w:t>
      </w:r>
    </w:p>
    <w:p w14:paraId="157B8AB5" w14:textId="6ABCBD10" w:rsidR="00393962" w:rsidRDefault="00393962" w:rsidP="004A1C66">
      <w:r w:rsidRPr="00393962">
        <w:lastRenderedPageBreak/>
        <mc:AlternateContent>
          <mc:Choice Requires="wpg">
            <w:drawing>
              <wp:anchor distT="0" distB="0" distL="114300" distR="114300" simplePos="0" relativeHeight="251659264" behindDoc="0" locked="0" layoutInCell="1" allowOverlap="1" wp14:anchorId="49583D68" wp14:editId="6CB4E731">
                <wp:simplePos x="0" y="0"/>
                <wp:positionH relativeFrom="column">
                  <wp:posOffset>-167005</wp:posOffset>
                </wp:positionH>
                <wp:positionV relativeFrom="paragraph">
                  <wp:posOffset>147320</wp:posOffset>
                </wp:positionV>
                <wp:extent cx="4951730" cy="2072005"/>
                <wp:effectExtent l="0" t="0" r="0" b="0"/>
                <wp:wrapTopAndBottom/>
                <wp:docPr id="62" name="Group 61">
                  <a:extLst xmlns:a="http://schemas.openxmlformats.org/drawingml/2006/main">
                    <a:ext uri="{FF2B5EF4-FFF2-40B4-BE49-F238E27FC236}">
                      <a16:creationId xmlns:a16="http://schemas.microsoft.com/office/drawing/2014/main" id="{ECED80F9-D9C5-1B4C-9A5D-EDB82414E498}"/>
                    </a:ext>
                  </a:extLst>
                </wp:docPr>
                <wp:cNvGraphicFramePr/>
                <a:graphic xmlns:a="http://schemas.openxmlformats.org/drawingml/2006/main">
                  <a:graphicData uri="http://schemas.microsoft.com/office/word/2010/wordprocessingGroup">
                    <wpg:wgp>
                      <wpg:cNvGrpSpPr/>
                      <wpg:grpSpPr>
                        <a:xfrm>
                          <a:off x="0" y="0"/>
                          <a:ext cx="4951730" cy="2072005"/>
                          <a:chOff x="-166582" y="0"/>
                          <a:chExt cx="4951873" cy="2072080"/>
                        </a:xfrm>
                      </wpg:grpSpPr>
                      <wps:wsp>
                        <wps:cNvPr id="1101175364" name="Straight Arrow Connector 1101175364">
                          <a:extLst>
                            <a:ext uri="{FF2B5EF4-FFF2-40B4-BE49-F238E27FC236}">
                              <a16:creationId xmlns:a16="http://schemas.microsoft.com/office/drawing/2014/main" id="{18F356A6-95C3-ADBA-DD60-EA22FE78DCE1}"/>
                            </a:ext>
                          </a:extLst>
                        </wps:cNvPr>
                        <wps:cNvCnPr>
                          <a:cxnSpLocks/>
                        </wps:cNvCnPr>
                        <wps:spPr>
                          <a:xfrm>
                            <a:off x="670937" y="269744"/>
                            <a:ext cx="1264215" cy="0"/>
                          </a:xfrm>
                          <a:prstGeom prst="straightConnector1">
                            <a:avLst/>
                          </a:prstGeom>
                          <a:ln w="12700">
                            <a:tailEnd type="triangle"/>
                          </a:ln>
                        </wps:spPr>
                        <wps:style>
                          <a:lnRef idx="2">
                            <a:schemeClr val="accent1"/>
                          </a:lnRef>
                          <a:fillRef idx="0">
                            <a:schemeClr val="accent1"/>
                          </a:fillRef>
                          <a:effectRef idx="1">
                            <a:schemeClr val="accent1"/>
                          </a:effectRef>
                          <a:fontRef idx="minor">
                            <a:schemeClr val="tx1"/>
                          </a:fontRef>
                        </wps:style>
                        <wps:bodyPr/>
                      </wps:wsp>
                      <wps:wsp>
                        <wps:cNvPr id="924783491" name="Straight Arrow Connector 924783491">
                          <a:extLst>
                            <a:ext uri="{FF2B5EF4-FFF2-40B4-BE49-F238E27FC236}">
                              <a16:creationId xmlns:a16="http://schemas.microsoft.com/office/drawing/2014/main" id="{D189FE2B-D538-3505-7A4E-F078D42F2AE1}"/>
                            </a:ext>
                          </a:extLst>
                        </wps:cNvPr>
                        <wps:cNvCnPr>
                          <a:cxnSpLocks/>
                        </wps:cNvCnPr>
                        <wps:spPr>
                          <a:xfrm>
                            <a:off x="664587" y="268222"/>
                            <a:ext cx="1514475" cy="1025525"/>
                          </a:xfrm>
                          <a:prstGeom prst="straightConnector1">
                            <a:avLst/>
                          </a:prstGeom>
                          <a:ln w="12700">
                            <a:tailEnd type="triangle"/>
                          </a:ln>
                        </wps:spPr>
                        <wps:style>
                          <a:lnRef idx="2">
                            <a:schemeClr val="accent1"/>
                          </a:lnRef>
                          <a:fillRef idx="0">
                            <a:schemeClr val="accent1"/>
                          </a:fillRef>
                          <a:effectRef idx="1">
                            <a:schemeClr val="accent1"/>
                          </a:effectRef>
                          <a:fontRef idx="minor">
                            <a:schemeClr val="tx1"/>
                          </a:fontRef>
                        </wps:style>
                        <wps:bodyPr/>
                      </wps:wsp>
                      <wps:wsp>
                        <wps:cNvPr id="928913595" name="Straight Arrow Connector 928913595">
                          <a:extLst>
                            <a:ext uri="{FF2B5EF4-FFF2-40B4-BE49-F238E27FC236}">
                              <a16:creationId xmlns:a16="http://schemas.microsoft.com/office/drawing/2014/main" id="{DB2BDC0D-DFC8-7C88-88F9-84D370B0AEC8}"/>
                            </a:ext>
                          </a:extLst>
                        </wps:cNvPr>
                        <wps:cNvCnPr>
                          <a:cxnSpLocks/>
                        </wps:cNvCnPr>
                        <wps:spPr>
                          <a:xfrm>
                            <a:off x="1935152" y="268222"/>
                            <a:ext cx="1514475" cy="1025525"/>
                          </a:xfrm>
                          <a:prstGeom prst="straightConnector1">
                            <a:avLst/>
                          </a:prstGeom>
                          <a:ln w="12700">
                            <a:solidFill>
                              <a:schemeClr val="accent1">
                                <a:alpha val="58735"/>
                              </a:scheme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550987297" name="Straight Arrow Connector 1550987297">
                          <a:extLst>
                            <a:ext uri="{FF2B5EF4-FFF2-40B4-BE49-F238E27FC236}">
                              <a16:creationId xmlns:a16="http://schemas.microsoft.com/office/drawing/2014/main" id="{CEA97E63-126D-F115-33DB-14E77710F911}"/>
                            </a:ext>
                          </a:extLst>
                        </wps:cNvPr>
                        <wps:cNvCnPr>
                          <a:cxnSpLocks/>
                        </wps:cNvCnPr>
                        <wps:spPr>
                          <a:xfrm>
                            <a:off x="2179062" y="1276219"/>
                            <a:ext cx="1264215" cy="0"/>
                          </a:xfrm>
                          <a:prstGeom prst="straightConnector1">
                            <a:avLst/>
                          </a:prstGeom>
                          <a:ln w="12700">
                            <a:solidFill>
                              <a:schemeClr val="accent1">
                                <a:alpha val="50000"/>
                              </a:scheme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683668958" name="Straight Arrow Connector 1683668958">
                          <a:extLst>
                            <a:ext uri="{FF2B5EF4-FFF2-40B4-BE49-F238E27FC236}">
                              <a16:creationId xmlns:a16="http://schemas.microsoft.com/office/drawing/2014/main" id="{07E14E1C-0C37-7A64-EDBA-5CCFC48A5BA4}"/>
                            </a:ext>
                          </a:extLst>
                        </wps:cNvPr>
                        <wps:cNvCnPr/>
                        <wps:spPr>
                          <a:xfrm>
                            <a:off x="670937" y="268222"/>
                            <a:ext cx="2749550" cy="1007997"/>
                          </a:xfrm>
                          <a:prstGeom prst="straightConnector1">
                            <a:avLst/>
                          </a:prstGeom>
                          <a:ln w="12700">
                            <a:tailEnd type="triangle"/>
                          </a:ln>
                        </wps:spPr>
                        <wps:style>
                          <a:lnRef idx="2">
                            <a:schemeClr val="accent1"/>
                          </a:lnRef>
                          <a:fillRef idx="0">
                            <a:schemeClr val="accent1"/>
                          </a:fillRef>
                          <a:effectRef idx="1">
                            <a:schemeClr val="accent1"/>
                          </a:effectRef>
                          <a:fontRef idx="minor">
                            <a:schemeClr val="tx1"/>
                          </a:fontRef>
                        </wps:style>
                        <wps:bodyPr/>
                      </wps:wsp>
                      <wps:wsp>
                        <wps:cNvPr id="1535615292" name="Straight Arrow Connector 1535615292">
                          <a:extLst>
                            <a:ext uri="{FF2B5EF4-FFF2-40B4-BE49-F238E27FC236}">
                              <a16:creationId xmlns:a16="http://schemas.microsoft.com/office/drawing/2014/main" id="{59797187-3886-6F4D-CEB7-CBCA50757DDD}"/>
                            </a:ext>
                          </a:extLst>
                        </wps:cNvPr>
                        <wps:cNvCnPr>
                          <a:cxnSpLocks/>
                        </wps:cNvCnPr>
                        <wps:spPr>
                          <a:xfrm flipV="1">
                            <a:off x="1105912" y="268222"/>
                            <a:ext cx="829240" cy="742950"/>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453392108" name="Straight Arrow Connector 1453392108">
                          <a:extLst>
                            <a:ext uri="{FF2B5EF4-FFF2-40B4-BE49-F238E27FC236}">
                              <a16:creationId xmlns:a16="http://schemas.microsoft.com/office/drawing/2014/main" id="{43C1429E-7FA9-3857-9448-41E737C7E378}"/>
                            </a:ext>
                          </a:extLst>
                        </wps:cNvPr>
                        <wps:cNvCnPr/>
                        <wps:spPr>
                          <a:xfrm>
                            <a:off x="1105912" y="1007997"/>
                            <a:ext cx="1073150" cy="268222"/>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311466712" name="Straight Arrow Connector 1311466712">
                          <a:extLst>
                            <a:ext uri="{FF2B5EF4-FFF2-40B4-BE49-F238E27FC236}">
                              <a16:creationId xmlns:a16="http://schemas.microsoft.com/office/drawing/2014/main" id="{FA7DD6EA-55A6-DA1C-F50B-12E9669E666A}"/>
                            </a:ext>
                          </a:extLst>
                        </wps:cNvPr>
                        <wps:cNvCnPr/>
                        <wps:spPr>
                          <a:xfrm flipH="1" flipV="1">
                            <a:off x="667762" y="268222"/>
                            <a:ext cx="438150" cy="739775"/>
                          </a:xfrm>
                          <a:prstGeom prst="straightConnector1">
                            <a:avLst/>
                          </a:prstGeom>
                          <a:ln w="12700">
                            <a:solidFill>
                              <a:schemeClr val="tx1"/>
                            </a:solidFill>
                            <a:prstDash val="dash"/>
                            <a:tailEnd type="triangle"/>
                          </a:ln>
                        </wps:spPr>
                        <wps:style>
                          <a:lnRef idx="2">
                            <a:schemeClr val="accent1"/>
                          </a:lnRef>
                          <a:fillRef idx="0">
                            <a:schemeClr val="accent1"/>
                          </a:fillRef>
                          <a:effectRef idx="1">
                            <a:schemeClr val="accent1"/>
                          </a:effectRef>
                          <a:fontRef idx="minor">
                            <a:schemeClr val="tx1"/>
                          </a:fontRef>
                        </wps:style>
                        <wps:bodyPr/>
                      </wps:wsp>
                      <wps:wsp>
                        <wps:cNvPr id="2082528651" name="Straight Arrow Connector 2082528651">
                          <a:extLst>
                            <a:ext uri="{FF2B5EF4-FFF2-40B4-BE49-F238E27FC236}">
                              <a16:creationId xmlns:a16="http://schemas.microsoft.com/office/drawing/2014/main" id="{3AE821C9-E43F-86F5-739F-FA3C6F3EE750}"/>
                            </a:ext>
                          </a:extLst>
                        </wps:cNvPr>
                        <wps:cNvCnPr>
                          <a:cxnSpLocks/>
                        </wps:cNvCnPr>
                        <wps:spPr>
                          <a:xfrm flipV="1">
                            <a:off x="2172712" y="542033"/>
                            <a:ext cx="829240" cy="742950"/>
                          </a:xfrm>
                          <a:prstGeom prst="straightConnector1">
                            <a:avLst/>
                          </a:prstGeom>
                          <a:ln w="12700">
                            <a:solidFill>
                              <a:srgbClr val="FF0000">
                                <a:alpha val="51000"/>
                              </a:srgb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727201590" name="Straight Arrow Connector 1727201590">
                          <a:extLst>
                            <a:ext uri="{FF2B5EF4-FFF2-40B4-BE49-F238E27FC236}">
                              <a16:creationId xmlns:a16="http://schemas.microsoft.com/office/drawing/2014/main" id="{94FF3E2E-E500-239E-23B1-6E103B4CFF2B}"/>
                            </a:ext>
                          </a:extLst>
                        </wps:cNvPr>
                        <wps:cNvCnPr/>
                        <wps:spPr>
                          <a:xfrm>
                            <a:off x="1935152" y="265047"/>
                            <a:ext cx="1073150" cy="268222"/>
                          </a:xfrm>
                          <a:prstGeom prst="straightConnector1">
                            <a:avLst/>
                          </a:prstGeom>
                          <a:ln w="12700">
                            <a:solidFill>
                              <a:srgbClr val="FF0000">
                                <a:alpha val="47000"/>
                              </a:srgb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75133261" name="Straight Arrow Connector 175133261">
                          <a:extLst>
                            <a:ext uri="{FF2B5EF4-FFF2-40B4-BE49-F238E27FC236}">
                              <a16:creationId xmlns:a16="http://schemas.microsoft.com/office/drawing/2014/main" id="{2AEA8F32-6901-D3C7-E002-74221C133A26}"/>
                            </a:ext>
                          </a:extLst>
                        </wps:cNvPr>
                        <wps:cNvCnPr/>
                        <wps:spPr>
                          <a:xfrm flipV="1">
                            <a:off x="1105912" y="533269"/>
                            <a:ext cx="1902390" cy="474728"/>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042191637" name="TextBox 39">
                          <a:extLst>
                            <a:ext uri="{FF2B5EF4-FFF2-40B4-BE49-F238E27FC236}">
                              <a16:creationId xmlns:a16="http://schemas.microsoft.com/office/drawing/2014/main" id="{08F4E83D-EC78-0BC8-E102-257AADD5A598}"/>
                            </a:ext>
                          </a:extLst>
                        </wps:cNvPr>
                        <wps:cNvSpPr txBox="1"/>
                        <wps:spPr>
                          <a:xfrm>
                            <a:off x="533803" y="0"/>
                            <a:ext cx="248285" cy="225425"/>
                          </a:xfrm>
                          <a:prstGeom prst="rect">
                            <a:avLst/>
                          </a:prstGeom>
                          <a:noFill/>
                        </wps:spPr>
                        <wps:txbx>
                          <w:txbxContent>
                            <w:p w14:paraId="39558694"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m:oMathPara>
                            </w:p>
                          </w:txbxContent>
                        </wps:txbx>
                        <wps:bodyPr wrap="none" rtlCol="0">
                          <a:spAutoFit/>
                        </wps:bodyPr>
                      </wps:wsp>
                      <wps:wsp>
                        <wps:cNvPr id="1203075813" name="TextBox 40">
                          <a:extLst>
                            <a:ext uri="{FF2B5EF4-FFF2-40B4-BE49-F238E27FC236}">
                              <a16:creationId xmlns:a16="http://schemas.microsoft.com/office/drawing/2014/main" id="{AEF18D99-8A9E-ECCE-FDDE-BAF6465C02ED}"/>
                            </a:ext>
                          </a:extLst>
                        </wps:cNvPr>
                        <wps:cNvSpPr txBox="1"/>
                        <wps:spPr>
                          <a:xfrm>
                            <a:off x="-166582" y="334473"/>
                            <a:ext cx="948690" cy="370205"/>
                          </a:xfrm>
                          <a:prstGeom prst="rect">
                            <a:avLst/>
                          </a:prstGeom>
                          <a:noFill/>
                        </wps:spPr>
                        <wps:txbx>
                          <w:txbxContent>
                            <w:p w14:paraId="2118B096" w14:textId="46D09B5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B</w:t>
                              </w:r>
                            </w:p>
                          </w:txbxContent>
                        </wps:txbx>
                        <wps:bodyPr wrap="square" rtlCol="0">
                          <a:spAutoFit/>
                        </wps:bodyPr>
                      </wps:wsp>
                      <wps:wsp>
                        <wps:cNvPr id="1810238579" name="TextBox 41">
                          <a:extLst>
                            <a:ext uri="{FF2B5EF4-FFF2-40B4-BE49-F238E27FC236}">
                              <a16:creationId xmlns:a16="http://schemas.microsoft.com/office/drawing/2014/main" id="{B03601DF-FDDF-E655-F54D-4624E65F7860}"/>
                            </a:ext>
                          </a:extLst>
                        </wps:cNvPr>
                        <wps:cNvSpPr txBox="1"/>
                        <wps:spPr>
                          <a:xfrm>
                            <a:off x="196502" y="891771"/>
                            <a:ext cx="807115" cy="507831"/>
                          </a:xfrm>
                          <a:prstGeom prst="rect">
                            <a:avLst/>
                          </a:prstGeom>
                          <a:noFill/>
                        </wps:spPr>
                        <wps:txbx>
                          <w:txbxContent>
                            <w:p w14:paraId="4B3B35A5" w14:textId="646E54E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A</w:t>
                              </w:r>
                            </w:p>
                          </w:txbxContent>
                        </wps:txbx>
                        <wps:bodyPr wrap="square" rtlCol="0">
                          <a:spAutoFit/>
                        </wps:bodyPr>
                      </wps:wsp>
                      <wps:wsp>
                        <wps:cNvPr id="141616115" name="Oval 141616115">
                          <a:extLst>
                            <a:ext uri="{FF2B5EF4-FFF2-40B4-BE49-F238E27FC236}">
                              <a16:creationId xmlns:a16="http://schemas.microsoft.com/office/drawing/2014/main" id="{E21AB143-AABA-B411-135C-5D2766EDFCE4}"/>
                            </a:ext>
                          </a:extLst>
                        </wps:cNvPr>
                        <wps:cNvSpPr/>
                        <wps:spPr>
                          <a:xfrm>
                            <a:off x="644929" y="2453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8789185" name="Oval 1408789185">
                          <a:extLst>
                            <a:ext uri="{FF2B5EF4-FFF2-40B4-BE49-F238E27FC236}">
                              <a16:creationId xmlns:a16="http://schemas.microsoft.com/office/drawing/2014/main" id="{DA806F1D-916D-5DF9-AF0B-5F4C1398F3FD}"/>
                            </a:ext>
                          </a:extLst>
                        </wps:cNvPr>
                        <wps:cNvSpPr/>
                        <wps:spPr>
                          <a:xfrm>
                            <a:off x="1081465" y="980184"/>
                            <a:ext cx="45719" cy="45719"/>
                          </a:xfrm>
                          <a:prstGeom prst="ellipse">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22226801" name="TextBox 45">
                          <a:extLst>
                            <a:ext uri="{FF2B5EF4-FFF2-40B4-BE49-F238E27FC236}">
                              <a16:creationId xmlns:a16="http://schemas.microsoft.com/office/drawing/2014/main" id="{1D73D58B-0CB6-A560-D812-43406A18EE61}"/>
                            </a:ext>
                          </a:extLst>
                        </wps:cNvPr>
                        <wps:cNvSpPr txBox="1"/>
                        <wps:spPr>
                          <a:xfrm>
                            <a:off x="1797987" y="22783"/>
                            <a:ext cx="249555" cy="225425"/>
                          </a:xfrm>
                          <a:prstGeom prst="rect">
                            <a:avLst/>
                          </a:prstGeom>
                          <a:noFill/>
                        </wps:spPr>
                        <wps:txbx>
                          <w:txbxContent>
                            <w:p w14:paraId="3985DBE6"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oMath>
                              </m:oMathPara>
                            </w:p>
                          </w:txbxContent>
                        </wps:txbx>
                        <wps:bodyPr wrap="none" rtlCol="0">
                          <a:spAutoFit/>
                        </wps:bodyPr>
                      </wps:wsp>
                      <wps:wsp>
                        <wps:cNvPr id="123795218" name="TextBox 46">
                          <a:extLst>
                            <a:ext uri="{FF2B5EF4-FFF2-40B4-BE49-F238E27FC236}">
                              <a16:creationId xmlns:a16="http://schemas.microsoft.com/office/drawing/2014/main" id="{CB10B31A-F30D-0B6B-C02E-7433DB53220A}"/>
                            </a:ext>
                          </a:extLst>
                        </wps:cNvPr>
                        <wps:cNvSpPr txBox="1"/>
                        <wps:spPr>
                          <a:xfrm>
                            <a:off x="2075679" y="1255362"/>
                            <a:ext cx="247015" cy="248920"/>
                          </a:xfrm>
                          <a:prstGeom prst="rect">
                            <a:avLst/>
                          </a:prstGeom>
                          <a:noFill/>
                        </wps:spPr>
                        <wps:txbx>
                          <w:txbxContent>
                            <w:p w14:paraId="5F51E20A"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m:oMathPara>
                            </w:p>
                          </w:txbxContent>
                        </wps:txbx>
                        <wps:bodyPr wrap="none" rtlCol="0">
                          <a:spAutoFit/>
                        </wps:bodyPr>
                      </wps:wsp>
                      <wps:wsp>
                        <wps:cNvPr id="799308896" name="TextBox 47">
                          <a:extLst>
                            <a:ext uri="{FF2B5EF4-FFF2-40B4-BE49-F238E27FC236}">
                              <a16:creationId xmlns:a16="http://schemas.microsoft.com/office/drawing/2014/main" id="{9177E7A4-1FBC-A01A-7540-C29981BFC486}"/>
                            </a:ext>
                          </a:extLst>
                        </wps:cNvPr>
                        <wps:cNvSpPr txBox="1"/>
                        <wps:spPr>
                          <a:xfrm>
                            <a:off x="2811100" y="266718"/>
                            <a:ext cx="1438275" cy="254000"/>
                          </a:xfrm>
                          <a:prstGeom prst="rect">
                            <a:avLst/>
                          </a:prstGeom>
                          <a:noFill/>
                        </wps:spPr>
                        <wps:txbx>
                          <w:txbxContent>
                            <w:p w14:paraId="6359918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A</w:t>
                              </w:r>
                            </w:p>
                          </w:txbxContent>
                        </wps:txbx>
                        <wps:bodyPr wrap="none" rtlCol="0">
                          <a:spAutoFit/>
                        </wps:bodyPr>
                      </wps:wsp>
                      <wps:wsp>
                        <wps:cNvPr id="294694353" name="TextBox 48">
                          <a:extLst>
                            <a:ext uri="{FF2B5EF4-FFF2-40B4-BE49-F238E27FC236}">
                              <a16:creationId xmlns:a16="http://schemas.microsoft.com/office/drawing/2014/main" id="{06A8041E-761A-715D-7688-10432BAFE417}"/>
                            </a:ext>
                          </a:extLst>
                        </wps:cNvPr>
                        <wps:cNvSpPr txBox="1"/>
                        <wps:spPr>
                          <a:xfrm>
                            <a:off x="3350826" y="1051066"/>
                            <a:ext cx="1434465" cy="254000"/>
                          </a:xfrm>
                          <a:prstGeom prst="rect">
                            <a:avLst/>
                          </a:prstGeom>
                          <a:noFill/>
                        </wps:spPr>
                        <wps:txbx>
                          <w:txbxContent>
                            <w:p w14:paraId="7E3066C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B</w:t>
                              </w:r>
                            </w:p>
                          </w:txbxContent>
                        </wps:txbx>
                        <wps:bodyPr wrap="none" rtlCol="0">
                          <a:spAutoFit/>
                        </wps:bodyPr>
                      </wps:wsp>
                      <wps:wsp>
                        <wps:cNvPr id="418251802" name="Straight Arrow Connector 418251802">
                          <a:extLst>
                            <a:ext uri="{FF2B5EF4-FFF2-40B4-BE49-F238E27FC236}">
                              <a16:creationId xmlns:a16="http://schemas.microsoft.com/office/drawing/2014/main" id="{C596AC16-3B10-D9FE-E46A-CEDBCBD30C2E}"/>
                            </a:ext>
                          </a:extLst>
                        </wps:cNvPr>
                        <wps:cNvCnPr>
                          <a:cxnSpLocks/>
                        </wps:cNvCnPr>
                        <wps:spPr>
                          <a:xfrm>
                            <a:off x="1104324" y="998789"/>
                            <a:ext cx="2322513" cy="286194"/>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62579121" name="TextBox 52">
                          <a:extLst>
                            <a:ext uri="{FF2B5EF4-FFF2-40B4-BE49-F238E27FC236}">
                              <a16:creationId xmlns:a16="http://schemas.microsoft.com/office/drawing/2014/main" id="{80616D66-9EFC-1D05-51BA-059A853BB9FF}"/>
                            </a:ext>
                          </a:extLst>
                        </wps:cNvPr>
                        <wps:cNvSpPr txBox="1"/>
                        <wps:spPr>
                          <a:xfrm>
                            <a:off x="2471435" y="1683460"/>
                            <a:ext cx="1243965" cy="388620"/>
                          </a:xfrm>
                          <a:prstGeom prst="rect">
                            <a:avLst/>
                          </a:prstGeom>
                          <a:noFill/>
                        </wps:spPr>
                        <wps:txbx>
                          <w:txbxContent>
                            <w:p w14:paraId="21E36A09"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d>
                                  <m:dPr>
                                    <m:ctrlPr>
                                      <w:rPr>
                                        <w:rFonts w:ascii="Cambria Math" w:hAnsi="Cambria Math"/>
                                        <w:i/>
                                        <w:iCs/>
                                        <w:color w:val="000000" w:themeColor="text1"/>
                                        <w:kern w:val="24"/>
                                        <w:sz w:val="18"/>
                                        <w:szCs w:val="18"/>
                                      </w:rPr>
                                    </m:ctrlPr>
                                  </m:dPr>
                                  <m:e>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e>
                                </m:d>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oMath>
                              <w:r>
                                <w:rPr>
                                  <w:rFonts w:asciiTheme="minorHAnsi" w:hAnsi="Calibri"/>
                                  <w:i/>
                                  <w:iCs/>
                                  <w:color w:val="000000" w:themeColor="text1"/>
                                  <w:kern w:val="24"/>
                                  <w:sz w:val="18"/>
                                  <w:szCs w:val="18"/>
                                </w:rPr>
                                <w:t xml:space="preserve"> </w:t>
                              </w:r>
                            </w:p>
                            <w:p w14:paraId="2C67A66D" w14:textId="77777777"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according to origin A</w:t>
                              </w:r>
                            </w:p>
                          </w:txbxContent>
                        </wps:txbx>
                        <wps:bodyPr wrap="none" rtlCol="0">
                          <a:spAutoFit/>
                        </wps:bodyPr>
                      </wps:wsp>
                      <wps:wsp>
                        <wps:cNvPr id="1321638392" name="Freeform 1321638392">
                          <a:extLst>
                            <a:ext uri="{FF2B5EF4-FFF2-40B4-BE49-F238E27FC236}">
                              <a16:creationId xmlns:a16="http://schemas.microsoft.com/office/drawing/2014/main" id="{98367E42-A0BC-854C-3F47-AC46601BB84E}"/>
                            </a:ext>
                          </a:extLst>
                        </wps:cNvPr>
                        <wps:cNvSpPr/>
                        <wps:spPr>
                          <a:xfrm>
                            <a:off x="2565751" y="1192147"/>
                            <a:ext cx="359436" cy="517525"/>
                          </a:xfrm>
                          <a:custGeom>
                            <a:avLst/>
                            <a:gdLst>
                              <a:gd name="connsiteX0" fmla="*/ 359436 w 359436"/>
                              <a:gd name="connsiteY0" fmla="*/ 517525 h 517525"/>
                              <a:gd name="connsiteX1" fmla="*/ 54636 w 359436"/>
                              <a:gd name="connsiteY1" fmla="*/ 409575 h 517525"/>
                              <a:gd name="connsiteX2" fmla="*/ 661 w 359436"/>
                              <a:gd name="connsiteY2" fmla="*/ 257175 h 517525"/>
                              <a:gd name="connsiteX3" fmla="*/ 26061 w 359436"/>
                              <a:gd name="connsiteY3" fmla="*/ 82550 h 517525"/>
                              <a:gd name="connsiteX4" fmla="*/ 48286 w 359436"/>
                              <a:gd name="connsiteY4" fmla="*/ 0 h 5175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9436" h="517525">
                                <a:moveTo>
                                  <a:pt x="359436" y="517525"/>
                                </a:moveTo>
                                <a:cubicBezTo>
                                  <a:pt x="236934" y="485246"/>
                                  <a:pt x="114432" y="452967"/>
                                  <a:pt x="54636" y="409575"/>
                                </a:cubicBezTo>
                                <a:cubicBezTo>
                                  <a:pt x="-5160" y="366183"/>
                                  <a:pt x="5423" y="311679"/>
                                  <a:pt x="661" y="257175"/>
                                </a:cubicBezTo>
                                <a:cubicBezTo>
                                  <a:pt x="-4101" y="202671"/>
                                  <a:pt x="18124" y="125412"/>
                                  <a:pt x="26061" y="82550"/>
                                </a:cubicBezTo>
                                <a:cubicBezTo>
                                  <a:pt x="33998" y="39688"/>
                                  <a:pt x="41142" y="19844"/>
                                  <a:pt x="48286" y="0"/>
                                </a:cubicBezTo>
                              </a:path>
                            </a:pathLst>
                          </a:custGeom>
                          <a:noFill/>
                          <a:ln w="6350">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8420228" name="TextBox 54">
                          <a:extLst>
                            <a:ext uri="{FF2B5EF4-FFF2-40B4-BE49-F238E27FC236}">
                              <a16:creationId xmlns:a16="http://schemas.microsoft.com/office/drawing/2014/main" id="{11A78CCD-9E31-CA9D-D4AA-8FD4FB877F3C}"/>
                            </a:ext>
                          </a:extLst>
                        </wps:cNvPr>
                        <wps:cNvSpPr txBox="1"/>
                        <wps:spPr>
                          <a:xfrm>
                            <a:off x="533753" y="1614928"/>
                            <a:ext cx="1437005" cy="254000"/>
                          </a:xfrm>
                          <a:prstGeom prst="rect">
                            <a:avLst/>
                          </a:prstGeom>
                          <a:noFill/>
                        </wps:spPr>
                        <wps:txbx>
                          <w:txbxContent>
                            <w:p w14:paraId="1F685E32"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w:r>
                                <w:rPr>
                                  <w:rFonts w:asciiTheme="minorHAnsi" w:hAnsi="Calibri"/>
                                  <w:i/>
                                  <w:iCs/>
                                  <w:color w:val="000000" w:themeColor="text1"/>
                                  <w:kern w:val="24"/>
                                  <w:sz w:val="18"/>
                                  <w:szCs w:val="18"/>
                                </w:rPr>
                                <w:t xml:space="preserve"> according to origin A</w:t>
                              </w:r>
                            </w:p>
                          </w:txbxContent>
                        </wps:txbx>
                        <wps:bodyPr wrap="none" rtlCol="0">
                          <a:spAutoFit/>
                        </wps:bodyPr>
                      </wps:wsp>
                      <wps:wsp>
                        <wps:cNvPr id="1449767642" name="Freeform 1449767642">
                          <a:extLst>
                            <a:ext uri="{FF2B5EF4-FFF2-40B4-BE49-F238E27FC236}">
                              <a16:creationId xmlns:a16="http://schemas.microsoft.com/office/drawing/2014/main" id="{6A15AFCB-6BEC-9F77-1B7C-49BE831EF665}"/>
                            </a:ext>
                          </a:extLst>
                        </wps:cNvPr>
                        <wps:cNvSpPr/>
                        <wps:spPr>
                          <a:xfrm>
                            <a:off x="965453" y="964294"/>
                            <a:ext cx="728021" cy="665629"/>
                          </a:xfrm>
                          <a:custGeom>
                            <a:avLst/>
                            <a:gdLst>
                              <a:gd name="connsiteX0" fmla="*/ 85924 w 728021"/>
                              <a:gd name="connsiteY0" fmla="*/ 665629 h 665629"/>
                              <a:gd name="connsiteX1" fmla="*/ 1880 w 728021"/>
                              <a:gd name="connsiteY1" fmla="*/ 416859 h 665629"/>
                              <a:gd name="connsiteX2" fmla="*/ 35497 w 728021"/>
                              <a:gd name="connsiteY2" fmla="*/ 248771 h 665629"/>
                              <a:gd name="connsiteX3" fmla="*/ 126265 w 728021"/>
                              <a:gd name="connsiteY3" fmla="*/ 158003 h 665629"/>
                              <a:gd name="connsiteX4" fmla="*/ 264097 w 728021"/>
                              <a:gd name="connsiteY4" fmla="*/ 110938 h 665629"/>
                              <a:gd name="connsiteX5" fmla="*/ 469165 w 728021"/>
                              <a:gd name="connsiteY5" fmla="*/ 57150 h 665629"/>
                              <a:gd name="connsiteX6" fmla="*/ 573380 w 728021"/>
                              <a:gd name="connsiteY6" fmla="*/ 36979 h 665629"/>
                              <a:gd name="connsiteX7" fmla="*/ 657424 w 728021"/>
                              <a:gd name="connsiteY7" fmla="*/ 16809 h 665629"/>
                              <a:gd name="connsiteX8" fmla="*/ 728021 w 728021"/>
                              <a:gd name="connsiteY8" fmla="*/ 0 h 6656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28021" h="665629">
                                <a:moveTo>
                                  <a:pt x="85924" y="665629"/>
                                </a:moveTo>
                                <a:cubicBezTo>
                                  <a:pt x="48104" y="575982"/>
                                  <a:pt x="10284" y="486335"/>
                                  <a:pt x="1880" y="416859"/>
                                </a:cubicBezTo>
                                <a:cubicBezTo>
                                  <a:pt x="-6525" y="347383"/>
                                  <a:pt x="14766" y="291914"/>
                                  <a:pt x="35497" y="248771"/>
                                </a:cubicBezTo>
                                <a:cubicBezTo>
                                  <a:pt x="56228" y="205628"/>
                                  <a:pt x="88165" y="180975"/>
                                  <a:pt x="126265" y="158003"/>
                                </a:cubicBezTo>
                                <a:cubicBezTo>
                                  <a:pt x="164365" y="135031"/>
                                  <a:pt x="206947" y="127747"/>
                                  <a:pt x="264097" y="110938"/>
                                </a:cubicBezTo>
                                <a:cubicBezTo>
                                  <a:pt x="321247" y="94129"/>
                                  <a:pt x="417618" y="69476"/>
                                  <a:pt x="469165" y="57150"/>
                                </a:cubicBezTo>
                                <a:cubicBezTo>
                                  <a:pt x="520712" y="44824"/>
                                  <a:pt x="542004" y="43702"/>
                                  <a:pt x="573380" y="36979"/>
                                </a:cubicBezTo>
                                <a:cubicBezTo>
                                  <a:pt x="604756" y="30256"/>
                                  <a:pt x="657424" y="16809"/>
                                  <a:pt x="657424" y="16809"/>
                                </a:cubicBezTo>
                                <a:lnTo>
                                  <a:pt x="728021" y="0"/>
                                </a:lnTo>
                              </a:path>
                            </a:pathLst>
                          </a:custGeom>
                          <a:noFill/>
                          <a:ln w="6350">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05229261" name="Curved Connector 1305229261">
                          <a:extLst>
                            <a:ext uri="{FF2B5EF4-FFF2-40B4-BE49-F238E27FC236}">
                              <a16:creationId xmlns:a16="http://schemas.microsoft.com/office/drawing/2014/main" id="{0057FBBB-1E71-3B93-C7D1-2185C9EEB35A}"/>
                            </a:ext>
                          </a:extLst>
                        </wps:cNvPr>
                        <wps:cNvCnPr/>
                        <wps:spPr>
                          <a:xfrm flipV="1">
                            <a:off x="664587" y="980184"/>
                            <a:ext cx="416878" cy="70976"/>
                          </a:xfrm>
                          <a:prstGeom prst="curvedConnector3">
                            <a:avLst/>
                          </a:prstGeom>
                          <a:ln w="6350">
                            <a:solidFill>
                              <a:schemeClr val="tx1"/>
                            </a:solidFill>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53802904" name="Curved Connector 1553802904">
                          <a:extLst>
                            <a:ext uri="{FF2B5EF4-FFF2-40B4-BE49-F238E27FC236}">
                              <a16:creationId xmlns:a16="http://schemas.microsoft.com/office/drawing/2014/main" id="{34C2B754-941E-A251-C493-235DDB8AAA7D}"/>
                            </a:ext>
                          </a:extLst>
                        </wps:cNvPr>
                        <wps:cNvCnPr/>
                        <wps:spPr>
                          <a:xfrm flipV="1">
                            <a:off x="435987" y="253617"/>
                            <a:ext cx="208942" cy="138800"/>
                          </a:xfrm>
                          <a:prstGeom prst="curvedConnector3">
                            <a:avLst/>
                          </a:prstGeom>
                          <a:ln w="6350">
                            <a:solidFill>
                              <a:schemeClr val="tx1"/>
                            </a:solidFill>
                            <a:tailEnd type="triangle" w="sm" len="sm"/>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49583D68" id="Group 61" o:spid="_x0000_s1026" style="position:absolute;margin-left:-13.15pt;margin-top:11.6pt;width:389.9pt;height:163.15pt;z-index:251659264;mso-width-relative:margin" coordorigin="-1665" coordsize="49518,2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">
                <v:shapetype id="_x0000_t32" coordsize="21600,21600" o:spt="32" o:oned="t" path="m,l21600,21600e" filled="f">
                  <v:path arrowok="t" fillok="f" o:connecttype="none"/>
                  <o:lock v:ext="edit" shapetype="t"/>
                </v:shapetype>
                <v:shape id="Straight Arrow Connector 1101175364" o:spid="_x0000_s1027" type="#_x0000_t32" style="position:absolute;left:6709;top:2697;width:126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" strokecolor="#4472c4 [3204]" strokeweight="1pt">
                  <v:stroke endarrow="block" joinstyle="miter"/>
                  <o:lock v:ext="edit" shapetype="f"/>
                </v:shape>
                <v:shape id="Straight Arrow Connector 924783491" o:spid="_x0000_s1028" type="#_x0000_t32" style="position:absolute;left:6645;top:2682;width:15145;height:102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" strokecolor="#4472c4 [3204]" strokeweight="1pt">
                  <v:stroke endarrow="block" joinstyle="miter"/>
                  <o:lock v:ext="edit" shapetype="f"/>
                </v:shape>
                <v:shape id="Straight Arrow Connector 928913595" o:spid="_x0000_s1029" type="#_x0000_t32" style="position:absolute;left:19351;top:2682;width:15145;height:102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" strokecolor="#4472c4 [3204]" strokeweight="1pt">
                  <v:stroke dashstyle="dash" opacity="38550f" joinstyle="miter"/>
                  <o:lock v:ext="edit" shapetype="f"/>
                </v:shape>
                <v:shape id="Straight Arrow Connector 1550987297" o:spid="_x0000_s1030" type="#_x0000_t32" style="position:absolute;left:21790;top:12762;width:126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" strokecolor="#4472c4 [3204]" strokeweight="1pt">
                  <v:stroke dashstyle="dash" opacity="32896f" joinstyle="miter"/>
                  <o:lock v:ext="edit" shapetype="f"/>
                </v:shape>
                <v:shape id="Straight Arrow Connector 1683668958" o:spid="_x0000_s1031" type="#_x0000_t32" style="position:absolute;left:6709;top:2682;width:27495;height:100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" strokecolor="#4472c4 [3204]" strokeweight="1pt">
                  <v:stroke endarrow="block" joinstyle="miter"/>
                </v:shape>
                <v:shape id="Straight Arrow Connector 1535615292" o:spid="_x0000_s1032" type="#_x0000_t32" style="position:absolute;left:11059;top:2682;width:8292;height:74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" strokecolor="red" strokeweight="1pt">
                  <v:stroke endarrow="block" joinstyle="miter"/>
                  <o:lock v:ext="edit" shapetype="f"/>
                </v:shape>
                <v:shape id="Straight Arrow Connector 1453392108" o:spid="_x0000_s1033" type="#_x0000_t32" style="position:absolute;left:11059;top:10079;width:10731;height:268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" strokecolor="red" strokeweight="1pt">
                  <v:stroke endarrow="block" joinstyle="miter"/>
                </v:shape>
                <v:shape id="Straight Arrow Connector 1311466712" o:spid="_x0000_s1034" type="#_x0000_t32" style="position:absolute;left:6677;top:2682;width:4382;height:739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" strokecolor="black [3213]" strokeweight="1pt">
                  <v:stroke dashstyle="dash" endarrow="block" joinstyle="miter"/>
                </v:shape>
                <v:shape id="Straight Arrow Connector 2082528651" o:spid="_x0000_s1035" type="#_x0000_t32" style="position:absolute;left:21727;top:5420;width:8292;height:74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" strokecolor="red" strokeweight="1pt">
                  <v:stroke dashstyle="dash" opacity="33410f" joinstyle="miter"/>
                  <o:lock v:ext="edit" shapetype="f"/>
                </v:shape>
                <v:shape id="Straight Arrow Connector 1727201590" o:spid="_x0000_s1036" type="#_x0000_t32" style="position:absolute;left:19351;top:2650;width:10732;height:26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" strokecolor="red" strokeweight="1pt">
                  <v:stroke dashstyle="dash" opacity="30840f" joinstyle="miter"/>
                </v:shape>
                <v:shape id="Straight Arrow Connector 175133261" o:spid="_x0000_s1037" type="#_x0000_t32" style="position:absolute;left:11059;top:5332;width:19024;height:474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" strokecolor="red" strokeweight="1pt">
                  <v:stroke endarrow="block" joinstyle="miter"/>
                </v:shape>
                <v:shapetype id="_x0000_t202" coordsize="21600,21600" o:spt="202" path="m,l,21600r21600,l21600,xe">
                  <v:stroke joinstyle="miter"/>
                  <v:path gradientshapeok="t" o:connecttype="rect"/>
                </v:shapetype>
                <v:shape id="TextBox 39" o:spid="_x0000_s1038" type="#_x0000_t202" style="position:absolute;left:5338;width:248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" filled="f" stroked="f">
                  <v:textbox style="mso-fit-shape-to-text:t">
                    <w:txbxContent>
                      <w:p w14:paraId="39558694"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m:oMathPara>
                      </w:p>
                    </w:txbxContent>
                  </v:textbox>
                </v:shape>
                <v:shape id="TextBox 40" o:spid="_x0000_s1039" type="#_x0000_t202" style="position:absolute;left:-1665;top:3344;width:9486;height:3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" filled="f" stroked="f">
                  <v:textbox style="mso-fit-shape-to-text:t">
                    <w:txbxContent>
                      <w:p w14:paraId="2118B096" w14:textId="46D09B5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B</w:t>
                        </w:r>
                      </w:p>
                    </w:txbxContent>
                  </v:textbox>
                </v:shape>
                <v:shape id="TextBox 41" o:spid="_x0000_s1040" type="#_x0000_t202" style="position:absolute;left:1965;top:8917;width:8071;height:50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" filled="f" stroked="f">
                  <v:textbox style="mso-fit-shape-to-text:t">
                    <w:txbxContent>
                      <w:p w14:paraId="4B3B35A5" w14:textId="646E54E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A</w:t>
                        </w:r>
                      </w:p>
                    </w:txbxContent>
                  </v:textbox>
                </v:shape>
                <v:oval id="Oval 141616115" o:spid="_x0000_s1041" style="position:absolute;left:6449;top:2453;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" fillcolor="#4472c4 [3204]" stroked="f" strokeweight="1pt">
                  <v:stroke joinstyle="miter"/>
                </v:oval>
                <v:oval id="Oval 1408789185" o:spid="_x0000_s1042" style="position:absolute;left:10814;top:9801;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" fillcolor="red" stroked="f" strokeweight="1pt">
                  <v:stroke joinstyle="miter"/>
                </v:oval>
                <v:shape id="TextBox 45" o:spid="_x0000_s1043" type="#_x0000_t202" style="position:absolute;left:17979;top:227;width:2496;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" filled="f" stroked="f">
                  <v:textbox style="mso-fit-shape-to-text:t">
                    <w:txbxContent>
                      <w:p w14:paraId="3985DBE6"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oMath>
                        </m:oMathPara>
                      </w:p>
                    </w:txbxContent>
                  </v:textbox>
                </v:shape>
                <v:shape id="TextBox 46" o:spid="_x0000_s1044" type="#_x0000_t202" style="position:absolute;left:20756;top:12553;width:2470;height:24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" filled="f" stroked="f">
                  <v:textbox style="mso-fit-shape-to-text:t">
                    <w:txbxContent>
                      <w:p w14:paraId="5F51E20A"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m:oMathPara>
                      </w:p>
                    </w:txbxContent>
                  </v:textbox>
                </v:shape>
                <v:shape id="TextBox 47" o:spid="_x0000_s1045" type="#_x0000_t202" style="position:absolute;left:28111;top:2667;width:14382;height:25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" filled="f" stroked="f">
                  <v:textbox style="mso-fit-shape-to-text:t">
                    <w:txbxContent>
                      <w:p w14:paraId="6359918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A</w:t>
                        </w:r>
                      </w:p>
                    </w:txbxContent>
                  </v:textbox>
                </v:shape>
                <v:shape id="TextBox 48" o:spid="_x0000_s1046" type="#_x0000_t202" style="position:absolute;left:33508;top:10510;width:14344;height:25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" filled="f" stroked="f">
                  <v:textbox style="mso-fit-shape-to-text:t">
                    <w:txbxContent>
                      <w:p w14:paraId="7E3066C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B</w:t>
                        </w:r>
                      </w:p>
                    </w:txbxContent>
                  </v:textbox>
                </v:shape>
                <v:shape id="Straight Arrow Connector 418251802" o:spid="_x0000_s1047" type="#_x0000_t32" style="position:absolute;left:11043;top:9987;width:23225;height:28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" strokecolor="red" strokeweight="1pt">
                  <v:stroke endarrow="block" joinstyle="miter"/>
                  <o:lock v:ext="edit" shapetype="f"/>
                </v:shape>
                <v:shape id="TextBox 52" o:spid="_x0000_s1048" type="#_x0000_t202" style="position:absolute;left:24714;top:16834;width:12440;height:388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" filled="f" stroked="f">
                  <v:textbox style="mso-fit-shape-to-text:t">
                    <w:txbxContent>
                      <w:p w14:paraId="21E36A09"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d>
                            <m:dPr>
                              <m:ctrlPr>
                                <w:rPr>
                                  <w:rFonts w:ascii="Cambria Math" w:hAnsi="Cambria Math"/>
                                  <w:i/>
                                  <w:iCs/>
                                  <w:color w:val="000000" w:themeColor="text1"/>
                                  <w:kern w:val="24"/>
                                  <w:sz w:val="18"/>
                                  <w:szCs w:val="18"/>
                                </w:rPr>
                              </m:ctrlPr>
                            </m:dPr>
                            <m:e>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e>
                          </m:d>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oMath>
                        <w:r>
                          <w:rPr>
                            <w:rFonts w:asciiTheme="minorHAnsi" w:hAnsi="Calibri"/>
                            <w:i/>
                            <w:iCs/>
                            <w:color w:val="000000" w:themeColor="text1"/>
                            <w:kern w:val="24"/>
                            <w:sz w:val="18"/>
                            <w:szCs w:val="18"/>
                          </w:rPr>
                          <w:t xml:space="preserve"> </w:t>
                        </w:r>
                      </w:p>
                      <w:p w14:paraId="2C67A66D" w14:textId="77777777"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according to origin A</w:t>
                        </w:r>
                      </w:p>
                    </w:txbxContent>
                  </v:textbox>
                </v:shape>
                <v:shape id="Freeform 1321638392" o:spid="_x0000_s1049" style="position:absolute;left:25657;top:11921;width:3594;height:5175;visibility:visible;mso-wrap-style:square;v-text-anchor:middle" coordsize="359436,517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" path="m359436,517525c236934,485246,114432,452967,54636,409575,-5160,366183,5423,311679,661,257175,-4101,202671,18124,125412,26061,82550,33998,39688,41142,19844,48286,e" filled="f" strokecolor="#09101d [484]" strokeweight=".5pt">
                  <v:stroke endarrow="block" endarrowwidth="narrow" endarrowlength="short" joinstyle="miter"/>
                  <v:path arrowok="t" o:connecttype="custom" o:connectlocs="359436,517525;54636,409575;661,257175;26061,82550;48286,0" o:connectangles="0,0,0,0,0"/>
                </v:shape>
                <v:shape id="TextBox 54" o:spid="_x0000_s1050" type="#_x0000_t202" style="position:absolute;left:5337;top:16149;width:14370;height:25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" filled="f" stroked="f">
                  <v:textbox style="mso-fit-shape-to-text:t">
                    <w:txbxContent>
                      <w:p w14:paraId="1F685E32"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w:r>
                          <w:rPr>
                            <w:rFonts w:asciiTheme="minorHAnsi" w:hAnsi="Calibri"/>
                            <w:i/>
                            <w:iCs/>
                            <w:color w:val="000000" w:themeColor="text1"/>
                            <w:kern w:val="24"/>
                            <w:sz w:val="18"/>
                            <w:szCs w:val="18"/>
                          </w:rPr>
                          <w:t xml:space="preserve"> according to origin A</w:t>
                        </w:r>
                      </w:p>
                    </w:txbxContent>
                  </v:textbox>
                </v:shape>
                <v:shape id="Freeform 1449767642" o:spid="_x0000_s1051" style="position:absolute;left:9654;top:9642;width:7280;height:6657;visibility:visible;mso-wrap-style:square;v-text-anchor:middle" coordsize="728021,665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" path="m85924,665629c48104,575982,10284,486335,1880,416859,-6525,347383,14766,291914,35497,248771v20731,-43143,52668,-67796,90768,-90768c164365,135031,206947,127747,264097,110938,321247,94129,417618,69476,469165,57150,520712,44824,542004,43702,573380,36979v31376,-6723,84044,-20170,84044,-20170l728021,e" filled="f" strokecolor="#09101d [484]" strokeweight=".5pt">
                  <v:stroke endarrow="block" endarrowwidth="narrow" endarrowlength="short" joinstyle="miter"/>
                  <v:path arrowok="t" o:connecttype="custom" o:connectlocs="85924,665629;1880,416859;35497,248771;126265,158003;264097,110938;469165,57150;573380,36979;657424,16809;728021,0" o:connectangles="0,0,0,0,0,0,0,0,0"/>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305229261" o:spid="_x0000_s1052" type="#_x0000_t38" style="position:absolute;left:6645;top:9801;width:4169;height:71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" adj="10800" strokecolor="black [3213]" strokeweight=".5pt">
                  <v:stroke endarrow="block" endarrowwidth="narrow" endarrowlength="short" joinstyle="miter"/>
                </v:shape>
                <v:shape id="Curved Connector 1553802904" o:spid="_x0000_s1053" type="#_x0000_t38" style="position:absolute;left:4359;top:2536;width:2090;height:138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" adj="10800" strokecolor="black [3213]" strokeweight=".5pt">
                  <v:stroke endarrow="block" endarrowwidth="narrow" endarrowlength="short" joinstyle="miter"/>
                </v:shape>
                <w10:wrap type="topAndBottom"/>
              </v:group>
            </w:pict>
          </mc:Fallback>
        </mc:AlternateContent>
      </w:r>
    </w:p>
    <w:p w14:paraId="6CA7A6B1" w14:textId="0D900FD9" w:rsidR="00393962" w:rsidRDefault="00393962" w:rsidP="004A1C66"/>
    <w:p w14:paraId="487989E6" w14:textId="4325DB6E" w:rsidR="004A1C66" w:rsidRDefault="004A1C66" w:rsidP="004A1C66">
      <w:r>
        <w:t>Figure</w:t>
      </w:r>
      <w:r w:rsidR="00EF7999">
        <w:t xml:space="preserve"> A.1</w:t>
      </w:r>
      <w:r>
        <w:t>: origins and vector computations from the perspectives of observer A (</w:t>
      </w:r>
      <w:r w:rsidRPr="00EF7999">
        <w:rPr>
          <w:color w:val="FF0000"/>
        </w:rPr>
        <w:t>red</w:t>
      </w:r>
      <w:r>
        <w:t>) and observer B (</w:t>
      </w:r>
      <w:r w:rsidRPr="00EF7999">
        <w:rPr>
          <w:color w:val="4472C4" w:themeColor="accent1"/>
        </w:rPr>
        <w:t>blue</w:t>
      </w:r>
      <w:r>
        <w:t>)</w:t>
      </w:r>
    </w:p>
    <w:p w14:paraId="1C809BD7" w14:textId="3007B9D1" w:rsidR="004A1C66" w:rsidRDefault="00EF7999" w:rsidP="004A1C66">
      <w:r>
        <w:t xml:space="preserve">In the example on Figure A.1 if observer </w:t>
      </w:r>
      <w:r w:rsidRPr="00EF7999">
        <w:rPr>
          <w:i/>
          <w:iCs/>
        </w:rPr>
        <w:t>A</w:t>
      </w:r>
      <w:r>
        <w:t xml:space="preserve"> travels to  </w:t>
      </w:r>
      <m:oMath>
        <m:acc>
          <m:accPr>
            <m:chr m:val="⃗"/>
            <m:ctrlPr>
              <w:rPr>
                <w:rFonts w:ascii="Cambria Math" w:hAnsi="Cambria Math"/>
                <w:i/>
              </w:rPr>
            </m:ctrlPr>
          </m:accPr>
          <m:e>
            <m:r>
              <w:rPr>
                <w:rFonts w:ascii="Cambria Math" w:hAnsi="Cambria Math"/>
              </w:rPr>
              <m:t>c</m:t>
            </m:r>
          </m:e>
        </m:acc>
        <m:r>
          <w:rPr>
            <w:rFonts w:ascii="Cambria Math" w:hAnsi="Cambria Math"/>
          </w:rPr>
          <m:t>= λ</m:t>
        </m:r>
        <m:acc>
          <m:accPr>
            <m:chr m:val="⃗"/>
            <m:ctrlPr>
              <w:rPr>
                <w:rFonts w:ascii="Cambria Math" w:hAnsi="Cambria Math"/>
                <w:i/>
              </w:rPr>
            </m:ctrlPr>
          </m:accPr>
          <m:e>
            <m:r>
              <w:rPr>
                <w:rFonts w:ascii="Cambria Math" w:hAnsi="Cambria Math"/>
              </w:rPr>
              <m:t>a</m:t>
            </m:r>
          </m:e>
        </m:acc>
        <m:r>
          <w:rPr>
            <w:rFonts w:ascii="Cambria Math" w:hAnsi="Cambria Math"/>
          </w:rPr>
          <m:t xml:space="preserve">+ </m:t>
        </m:r>
        <m:d>
          <m:dPr>
            <m:ctrlPr>
              <w:rPr>
                <w:rFonts w:ascii="Cambria Math" w:hAnsi="Cambria Math"/>
                <w:i/>
              </w:rPr>
            </m:ctrlPr>
          </m:dPr>
          <m:e>
            <m:r>
              <w:rPr>
                <w:rFonts w:ascii="Cambria Math" w:hAnsi="Cambria Math"/>
              </w:rPr>
              <m:t>1-</m:t>
            </m:r>
            <m:r>
              <w:rPr>
                <w:rFonts w:ascii="Cambria Math" w:hAnsi="Cambria Math"/>
              </w:rPr>
              <m:t>λ</m:t>
            </m:r>
          </m:e>
        </m:d>
        <m:acc>
          <m:accPr>
            <m:chr m:val="⃗"/>
            <m:ctrlPr>
              <w:rPr>
                <w:rFonts w:ascii="Cambria Math" w:hAnsi="Cambria Math"/>
                <w:i/>
              </w:rPr>
            </m:ctrlPr>
          </m:accPr>
          <m:e>
            <m:r>
              <w:rPr>
                <w:rFonts w:ascii="Cambria Math" w:hAnsi="Cambria Math"/>
              </w:rPr>
              <m:t>b</m:t>
            </m:r>
          </m:e>
        </m:acc>
      </m:oMath>
      <w:r>
        <w:t xml:space="preserve"> and observer </w:t>
      </w:r>
      <w:r w:rsidRPr="00EF7999">
        <w:rPr>
          <w:i/>
          <w:iCs/>
        </w:rPr>
        <w:t>B</w:t>
      </w:r>
      <w:r>
        <w:t xml:space="preserve"> travels using the same route </w:t>
      </w:r>
      <m:oMath>
        <m:d>
          <m:dPr>
            <m:ctrlPr>
              <w:rPr>
                <w:rFonts w:ascii="Cambria Math" w:hAnsi="Cambria Math"/>
                <w:i/>
              </w:rPr>
            </m:ctrlPr>
          </m:dPr>
          <m:e>
            <m:r>
              <w:rPr>
                <w:rFonts w:ascii="Cambria Math" w:hAnsi="Cambria Math"/>
              </w:rPr>
              <m:t>λ</m:t>
            </m:r>
            <m:acc>
              <m:accPr>
                <m:chr m:val="⃗"/>
                <m:ctrlPr>
                  <w:rPr>
                    <w:rFonts w:ascii="Cambria Math" w:hAnsi="Cambria Math"/>
                    <w:i/>
                  </w:rPr>
                </m:ctrlPr>
              </m:accPr>
              <m:e>
                <m:r>
                  <w:rPr>
                    <w:rFonts w:ascii="Cambria Math" w:hAnsi="Cambria Math"/>
                  </w:rPr>
                  <m:t>a</m:t>
                </m:r>
              </m:e>
            </m:acc>
            <m:r>
              <w:rPr>
                <w:rFonts w:ascii="Cambria Math" w:hAnsi="Cambria Math"/>
              </w:rPr>
              <m:t>,</m:t>
            </m:r>
            <m:d>
              <m:dPr>
                <m:ctrlPr>
                  <w:rPr>
                    <w:rFonts w:ascii="Cambria Math" w:hAnsi="Cambria Math"/>
                    <w:i/>
                  </w:rPr>
                </m:ctrlPr>
              </m:dPr>
              <m:e>
                <m:r>
                  <w:rPr>
                    <w:rFonts w:ascii="Cambria Math" w:hAnsi="Cambria Math"/>
                  </w:rPr>
                  <m:t>1-λ</m:t>
                </m:r>
              </m:e>
            </m:d>
            <m:acc>
              <m:accPr>
                <m:chr m:val="⃗"/>
                <m:ctrlPr>
                  <w:rPr>
                    <w:rFonts w:ascii="Cambria Math" w:hAnsi="Cambria Math"/>
                    <w:i/>
                  </w:rPr>
                </m:ctrlPr>
              </m:accPr>
              <m:e>
                <m:r>
                  <w:rPr>
                    <w:rFonts w:ascii="Cambria Math" w:hAnsi="Cambria Math"/>
                  </w:rPr>
                  <m:t>b</m:t>
                </m:r>
              </m:e>
            </m:acc>
          </m:e>
        </m:d>
      </m:oMath>
      <w:r>
        <w:t xml:space="preserve"> then observer </w:t>
      </w:r>
      <w:r w:rsidRPr="00EF7999">
        <w:rPr>
          <w:i/>
          <w:iCs/>
        </w:rPr>
        <w:t>A</w:t>
      </w:r>
      <w:r>
        <w:t xml:space="preserve"> will observe from his frame of reference the following path of observer </w:t>
      </w:r>
      <w:r w:rsidRPr="00EF7999">
        <w:rPr>
          <w:i/>
          <w:iCs/>
        </w:rPr>
        <w:t>B</w:t>
      </w:r>
      <w:r>
        <w:t xml:space="preserve"> : </w:t>
      </w:r>
    </w:p>
    <w:p w14:paraId="78EF745D" w14:textId="09EF84ED" w:rsidR="00EF7999" w:rsidRDefault="00EF7999" w:rsidP="004A1C66">
      <m:oMath>
        <m:r>
          <w:rPr>
            <w:rFonts w:ascii="Cambria Math" w:hAnsi="Cambria Math"/>
          </w:rPr>
          <m:t>p+</m:t>
        </m:r>
        <m:r>
          <w:rPr>
            <w:rFonts w:ascii="Cambria Math" w:hAnsi="Cambria Math"/>
          </w:rPr>
          <m:t>λ</m:t>
        </m:r>
        <m:d>
          <m:dPr>
            <m:ctrlPr>
              <w:rPr>
                <w:rFonts w:ascii="Cambria Math" w:hAnsi="Cambria Math"/>
                <w:i/>
              </w:rPr>
            </m:ctrlPr>
          </m:dPr>
          <m:e>
            <m:r>
              <w:rPr>
                <w:rFonts w:ascii="Cambria Math" w:hAnsi="Cambria Math"/>
              </w:rPr>
              <m:t>a-p</m:t>
            </m:r>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λ</m:t>
            </m:r>
          </m:e>
        </m:d>
        <m:d>
          <m:dPr>
            <m:ctrlPr>
              <w:rPr>
                <w:rFonts w:ascii="Cambria Math" w:hAnsi="Cambria Math"/>
                <w:i/>
              </w:rPr>
            </m:ctrlPr>
          </m:dPr>
          <m:e>
            <m:r>
              <w:rPr>
                <w:rFonts w:ascii="Cambria Math" w:hAnsi="Cambria Math"/>
              </w:rPr>
              <m:t>b</m:t>
            </m:r>
            <m:r>
              <w:rPr>
                <w:rFonts w:ascii="Cambria Math" w:hAnsi="Cambria Math"/>
              </w:rPr>
              <m:t>-p</m:t>
            </m:r>
          </m:e>
        </m:d>
        <m:r>
          <w:rPr>
            <w:rFonts w:ascii="Cambria Math" w:hAnsi="Cambria Math"/>
          </w:rPr>
          <m:t>=</m:t>
        </m:r>
        <m:r>
          <w:rPr>
            <w:rFonts w:ascii="Cambria Math" w:hAnsi="Cambria Math"/>
          </w:rPr>
          <m:t xml:space="preserve"> λ</m:t>
        </m:r>
        <m:acc>
          <m:accPr>
            <m:chr m:val="⃗"/>
            <m:ctrlPr>
              <w:rPr>
                <w:rFonts w:ascii="Cambria Math" w:hAnsi="Cambria Math"/>
                <w:i/>
              </w:rPr>
            </m:ctrlPr>
          </m:accPr>
          <m:e>
            <m:r>
              <w:rPr>
                <w:rFonts w:ascii="Cambria Math" w:hAnsi="Cambria Math"/>
              </w:rPr>
              <m:t>a</m:t>
            </m:r>
          </m:e>
        </m:acc>
        <m:r>
          <w:rPr>
            <w:rFonts w:ascii="Cambria Math" w:hAnsi="Cambria Math"/>
          </w:rPr>
          <m:t xml:space="preserve">+ </m:t>
        </m:r>
        <m:d>
          <m:dPr>
            <m:ctrlPr>
              <w:rPr>
                <w:rFonts w:ascii="Cambria Math" w:hAnsi="Cambria Math"/>
                <w:i/>
              </w:rPr>
            </m:ctrlPr>
          </m:dPr>
          <m:e>
            <m:r>
              <w:rPr>
                <w:rFonts w:ascii="Cambria Math" w:hAnsi="Cambria Math"/>
              </w:rPr>
              <m:t>1-λ</m:t>
            </m:r>
          </m:e>
        </m:d>
        <m:acc>
          <m:accPr>
            <m:chr m:val="⃗"/>
            <m:ctrlPr>
              <w:rPr>
                <w:rFonts w:ascii="Cambria Math" w:hAnsi="Cambria Math"/>
                <w:i/>
              </w:rPr>
            </m:ctrlPr>
          </m:accPr>
          <m:e>
            <m:r>
              <w:rPr>
                <w:rFonts w:ascii="Cambria Math" w:hAnsi="Cambria Math"/>
              </w:rPr>
              <m:t>b</m:t>
            </m:r>
          </m:e>
        </m:acc>
      </m:oMath>
      <w:r>
        <w:t xml:space="preserve"> </w:t>
      </w:r>
    </w:p>
    <w:p w14:paraId="41FD1072" w14:textId="43E20782" w:rsidR="00EF7999" w:rsidRDefault="00EF7999" w:rsidP="004A1C66">
      <w:r>
        <w:t xml:space="preserve">So under the condition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=1</m:t>
            </m:r>
          </m:e>
        </m:nary>
      </m:oMath>
      <w:r>
        <w:t xml:space="preserve"> </w:t>
      </w:r>
      <w:r w:rsidR="00373B88">
        <w:t xml:space="preserve">all observers who have different frames of reference will describe the same point with the same linear combination despite the different origins. </w:t>
      </w:r>
      <w:r w:rsidR="00897DBF">
        <w:t xml:space="preserve">While only observer </w:t>
      </w:r>
      <w:r w:rsidR="00897DBF" w:rsidRPr="00897DBF">
        <w:rPr>
          <w:i/>
          <w:iCs/>
        </w:rPr>
        <w:t>A</w:t>
      </w:r>
      <w:r w:rsidR="00897DBF">
        <w:t xml:space="preserve"> on the earlier example knows the </w:t>
      </w:r>
      <w:r w:rsidR="00897DBF" w:rsidRPr="00897DBF">
        <w:rPr>
          <w:i/>
          <w:iCs/>
        </w:rPr>
        <w:t>linear structure</w:t>
      </w:r>
      <w:r w:rsidR="00897DBF">
        <w:t xml:space="preserve"> both observers </w:t>
      </w:r>
      <w:r w:rsidR="00897DBF" w:rsidRPr="00897DBF">
        <w:rPr>
          <w:i/>
          <w:iCs/>
        </w:rPr>
        <w:t>A</w:t>
      </w:r>
      <w:r w:rsidR="00897DBF">
        <w:t xml:space="preserve"> and </w:t>
      </w:r>
      <w:r w:rsidR="00897DBF" w:rsidRPr="00897DBF">
        <w:rPr>
          <w:i/>
          <w:iCs/>
        </w:rPr>
        <w:t>B</w:t>
      </w:r>
      <w:r w:rsidR="00897DBF">
        <w:t xml:space="preserve"> know the </w:t>
      </w:r>
      <w:r w:rsidR="00897DBF" w:rsidRPr="00897DBF">
        <w:rPr>
          <w:i/>
          <w:iCs/>
        </w:rPr>
        <w:t>affine structure</w:t>
      </w:r>
      <w:r w:rsidR="00897DBF">
        <w:t xml:space="preserve"> that is, the values of affine combinations defined as linear combinations in which the sum of the coefficients is unity.</w:t>
      </w:r>
    </w:p>
    <w:p w14:paraId="2F6B0CDE" w14:textId="77777777" w:rsidR="00EF7999" w:rsidRDefault="00EF7999" w:rsidP="004A1C66"/>
    <w:p w14:paraId="296A79B2" w14:textId="38D3C9B4" w:rsidR="00897DBF" w:rsidRDefault="00897DBF" w:rsidP="004A1C66">
      <w:r w:rsidRPr="00897DBF">
        <w:rPr>
          <w:b/>
          <w:bCs/>
        </w:rPr>
        <w:t>Definition</w:t>
      </w:r>
      <w:r>
        <w:t xml:space="preserve"> </w:t>
      </w:r>
      <w:r w:rsidRPr="00897DBF">
        <w:rPr>
          <w:i/>
          <w:iCs/>
        </w:rPr>
        <w:t>Affine Space</w:t>
      </w:r>
    </w:p>
    <w:p w14:paraId="530B9B6A" w14:textId="74336A70" w:rsidR="00897DBF" w:rsidRDefault="00897DBF" w:rsidP="004A1C66">
      <w:r>
        <w:t xml:space="preserve">A set </w:t>
      </w:r>
      <m:oMath>
        <m:r>
          <w:rPr>
            <w:rFonts w:ascii="Cambria Math" w:hAnsi="Cambria Math"/>
          </w:rPr>
          <m:t>A</m:t>
        </m:r>
      </m:oMath>
      <w:r>
        <w:t xml:space="preserve"> together with a vector space </w:t>
      </w:r>
      <m:oMath>
        <m:acc>
          <m:accPr>
            <m:chr m:val="⃗"/>
            <m:ctrlPr>
              <w:rPr>
                <w:rFonts w:ascii="Cambria Math" w:hAnsi="Cambria Math"/>
                <w:i/>
              </w:rPr>
            </m:ctrlPr>
          </m:accPr>
          <m:e>
            <m:r>
              <w:rPr>
                <w:rFonts w:ascii="Cambria Math" w:hAnsi="Cambria Math"/>
              </w:rPr>
              <m:t>A</m:t>
            </m:r>
          </m:e>
        </m:acc>
      </m:oMath>
      <w:r>
        <w:t xml:space="preserve">, and a transitive and free action of the additive group of </w:t>
      </w:r>
      <m:oMath>
        <m:acc>
          <m:accPr>
            <m:chr m:val="⃗"/>
            <m:ctrlPr>
              <w:rPr>
                <w:rFonts w:ascii="Cambria Math" w:hAnsi="Cambria Math"/>
                <w:i/>
              </w:rPr>
            </m:ctrlPr>
          </m:accPr>
          <m:e>
            <m:r>
              <w:rPr>
                <w:rFonts w:ascii="Cambria Math" w:hAnsi="Cambria Math"/>
              </w:rPr>
              <m:t>A</m:t>
            </m:r>
          </m:e>
        </m:acc>
      </m:oMath>
      <w:r>
        <w:t xml:space="preserve"> on the set </w:t>
      </w:r>
      <m:oMath>
        <m:r>
          <w:rPr>
            <w:rFonts w:ascii="Cambria Math" w:hAnsi="Cambria Math"/>
          </w:rPr>
          <m:t>A</m:t>
        </m:r>
      </m:oMath>
      <w:r>
        <w:t xml:space="preserve">. The elements of the affine space </w:t>
      </w:r>
      <m:oMath>
        <m:r>
          <w:rPr>
            <w:rFonts w:ascii="Cambria Math" w:hAnsi="Cambria Math"/>
          </w:rPr>
          <m:t>A</m:t>
        </m:r>
      </m:oMath>
      <w:r>
        <w:t xml:space="preserve"> are called points. The vector space </w:t>
      </w:r>
      <m:oMath>
        <m:acc>
          <m:accPr>
            <m:chr m:val="⃗"/>
            <m:ctrlPr>
              <w:rPr>
                <w:rFonts w:ascii="Cambria Math" w:hAnsi="Cambria Math"/>
                <w:i/>
              </w:rPr>
            </m:ctrlPr>
          </m:accPr>
          <m:e>
            <m:r>
              <w:rPr>
                <w:rFonts w:ascii="Cambria Math" w:hAnsi="Cambria Math"/>
              </w:rPr>
              <m:t>A</m:t>
            </m:r>
          </m:e>
        </m:acc>
      </m:oMath>
      <w:r>
        <w:t xml:space="preserve"> is said to be associated with the affine space and its elements are called </w:t>
      </w:r>
      <w:r w:rsidRPr="00897DBF">
        <w:rPr>
          <w:i/>
          <w:iCs/>
        </w:rPr>
        <w:t>translations,</w:t>
      </w:r>
      <w:r>
        <w:t xml:space="preserve"> or </w:t>
      </w:r>
      <w:r w:rsidRPr="00897DBF">
        <w:rPr>
          <w:i/>
          <w:iCs/>
        </w:rPr>
        <w:t>free vectors</w:t>
      </w:r>
      <w:r>
        <w:t>.</w:t>
      </w:r>
    </w:p>
    <w:p w14:paraId="27C6FBB6" w14:textId="4B5BBF2D" w:rsidR="00897DBF" w:rsidRDefault="00897DBF" w:rsidP="004A1C66">
      <w:r>
        <w:t>The action in affine space will be denoted as addition and it is a mapping having the following properties:</w:t>
      </w:r>
    </w:p>
    <w:p w14:paraId="451E2BF5" w14:textId="77777777" w:rsidR="00897DBF" w:rsidRDefault="00897DBF" w:rsidP="004A1C66"/>
    <w:p w14:paraId="09B0056C" w14:textId="42E3DADB" w:rsidR="00EF7999" w:rsidRDefault="003C5F65" w:rsidP="004A1C66">
      <m:oMath>
        <m:r>
          <w:rPr>
            <w:rFonts w:ascii="Cambria Math" w:hAnsi="Cambria Math"/>
          </w:rPr>
          <m:t>A</m:t>
        </m:r>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⟶A</m:t>
        </m:r>
      </m:oMath>
      <w:r>
        <w:t xml:space="preserve"> </w:t>
      </w:r>
    </w:p>
    <w:p w14:paraId="532769CC" w14:textId="1A4AD4C4" w:rsidR="003C5F65" w:rsidRDefault="003C5F65" w:rsidP="004A1C66">
      <w:r>
        <w:t xml:space="preserve">     </w:t>
      </w:r>
    </w:p>
    <w:p w14:paraId="257A3D64" w14:textId="06FA4552" w:rsidR="003C5F65" w:rsidRDefault="003C5F65" w:rsidP="004A1C66">
      <m:oMath>
        <m:d>
          <m:dPr>
            <m:ctrlPr>
              <w:rPr>
                <w:rFonts w:ascii="Cambria Math" w:hAnsi="Cambria Math"/>
                <w:i/>
              </w:rPr>
            </m:ctrlPr>
          </m:dPr>
          <m:e>
            <m:r>
              <w:rPr>
                <w:rFonts w:ascii="Cambria Math" w:hAnsi="Cambria Math"/>
              </w:rPr>
              <m:t>a,v</m:t>
            </m:r>
          </m:e>
        </m:d>
        <m:r>
          <w:rPr>
            <w:rFonts w:ascii="Cambria Math" w:hAnsi="Cambria Math"/>
          </w:rPr>
          <m:t>⟼a+v</m:t>
        </m:r>
      </m:oMath>
      <w:r>
        <w:t xml:space="preserve"> </w:t>
      </w:r>
    </w:p>
    <w:p w14:paraId="64A87E2B" w14:textId="77777777" w:rsidR="003C5F65" w:rsidRDefault="003C5F65" w:rsidP="004A1C66"/>
    <w:p w14:paraId="3DF56924" w14:textId="554D34C9" w:rsidR="003C5F65" w:rsidRDefault="003C5F65" w:rsidP="003C5F65">
      <w:r>
        <w:t xml:space="preserve"> 1) </w:t>
      </w:r>
      <w:r w:rsidRPr="003C5F65">
        <w:rPr>
          <w:i/>
          <w:iCs/>
        </w:rPr>
        <w:t>Right identity</w:t>
      </w:r>
      <w:r>
        <w:t>:</w:t>
      </w:r>
    </w:p>
    <w:p w14:paraId="1157B54D" w14:textId="574FB534" w:rsidR="003C5F65" w:rsidRDefault="003C5F65" w:rsidP="003C5F65">
      <w:r>
        <w:t xml:space="preserve">   </w:t>
      </w:r>
      <m:oMath>
        <m:r>
          <w:rPr>
            <w:rFonts w:ascii="Cambria Math" w:hAnsi="Cambria Math"/>
          </w:rPr>
          <m:t>∀a∈A, a+</m:t>
        </m:r>
        <m:acc>
          <m:accPr>
            <m:chr m:val="⃗"/>
            <m:ctrlPr>
              <w:rPr>
                <w:rFonts w:ascii="Cambria Math" w:hAnsi="Cambria Math"/>
                <w:i/>
              </w:rPr>
            </m:ctrlPr>
          </m:accPr>
          <m:e>
            <m:r>
              <w:rPr>
                <w:rFonts w:ascii="Cambria Math" w:hAnsi="Cambria Math"/>
              </w:rPr>
              <m:t>0</m:t>
            </m:r>
          </m:e>
        </m:acc>
        <m:r>
          <w:rPr>
            <w:rFonts w:ascii="Cambria Math" w:hAnsi="Cambria Math"/>
          </w:rPr>
          <m:t>=a</m:t>
        </m:r>
      </m:oMath>
      <w:r>
        <w:t xml:space="preserve">, where </w:t>
      </w:r>
      <m:oMath>
        <m:acc>
          <m:accPr>
            <m:chr m:val="⃗"/>
            <m:ctrlPr>
              <w:rPr>
                <w:rFonts w:ascii="Cambria Math" w:hAnsi="Cambria Math"/>
                <w:i/>
              </w:rPr>
            </m:ctrlPr>
          </m:accPr>
          <m:e>
            <m:r>
              <w:rPr>
                <w:rFonts w:ascii="Cambria Math" w:hAnsi="Cambria Math"/>
              </w:rPr>
              <m:t>0</m:t>
            </m:r>
          </m:e>
        </m:acc>
      </m:oMath>
      <w:r>
        <w:t xml:space="preserve"> is the zero vector in </w:t>
      </w:r>
      <m:oMath>
        <m:acc>
          <m:accPr>
            <m:chr m:val="⃗"/>
            <m:ctrlPr>
              <w:rPr>
                <w:rFonts w:ascii="Cambria Math" w:hAnsi="Cambria Math"/>
                <w:i/>
              </w:rPr>
            </m:ctrlPr>
          </m:accPr>
          <m:e>
            <m:r>
              <w:rPr>
                <w:rFonts w:ascii="Cambria Math" w:hAnsi="Cambria Math"/>
              </w:rPr>
              <m:t>A</m:t>
            </m:r>
          </m:e>
        </m:acc>
      </m:oMath>
    </w:p>
    <w:p w14:paraId="75169301" w14:textId="31501339" w:rsidR="003C5F65" w:rsidRDefault="003C5F65" w:rsidP="003C5F65">
      <w:r>
        <w:t xml:space="preserve"> 2) </w:t>
      </w:r>
      <w:r w:rsidRPr="003C5F65">
        <w:rPr>
          <w:i/>
          <w:iCs/>
        </w:rPr>
        <w:t>Associativity</w:t>
      </w:r>
      <w:r>
        <w:t>:</w:t>
      </w:r>
    </w:p>
    <w:p w14:paraId="1D1E9FA7" w14:textId="152AD6A2" w:rsidR="003C5F65" w:rsidRDefault="003C5F65" w:rsidP="003C5F65">
      <w:r>
        <w:t xml:space="preserve">  </w:t>
      </w:r>
      <w:r>
        <w:t xml:space="preserve"> </w:t>
      </w:r>
      <m:oMath>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 xml:space="preserve">, </m:t>
        </m:r>
        <m:r>
          <m:rPr>
            <m:sty m:val="p"/>
          </m:rPr>
          <w:rPr>
            <w:rFonts w:ascii="Cambria Math" w:hAnsi="Cambria Math"/>
          </w:rPr>
          <m:t xml:space="preserve"> </m:t>
        </m:r>
        <m:r>
          <w:rPr>
            <w:rFonts w:ascii="Cambria Math" w:hAnsi="Cambria Math"/>
          </w:rPr>
          <m:t>∀a∈A</m:t>
        </m:r>
      </m:oMath>
      <w:r>
        <w:t xml:space="preserve">, </w:t>
      </w:r>
      <m:oMath>
        <m:d>
          <m:dPr>
            <m:ctrlPr>
              <w:rPr>
                <w:rFonts w:ascii="Cambria Math" w:hAnsi="Cambria Math"/>
                <w:i/>
              </w:rPr>
            </m:ctrlPr>
          </m:dPr>
          <m:e>
            <m:r>
              <w:rPr>
                <w:rFonts w:ascii="Cambria Math" w:hAnsi="Cambria Math"/>
              </w:rPr>
              <m:t>a+v</m:t>
            </m:r>
          </m:e>
        </m:d>
        <m:r>
          <w:rPr>
            <w:rFonts w:ascii="Cambria Math" w:hAnsi="Cambria Math"/>
          </w:rPr>
          <m:t>+w=a+</m:t>
        </m:r>
        <m:d>
          <m:dPr>
            <m:ctrlPr>
              <w:rPr>
                <w:rFonts w:ascii="Cambria Math" w:hAnsi="Cambria Math"/>
                <w:i/>
              </w:rPr>
            </m:ctrlPr>
          </m:dPr>
          <m:e>
            <m:r>
              <w:rPr>
                <w:rFonts w:ascii="Cambria Math" w:hAnsi="Cambria Math"/>
              </w:rPr>
              <m:t>v+w</m:t>
            </m:r>
          </m:e>
        </m:d>
      </m:oMath>
      <w:r>
        <w:t xml:space="preserve">  (here the last </w:t>
      </w:r>
      <m:oMath>
        <m:r>
          <w:rPr>
            <w:rFonts w:ascii="Cambria Math" w:hAnsi="Cambria Math"/>
          </w:rPr>
          <m:t>+</m:t>
        </m:r>
      </m:oMath>
      <w:r>
        <w:t xml:space="preserve"> is the addition in </w:t>
      </w:r>
      <m:oMath>
        <m:acc>
          <m:accPr>
            <m:chr m:val="⃗"/>
            <m:ctrlPr>
              <w:rPr>
                <w:rFonts w:ascii="Cambria Math" w:hAnsi="Cambria Math"/>
                <w:i/>
              </w:rPr>
            </m:ctrlPr>
          </m:accPr>
          <m:e>
            <m:r>
              <w:rPr>
                <w:rFonts w:ascii="Cambria Math" w:hAnsi="Cambria Math"/>
              </w:rPr>
              <m:t>A</m:t>
            </m:r>
          </m:e>
        </m:acc>
      </m:oMath>
      <w:r>
        <w:t>)</w:t>
      </w:r>
    </w:p>
    <w:p w14:paraId="10D31738" w14:textId="46CD1376" w:rsidR="003C5F65" w:rsidRDefault="003C5F65" w:rsidP="003C5F65">
      <w:r>
        <w:t xml:space="preserve"> 3) </w:t>
      </w:r>
      <w:r w:rsidRPr="003C5F65">
        <w:rPr>
          <w:i/>
          <w:iCs/>
        </w:rPr>
        <w:t>Free and transitive action</w:t>
      </w:r>
      <w:r>
        <w:t>:</w:t>
      </w:r>
    </w:p>
    <w:p w14:paraId="2965F9D3" w14:textId="287029AE" w:rsidR="003C5F65" w:rsidRDefault="003C5F65" w:rsidP="003C5F65">
      <w:pPr>
        <w:ind w:firstLine="80"/>
      </w:pPr>
      <m:oMath>
        <m:r>
          <w:rPr>
            <w:rFonts w:ascii="Cambria Math" w:hAnsi="Cambria Math"/>
          </w:rPr>
          <m:t>∀a∈A</m:t>
        </m:r>
      </m:oMath>
      <w:r>
        <w:t xml:space="preserve">, </w:t>
      </w:r>
      <m:oMath>
        <m:acc>
          <m:accPr>
            <m:chr m:val="⃗"/>
            <m:ctrlPr>
              <w:rPr>
                <w:rFonts w:ascii="Cambria Math" w:hAnsi="Cambria Math"/>
                <w:i/>
              </w:rPr>
            </m:ctrlPr>
          </m:accPr>
          <m:e>
            <m:r>
              <w:rPr>
                <w:rFonts w:ascii="Cambria Math" w:hAnsi="Cambria Math"/>
              </w:rPr>
              <m:t>A</m:t>
            </m:r>
          </m:e>
        </m:acc>
        <m:r>
          <w:rPr>
            <w:rFonts w:ascii="Cambria Math" w:hAnsi="Cambria Math"/>
          </w:rPr>
          <m:t>⟶A</m:t>
        </m:r>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⟼a+</m:t>
        </m:r>
        <m:acc>
          <m:accPr>
            <m:chr m:val="⃗"/>
            <m:ctrlPr>
              <w:rPr>
                <w:rFonts w:ascii="Cambria Math" w:hAnsi="Cambria Math"/>
                <w:i/>
              </w:rPr>
            </m:ctrlPr>
          </m:accPr>
          <m:e>
            <m:r>
              <w:rPr>
                <w:rFonts w:ascii="Cambria Math" w:hAnsi="Cambria Math"/>
              </w:rPr>
              <m:t>v</m:t>
            </m:r>
          </m:e>
        </m:acc>
        <m:r>
          <w:rPr>
            <w:rFonts w:ascii="Cambria Math" w:hAnsi="Cambria Math"/>
          </w:rPr>
          <m:t xml:space="preserve"> </m:t>
        </m:r>
      </m:oMath>
      <w:r>
        <w:t>is a bijection</w:t>
      </w:r>
    </w:p>
    <w:p w14:paraId="0EBDF517" w14:textId="77777777" w:rsidR="003C5F65" w:rsidRDefault="003C5F65" w:rsidP="003C5F65">
      <w:pPr>
        <w:ind w:firstLine="80"/>
      </w:pPr>
    </w:p>
    <w:p w14:paraId="62ED02F5" w14:textId="7635B524" w:rsidR="003C5F65" w:rsidRDefault="003C5F65" w:rsidP="003C5F65">
      <w:pPr>
        <w:ind w:firstLine="80"/>
      </w:pPr>
      <w:r>
        <w:t>The first two properties are simply defining properties of a (right) group action. The third property characterizes free and transitive actions, and onto character coming from transitivity, and then the injective character follows from the action being free. Forth property follows from 1) and 2)</w:t>
      </w:r>
    </w:p>
    <w:p w14:paraId="2A576EF2" w14:textId="7864401D" w:rsidR="003C5F65" w:rsidRDefault="003C5F65" w:rsidP="003C5F65">
      <w:pPr>
        <w:ind w:firstLine="80"/>
      </w:pPr>
      <w:r>
        <w:t xml:space="preserve">4) </w:t>
      </w:r>
      <w:r w:rsidRPr="003C5F65">
        <w:rPr>
          <w:i/>
          <w:iCs/>
        </w:rPr>
        <w:t>Existence of one-to-one translations</w:t>
      </w:r>
    </w:p>
    <w:p w14:paraId="73A06E59" w14:textId="3F8D2455" w:rsidR="00EF7999" w:rsidRDefault="003C5F65" w:rsidP="004A1C66">
      <w:r>
        <w:t xml:space="preserve">    </w:t>
      </w:r>
      <m:oMath>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A</m:t>
            </m:r>
          </m:e>
        </m:acc>
      </m:oMath>
      <w:r>
        <w:t xml:space="preserve"> the mapping </w:t>
      </w:r>
      <m:oMath>
        <m:r>
          <w:rPr>
            <w:rFonts w:ascii="Cambria Math" w:hAnsi="Cambria Math"/>
          </w:rPr>
          <m:t>A⟶A</m:t>
        </m:r>
        <m:r>
          <w:rPr>
            <w:rFonts w:ascii="Cambria Math" w:hAnsi="Cambria Math"/>
          </w:rPr>
          <m:t>: a</m:t>
        </m:r>
        <m:r>
          <w:rPr>
            <w:rFonts w:ascii="Cambria Math" w:hAnsi="Cambria Math"/>
          </w:rPr>
          <m:t>⟼a+</m:t>
        </m:r>
        <m:acc>
          <m:accPr>
            <m:chr m:val="⃗"/>
            <m:ctrlPr>
              <w:rPr>
                <w:rFonts w:ascii="Cambria Math" w:hAnsi="Cambria Math"/>
                <w:i/>
              </w:rPr>
            </m:ctrlPr>
          </m:accPr>
          <m:e>
            <m:r>
              <w:rPr>
                <w:rFonts w:ascii="Cambria Math" w:hAnsi="Cambria Math"/>
              </w:rPr>
              <m:t>v</m:t>
            </m:r>
          </m:e>
        </m:acc>
      </m:oMath>
      <w:r>
        <w:t xml:space="preserve"> is a bijection</w:t>
      </w:r>
    </w:p>
    <w:p w14:paraId="15B643CE" w14:textId="14E40646" w:rsidR="003C5F65" w:rsidRDefault="003C5F65" w:rsidP="004A1C66">
      <w:r>
        <w:t>3) is often used in the following equivalent form :</w:t>
      </w:r>
    </w:p>
    <w:p w14:paraId="20071B5E" w14:textId="47EC52FF" w:rsidR="003C5F65" w:rsidRDefault="003C5F65" w:rsidP="004A1C66">
      <w:r>
        <w:t xml:space="preserve"> 5) </w:t>
      </w:r>
      <w:r w:rsidRPr="003C5F65">
        <w:rPr>
          <w:i/>
          <w:iCs/>
        </w:rPr>
        <w:t>Subtraction</w:t>
      </w:r>
    </w:p>
    <w:p w14:paraId="3373B9A8" w14:textId="5F6440C6" w:rsidR="003C5F65" w:rsidRPr="004A1C66" w:rsidRDefault="003C5F65" w:rsidP="004A1C66">
      <w:r>
        <w:t xml:space="preserve">  </w:t>
      </w:r>
      <m:oMath>
        <m:r>
          <w:rPr>
            <w:rFonts w:ascii="Cambria Math" w:hAnsi="Cambria Math"/>
          </w:rPr>
          <m:t>∀</m:t>
        </m:r>
        <m:r>
          <w:rPr>
            <w:rFonts w:ascii="Cambria Math" w:hAnsi="Cambria Math"/>
          </w:rPr>
          <m:t xml:space="preserve">a,b∈A ∃! </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A</m:t>
            </m:r>
          </m:e>
        </m:acc>
      </m:oMath>
      <w:r>
        <w:t xml:space="preserve"> denoted with </w:t>
      </w:r>
      <m:oMath>
        <m:acc>
          <m:accPr>
            <m:chr m:val="⃗"/>
            <m:ctrlPr>
              <w:rPr>
                <w:rFonts w:ascii="Cambria Math" w:hAnsi="Cambria Math"/>
                <w:i/>
              </w:rPr>
            </m:ctrlPr>
          </m:accPr>
          <m:e>
            <m:r>
              <w:rPr>
                <w:rFonts w:ascii="Cambria Math" w:hAnsi="Cambria Math"/>
              </w:rPr>
              <m:t>v</m:t>
            </m:r>
          </m:e>
        </m:acc>
        <m:r>
          <w:rPr>
            <w:rFonts w:ascii="Cambria Math" w:hAnsi="Cambria Math"/>
          </w:rPr>
          <m:t>=b-a</m:t>
        </m:r>
      </m:oMath>
      <w:r>
        <w:t xml:space="preserve"> such that </w:t>
      </w:r>
      <m:oMath>
        <m:r>
          <w:rPr>
            <w:rFonts w:ascii="Cambria Math" w:hAnsi="Cambria Math"/>
          </w:rPr>
          <m:t xml:space="preserve">b = a + </m:t>
        </m:r>
        <m:acc>
          <m:accPr>
            <m:chr m:val="⃗"/>
            <m:ctrlPr>
              <w:rPr>
                <w:rFonts w:ascii="Cambria Math" w:hAnsi="Cambria Math"/>
                <w:i/>
              </w:rPr>
            </m:ctrlPr>
          </m:accPr>
          <m:e>
            <m:r>
              <w:rPr>
                <w:rFonts w:ascii="Cambria Math" w:hAnsi="Cambria Math"/>
              </w:rPr>
              <m:t>v</m:t>
            </m:r>
          </m:e>
        </m:acc>
      </m:oMath>
    </w:p>
    <w:sectPr w:rsidR="003C5F65" w:rsidRPr="004A1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D453A"/>
    <w:multiLevelType w:val="hybridMultilevel"/>
    <w:tmpl w:val="45D0B560"/>
    <w:lvl w:ilvl="0" w:tplc="825C9360">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 w15:restartNumberingAfterBreak="0">
    <w:nsid w:val="16D0612F"/>
    <w:multiLevelType w:val="hybridMultilevel"/>
    <w:tmpl w:val="333ABA14"/>
    <w:lvl w:ilvl="0" w:tplc="25547D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E119C8"/>
    <w:multiLevelType w:val="hybridMultilevel"/>
    <w:tmpl w:val="CBAC44CE"/>
    <w:lvl w:ilvl="0" w:tplc="4D567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FA70ED"/>
    <w:multiLevelType w:val="hybridMultilevel"/>
    <w:tmpl w:val="6600712C"/>
    <w:lvl w:ilvl="0" w:tplc="24B81BCA">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4" w15:restartNumberingAfterBreak="0">
    <w:nsid w:val="52070B4C"/>
    <w:multiLevelType w:val="hybridMultilevel"/>
    <w:tmpl w:val="9FA29F78"/>
    <w:lvl w:ilvl="0" w:tplc="31E8F938">
      <w:start w:val="1"/>
      <w:numFmt w:val="decimal"/>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5" w15:restartNumberingAfterBreak="0">
    <w:nsid w:val="795038CE"/>
    <w:multiLevelType w:val="hybridMultilevel"/>
    <w:tmpl w:val="CC30C5D8"/>
    <w:lvl w:ilvl="0" w:tplc="4CF814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E221AC"/>
    <w:multiLevelType w:val="hybridMultilevel"/>
    <w:tmpl w:val="99921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5548942">
    <w:abstractNumId w:val="6"/>
  </w:num>
  <w:num w:numId="2" w16cid:durableId="1539665854">
    <w:abstractNumId w:val="1"/>
  </w:num>
  <w:num w:numId="3" w16cid:durableId="1015041440">
    <w:abstractNumId w:val="2"/>
  </w:num>
  <w:num w:numId="4" w16cid:durableId="546382353">
    <w:abstractNumId w:val="3"/>
  </w:num>
  <w:num w:numId="5" w16cid:durableId="1941794033">
    <w:abstractNumId w:val="4"/>
  </w:num>
  <w:num w:numId="6" w16cid:durableId="1275556955">
    <w:abstractNumId w:val="5"/>
  </w:num>
  <w:num w:numId="7" w16cid:durableId="1416588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FD9"/>
    <w:rsid w:val="0000577A"/>
    <w:rsid w:val="00042DC8"/>
    <w:rsid w:val="000623E3"/>
    <w:rsid w:val="00091159"/>
    <w:rsid w:val="001623D5"/>
    <w:rsid w:val="001B3240"/>
    <w:rsid w:val="001D4ECD"/>
    <w:rsid w:val="00287E49"/>
    <w:rsid w:val="002C7CEE"/>
    <w:rsid w:val="002F5103"/>
    <w:rsid w:val="00373B88"/>
    <w:rsid w:val="00393962"/>
    <w:rsid w:val="003C5F65"/>
    <w:rsid w:val="00414924"/>
    <w:rsid w:val="004925EC"/>
    <w:rsid w:val="004A1C66"/>
    <w:rsid w:val="004D691E"/>
    <w:rsid w:val="004E3144"/>
    <w:rsid w:val="005052B9"/>
    <w:rsid w:val="00563FED"/>
    <w:rsid w:val="0058419D"/>
    <w:rsid w:val="005A1A97"/>
    <w:rsid w:val="0061476A"/>
    <w:rsid w:val="006D5D74"/>
    <w:rsid w:val="006F3185"/>
    <w:rsid w:val="00701DD4"/>
    <w:rsid w:val="0076210B"/>
    <w:rsid w:val="0077264E"/>
    <w:rsid w:val="007E70B8"/>
    <w:rsid w:val="008865A2"/>
    <w:rsid w:val="00897DBF"/>
    <w:rsid w:val="008B4DB8"/>
    <w:rsid w:val="008F73A5"/>
    <w:rsid w:val="00943B05"/>
    <w:rsid w:val="00983916"/>
    <w:rsid w:val="009B4D93"/>
    <w:rsid w:val="00A15A61"/>
    <w:rsid w:val="00A5018A"/>
    <w:rsid w:val="00AB04D0"/>
    <w:rsid w:val="00B42798"/>
    <w:rsid w:val="00B47FD9"/>
    <w:rsid w:val="00B51ED5"/>
    <w:rsid w:val="00B91043"/>
    <w:rsid w:val="00C114C2"/>
    <w:rsid w:val="00D10EFE"/>
    <w:rsid w:val="00E04BE9"/>
    <w:rsid w:val="00E81717"/>
    <w:rsid w:val="00E94BC1"/>
    <w:rsid w:val="00EF7999"/>
    <w:rsid w:val="00F138D8"/>
    <w:rsid w:val="00F273E3"/>
    <w:rsid w:val="00F65EE1"/>
    <w:rsid w:val="00F740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89AF2"/>
  <w15:chartTrackingRefBased/>
  <w15:docId w15:val="{E05D48D3-A12E-AC4E-82F8-0D8489600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FD9"/>
    <w:rPr>
      <w:rFonts w:ascii="Aptos Display" w:hAnsi="Aptos Display"/>
      <w:sz w:val="19"/>
    </w:rPr>
  </w:style>
  <w:style w:type="paragraph" w:styleId="Heading1">
    <w:name w:val="heading 1"/>
    <w:basedOn w:val="Normal"/>
    <w:next w:val="Normal"/>
    <w:link w:val="Heading1Char"/>
    <w:uiPriority w:val="9"/>
    <w:qFormat/>
    <w:rsid w:val="00B47FD9"/>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B47FD9"/>
    <w:pPr>
      <w:keepNext/>
      <w:keepLines/>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1C66"/>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7FD9"/>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B47FD9"/>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B47FD9"/>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rsid w:val="00B47FD9"/>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B47FD9"/>
    <w:pPr>
      <w:numPr>
        <w:ilvl w:val="1"/>
      </w:numPr>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B47FD9"/>
    <w:rPr>
      <w:color w:val="5A5A5A" w:themeColor="text1" w:themeTint="A5"/>
      <w:spacing w:val="15"/>
      <w:sz w:val="22"/>
      <w:szCs w:val="22"/>
    </w:rPr>
  </w:style>
  <w:style w:type="character" w:styleId="PlaceholderText">
    <w:name w:val="Placeholder Text"/>
    <w:basedOn w:val="DefaultParagraphFont"/>
    <w:uiPriority w:val="99"/>
    <w:semiHidden/>
    <w:rsid w:val="0058419D"/>
    <w:rPr>
      <w:color w:val="808080"/>
    </w:rPr>
  </w:style>
  <w:style w:type="character" w:customStyle="1" w:styleId="Heading3Char">
    <w:name w:val="Heading 3 Char"/>
    <w:basedOn w:val="DefaultParagraphFont"/>
    <w:link w:val="Heading3"/>
    <w:uiPriority w:val="9"/>
    <w:rsid w:val="004A1C66"/>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897DBF"/>
    <w:rPr>
      <w:color w:val="0000FF"/>
      <w:u w:val="single"/>
    </w:rPr>
  </w:style>
  <w:style w:type="paragraph" w:styleId="ListParagraph">
    <w:name w:val="List Paragraph"/>
    <w:basedOn w:val="Normal"/>
    <w:uiPriority w:val="34"/>
    <w:qFormat/>
    <w:rsid w:val="003C5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dimitarpg13/statistical_learning_and_kernel_methods/blob/main/literature/books/EelementsOfStatisticalLearning_print12.pdf"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C1218-A9FE-754D-AFBB-8219ED154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6</Pages>
  <Words>1911</Words>
  <Characters>10895</Characters>
  <Application>Microsoft Office Word</Application>
  <DocSecurity>0</DocSecurity>
  <Lines>90</Lines>
  <Paragraphs>25</Paragraphs>
  <ScaleCrop>false</ScaleCrop>
  <Company/>
  <LinksUpToDate>false</LinksUpToDate>
  <CharactersWithSpaces>12781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61</cp:revision>
  <dcterms:created xsi:type="dcterms:W3CDTF">2024-10-25T22:11:00Z</dcterms:created>
  <dcterms:modified xsi:type="dcterms:W3CDTF">2025-01-20T09:19:00Z</dcterms:modified>
</cp:coreProperties>
</file>