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6E85EC87" w:rsidR="00924A96" w:rsidRDefault="00500BE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s≥0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DDD0E31" w14:textId="77777777" w:rsidR="00500BE8" w:rsidRDefault="00500BE8">
      <w:pPr>
        <w:rPr>
          <w:rFonts w:eastAsiaTheme="minorEastAsia"/>
        </w:rPr>
      </w:pPr>
    </w:p>
    <w:p w14:paraId="027197C5" w14:textId="39BD7456" w:rsidR="00500BE8" w:rsidRDefault="00665F19">
      <w:pPr>
        <w:rPr>
          <w:rFonts w:eastAsiaTheme="minorEastAsia"/>
        </w:rPr>
      </w:pPr>
      <w:r>
        <w:rPr>
          <w:rFonts w:eastAsiaTheme="minorEastAsia"/>
        </w:rPr>
        <w:t>Approximations to exact line search are typically not as efficient as backtracking and it is typically not worth it.</w:t>
      </w:r>
    </w:p>
    <w:p w14:paraId="5F8CC65C" w14:textId="77777777" w:rsidR="00665F19" w:rsidRDefault="00665F19">
      <w:pPr>
        <w:rPr>
          <w:rFonts w:eastAsiaTheme="minorEastAsia"/>
        </w:rPr>
      </w:pPr>
    </w:p>
    <w:p w14:paraId="1712D8D9" w14:textId="76392BE1" w:rsidR="00665F19" w:rsidRDefault="00665F19" w:rsidP="00665F19">
      <w:pPr>
        <w:pStyle w:val="Heading2"/>
        <w:rPr>
          <w:rFonts w:eastAsiaTheme="minorEastAsia"/>
        </w:rPr>
      </w:pPr>
      <w:r>
        <w:rPr>
          <w:rFonts w:eastAsiaTheme="minorEastAsia"/>
        </w:rPr>
        <w:t>Convergence Analysis</w:t>
      </w:r>
    </w:p>
    <w:p w14:paraId="04182E34" w14:textId="77777777" w:rsidR="00665F19" w:rsidRDefault="00665F19">
      <w:pPr>
        <w:rPr>
          <w:rFonts w:eastAsiaTheme="minorEastAsia"/>
        </w:rPr>
      </w:pPr>
    </w:p>
    <w:p w14:paraId="6163529A" w14:textId="5827EA63" w:rsidR="00665F19" w:rsidRDefault="00665F19">
      <w:r>
        <w:t xml:space="preserve">Assume that f is convex and differentiable, with </w:t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additionally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665F19">
        <w:rPr>
          <w:rFonts w:eastAsiaTheme="minorEastAsia"/>
          <w:color w:val="C00000"/>
        </w:rPr>
        <w:t xml:space="preserve">Lipschitz continuous </w:t>
      </w:r>
      <w:r>
        <w:rPr>
          <w:rFonts w:eastAsiaTheme="minorEastAsia"/>
        </w:rPr>
        <w:t xml:space="preserve">with constant </w:t>
      </w:r>
      <m:oMath>
        <m:r>
          <w:rPr>
            <w:rFonts w:ascii="Cambria Math" w:eastAsiaTheme="minorEastAsia" w:hAnsi="Cambria Math"/>
          </w:rPr>
          <m:t>L &gt; 0</m:t>
        </m:r>
      </m:oMath>
      <w:r>
        <w:rPr>
          <w:rFonts w:eastAsiaTheme="minorEastAsia"/>
        </w:rPr>
        <w:t>,</w:t>
      </w:r>
    </w:p>
    <w:p w14:paraId="7DB616A3" w14:textId="77777777" w:rsidR="007551FE" w:rsidRDefault="007551FE"/>
    <w:p w14:paraId="78726E5F" w14:textId="750C5683" w:rsidR="00665F19" w:rsidRDefault="00665F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for any </w:t>
      </w:r>
      <m:oMath>
        <m:r>
          <w:rPr>
            <w:rFonts w:ascii="Cambria Math" w:eastAsiaTheme="minorEastAsia" w:hAnsi="Cambria Math"/>
          </w:rPr>
          <m:t>x,y</m:t>
        </m:r>
      </m:oMath>
    </w:p>
    <w:p w14:paraId="78AF10C9" w14:textId="77777777" w:rsidR="00665F19" w:rsidRDefault="00665F19">
      <w:pPr>
        <w:rPr>
          <w:rFonts w:eastAsiaTheme="minorEastAsia"/>
        </w:rPr>
      </w:pPr>
    </w:p>
    <w:p w14:paraId="4EEE02DA" w14:textId="3E14BDFD" w:rsidR="00665F19" w:rsidRDefault="00C73A4E">
      <w:pPr>
        <w:rPr>
          <w:rFonts w:eastAsiaTheme="minorEastAsia"/>
        </w:rPr>
      </w:pPr>
      <w:r>
        <w:rPr>
          <w:rFonts w:eastAsiaTheme="minorEastAsia"/>
        </w:rPr>
        <w:t xml:space="preserve">or twice differentiable i.e.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≼LI</m:t>
        </m:r>
      </m:oMath>
      <w:r>
        <w:rPr>
          <w:rFonts w:eastAsiaTheme="minorEastAsia"/>
        </w:rPr>
        <w:t>.</w:t>
      </w:r>
    </w:p>
    <w:p w14:paraId="18159FA3" w14:textId="77777777" w:rsidR="00C73A4E" w:rsidRDefault="00C73A4E">
      <w:pPr>
        <w:rPr>
          <w:rFonts w:eastAsiaTheme="minorEastAsia"/>
        </w:rPr>
      </w:pPr>
    </w:p>
    <w:p w14:paraId="7DEE4A5F" w14:textId="5A6AEF74" w:rsidR="00C73A4E" w:rsidRDefault="00C73A4E">
      <w:pPr>
        <w:rPr>
          <w:rFonts w:eastAsiaTheme="minorEastAsia"/>
        </w:rPr>
      </w:pPr>
      <w:r w:rsidRPr="00C73A4E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≤1/L</m:t>
        </m:r>
      </m:oMath>
      <w:r>
        <w:rPr>
          <w:rFonts w:eastAsiaTheme="minorEastAsia"/>
        </w:rPr>
        <w:t xml:space="preserve"> satisfies</w:t>
      </w:r>
    </w:p>
    <w:p w14:paraId="351330F1" w14:textId="77777777" w:rsidR="00C73A4E" w:rsidRDefault="00C73A4E">
      <w:pPr>
        <w:rPr>
          <w:rFonts w:eastAsiaTheme="minorEastAsia"/>
        </w:rPr>
      </w:pPr>
    </w:p>
    <w:p w14:paraId="63DFDDBA" w14:textId="0DBF7BB1" w:rsidR="00C73A4E" w:rsidRDefault="00784E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2tk</m:t>
            </m:r>
          </m:den>
        </m:f>
      </m:oMath>
      <w:r>
        <w:rPr>
          <w:rFonts w:eastAsiaTheme="minorEastAsia"/>
        </w:rPr>
        <w:t xml:space="preserve"> </w:t>
      </w:r>
    </w:p>
    <w:p w14:paraId="370742FC" w14:textId="77777777" w:rsidR="00784E28" w:rsidRDefault="00784E28">
      <w:pPr>
        <w:rPr>
          <w:rFonts w:eastAsiaTheme="minorEastAsia"/>
        </w:rPr>
      </w:pPr>
    </w:p>
    <w:p w14:paraId="4EDA7B65" w14:textId="6BEBEF1E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and same result holds for backtracking,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replaced by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>.</w:t>
      </w:r>
    </w:p>
    <w:p w14:paraId="437F1DA5" w14:textId="77777777" w:rsidR="00784E28" w:rsidRDefault="00784E28">
      <w:pPr>
        <w:rPr>
          <w:rFonts w:eastAsiaTheme="minorEastAsia"/>
        </w:rPr>
      </w:pPr>
    </w:p>
    <w:p w14:paraId="6242B799" w14:textId="1D41E7F6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We say gradient descent has convergence rate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1/k</m:t>
            </m:r>
          </m:e>
        </m:d>
      </m:oMath>
      <w:r>
        <w:rPr>
          <w:rFonts w:eastAsiaTheme="minorEastAsia"/>
        </w:rPr>
        <w:t xml:space="preserve">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54F9AF8C" w14:textId="77777777" w:rsidR="00784E28" w:rsidRDefault="00784E28">
      <w:pPr>
        <w:rPr>
          <w:rFonts w:eastAsiaTheme="minorEastAsia"/>
        </w:rPr>
      </w:pPr>
    </w:p>
    <w:p w14:paraId="1DC7B170" w14:textId="6D31FA82" w:rsidR="00784E28" w:rsidRDefault="00784E28" w:rsidP="00784E28">
      <w:pPr>
        <w:pStyle w:val="Heading2"/>
        <w:rPr>
          <w:rFonts w:eastAsiaTheme="minorEastAsia"/>
        </w:rPr>
      </w:pPr>
      <w:r>
        <w:rPr>
          <w:rFonts w:eastAsiaTheme="minorEastAsia"/>
        </w:rPr>
        <w:t>Analysis for strong convexity</w:t>
      </w:r>
    </w:p>
    <w:p w14:paraId="6CB6CC44" w14:textId="77777777" w:rsidR="00784E28" w:rsidRDefault="00784E28">
      <w:pPr>
        <w:rPr>
          <w:rFonts w:eastAsiaTheme="minorEastAsia"/>
        </w:rPr>
      </w:pPr>
    </w:p>
    <w:p w14:paraId="638B83E4" w14:textId="58B406AB" w:rsidR="00784E28" w:rsidRDefault="00784E28">
      <w:pPr>
        <w:rPr>
          <w:rFonts w:eastAsiaTheme="minorEastAsia"/>
        </w:rPr>
      </w:pPr>
      <w:r w:rsidRPr="00784E28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784E28">
        <w:rPr>
          <w:rFonts w:eastAsiaTheme="minorEastAsia"/>
          <w:color w:val="C00000"/>
        </w:rPr>
        <w:t xml:space="preserve">strong convexity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convex for some m &gt; 0 when twice differentiable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≼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I</m:t>
        </m:r>
      </m:oMath>
      <w:r w:rsidR="00E43C2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 xml:space="preserve">. </w:t>
      </w:r>
    </w:p>
    <w:p w14:paraId="45197B5E" w14:textId="32D5737D" w:rsidR="00784E28" w:rsidRDefault="00784E28">
      <w:pPr>
        <w:rPr>
          <w:rFonts w:eastAsiaTheme="minorEastAsia"/>
        </w:rPr>
      </w:pPr>
      <w:r w:rsidRPr="004C76A1">
        <w:rPr>
          <w:rFonts w:eastAsiaTheme="minorEastAsia"/>
          <w:b/>
          <w:bCs/>
        </w:rPr>
        <w:lastRenderedPageBreak/>
        <w:t>Theorem</w:t>
      </w:r>
      <w:r>
        <w:rPr>
          <w:rFonts w:eastAsiaTheme="minorEastAsia"/>
        </w:rPr>
        <w:t xml:space="preserve">: Assuming Lipschitz gradient as before </w:t>
      </w:r>
      <w:r w:rsidR="004C76A1">
        <w:rPr>
          <w:rFonts w:eastAsiaTheme="minorEastAsia"/>
        </w:rPr>
        <w:t>and</w:t>
      </w:r>
      <w:r>
        <w:rPr>
          <w:rFonts w:eastAsiaTheme="minorEastAsia"/>
        </w:rPr>
        <w:t xml:space="preserve"> strong convexity one can show that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≤2/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m+L</m:t>
            </m:r>
          </m:e>
        </m:d>
      </m:oMath>
      <w:r>
        <w:rPr>
          <w:rFonts w:eastAsiaTheme="minorEastAsia"/>
        </w:rPr>
        <w:t xml:space="preserve"> or with backtracking line search satisfies</w:t>
      </w:r>
    </w:p>
    <w:p w14:paraId="4B1BC8F7" w14:textId="77777777" w:rsidR="00784E28" w:rsidRDefault="00784E28">
      <w:pPr>
        <w:rPr>
          <w:rFonts w:eastAsiaTheme="minorEastAsia"/>
        </w:rPr>
      </w:pPr>
    </w:p>
    <w:p w14:paraId="1618C8A1" w14:textId="5379AA10" w:rsidR="00784E28" w:rsidRDefault="004C76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9D809E2" w14:textId="77777777" w:rsidR="004C76A1" w:rsidRDefault="004C76A1">
      <w:pPr>
        <w:rPr>
          <w:rFonts w:eastAsiaTheme="minorEastAsia"/>
        </w:rPr>
      </w:pPr>
    </w:p>
    <w:p w14:paraId="3FC1BFBC" w14:textId="16A92DEE" w:rsidR="004C76A1" w:rsidRPr="00784E28" w:rsidRDefault="004C76A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&lt;γ&lt;1</m:t>
        </m:r>
      </m:oMath>
      <w:r>
        <w:rPr>
          <w:rFonts w:eastAsiaTheme="minorEastAsia"/>
        </w:rPr>
        <w:t xml:space="preserve"> </w:t>
      </w:r>
    </w:p>
    <w:p w14:paraId="6195DC06" w14:textId="77777777" w:rsidR="00C73A4E" w:rsidRDefault="00C73A4E">
      <w:pPr>
        <w:rPr>
          <w:rFonts w:eastAsiaTheme="minorEastAsia"/>
        </w:rPr>
      </w:pPr>
    </w:p>
    <w:p w14:paraId="63C6BDC4" w14:textId="28A297A8" w:rsidR="00C73A4E" w:rsidRDefault="004C76A1">
      <w:pPr>
        <w:rPr>
          <w:rFonts w:eastAsiaTheme="minorEastAsia"/>
        </w:rPr>
      </w:pPr>
      <w:r>
        <w:t xml:space="preserve">Rate under strong convexity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, exponentially fast.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1/</m:t>
                </m:r>
              </m:e>
            </m:func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605A9587" w14:textId="77777777" w:rsidR="00E17D01" w:rsidRDefault="00E17D01">
      <w:pPr>
        <w:rPr>
          <w:rFonts w:eastAsiaTheme="minorEastAsia"/>
        </w:rPr>
      </w:pPr>
    </w:p>
    <w:p w14:paraId="14502DFD" w14:textId="05CC20F7" w:rsidR="00E17D01" w:rsidRDefault="00E17D01">
      <w:r>
        <w:rPr>
          <w:rFonts w:eastAsiaTheme="minorEastAsia"/>
        </w:rPr>
        <w:t xml:space="preserve">The gradient descent convergence is sometimes called linear convergence because the objective function value versus iteration curve looks linear on semi-log plot. </w:t>
      </w:r>
    </w:p>
    <w:p w14:paraId="56BA0D15" w14:textId="4079FA76" w:rsidR="00665F19" w:rsidRDefault="0074375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757E48" wp14:editId="228A692B">
            <wp:simplePos x="0" y="0"/>
            <wp:positionH relativeFrom="column">
              <wp:posOffset>1218640</wp:posOffset>
            </wp:positionH>
            <wp:positionV relativeFrom="paragraph">
              <wp:posOffset>228525</wp:posOffset>
            </wp:positionV>
            <wp:extent cx="3448050" cy="2395220"/>
            <wp:effectExtent l="0" t="0" r="6350" b="5080"/>
            <wp:wrapTopAndBottom/>
            <wp:docPr id="22270336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3366" name="Picture 8" descr="A graph of a func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B333" w14:textId="3AD2B517" w:rsidR="0074375B" w:rsidRDefault="0074375B"/>
    <w:p w14:paraId="4A783F44" w14:textId="731E319B" w:rsidR="0074375B" w:rsidRDefault="0074375B"/>
    <w:p w14:paraId="22DE55F6" w14:textId="6B4EBC0F" w:rsidR="0074375B" w:rsidRDefault="0074375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4ED67E7C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45B1EC13" w:rsidR="00CE638E" w:rsidRDefault="00CE638E" w:rsidP="00CE638E"/>
    <w:p w14:paraId="27941051" w14:textId="119E609E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15B67CAB" w14:textId="514FF799" w:rsidR="0074375B" w:rsidRPr="0074375B" w:rsidRDefault="0074375B" w:rsidP="0074375B">
      <w:r>
        <w:t xml:space="preserve">[1] </w:t>
      </w:r>
      <w:hyperlink r:id="rId12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2F1D3F1A" w14:textId="135FCD39" w:rsidR="00CE638E" w:rsidRDefault="00CE638E">
      <w:r>
        <w:t>[</w:t>
      </w:r>
      <w:r w:rsidR="0074375B">
        <w:t>2</w:t>
      </w:r>
      <w:r>
        <w:t xml:space="preserve">] </w:t>
      </w:r>
      <w:hyperlink r:id="rId13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7FE33176" w:rsidR="00CE638E" w:rsidRDefault="00CE638E">
      <w:r>
        <w:t>[</w:t>
      </w:r>
      <w:r w:rsidR="0074375B">
        <w:t>3</w:t>
      </w:r>
      <w:r>
        <w:t xml:space="preserve">] </w:t>
      </w:r>
      <w:hyperlink r:id="rId14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37D7439D" w:rsidR="00CE638E" w:rsidRDefault="00CE638E">
      <w:r>
        <w:t>[</w:t>
      </w:r>
      <w:r w:rsidR="0074375B">
        <w:t>4</w:t>
      </w:r>
      <w:r>
        <w:t>]</w:t>
      </w:r>
      <w:r w:rsidR="007A5CBB">
        <w:t xml:space="preserve"> </w:t>
      </w:r>
      <w:hyperlink r:id="rId15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1D11D5B7" w:rsidR="00CE638E" w:rsidRDefault="00CE638E">
      <w:r>
        <w:t>[</w:t>
      </w:r>
      <w:r w:rsidR="0074375B">
        <w:t>5</w:t>
      </w:r>
      <w:r>
        <w:t>]</w:t>
      </w:r>
      <w:r w:rsidR="007A5CBB">
        <w:t xml:space="preserve"> </w:t>
      </w:r>
      <w:hyperlink r:id="rId16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2AEC2C8A" w14:textId="56FA4727" w:rsidR="00D318C6" w:rsidRDefault="00D318C6">
      <w:r>
        <w:t xml:space="preserve">[6] </w:t>
      </w:r>
      <w:hyperlink r:id="rId17" w:history="1">
        <w:r w:rsidRPr="00D318C6">
          <w:rPr>
            <w:rStyle w:val="Hyperlink"/>
          </w:rPr>
          <w:t>Theory of Convex Functions, ORF 523, Princeton U., A. Ahmadi, 2015</w:t>
        </w:r>
      </w:hyperlink>
    </w:p>
    <w:p w14:paraId="44CF7608" w14:textId="77777777" w:rsidR="00CE638E" w:rsidRDefault="00CE638E"/>
    <w:p w14:paraId="3741286D" w14:textId="77777777" w:rsidR="00D318C6" w:rsidRDefault="00D318C6"/>
    <w:p w14:paraId="1C1D6F7C" w14:textId="44A0CE12" w:rsidR="00D318C6" w:rsidRDefault="00D318C6" w:rsidP="00D318C6">
      <w:pPr>
        <w:pStyle w:val="Heading1"/>
      </w:pPr>
      <w:r>
        <w:t>Appendix</w:t>
      </w:r>
    </w:p>
    <w:p w14:paraId="0CF79CDC" w14:textId="77777777" w:rsidR="00D318C6" w:rsidRDefault="00D318C6" w:rsidP="00D318C6"/>
    <w:p w14:paraId="22B63536" w14:textId="41B723E2" w:rsidR="00D318C6" w:rsidRDefault="00D318C6" w:rsidP="00D318C6">
      <w:pPr>
        <w:pStyle w:val="Heading2"/>
      </w:pPr>
      <w:r>
        <w:t xml:space="preserve">Strong Convexity and Strong Convexity with modulus </w:t>
      </w:r>
    </w:p>
    <w:p w14:paraId="11FC3A05" w14:textId="6A86A04F" w:rsidR="00D318C6" w:rsidRDefault="00D318C6" w:rsidP="00D318C6">
      <w:r>
        <w:t xml:space="preserve"> </w:t>
      </w:r>
    </w:p>
    <w:p w14:paraId="7D4743B9" w14:textId="1391FB53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i/>
          <w:iCs/>
        </w:rPr>
        <w:t>Strong Convexity</w:t>
      </w:r>
      <w:r w:rsidR="00907D56">
        <w:rPr>
          <w:i/>
          <w:iCs/>
        </w:rPr>
        <w:t xml:space="preserve"> (by Boyd and Vandenberghe)</w:t>
      </w:r>
    </w:p>
    <w:p w14:paraId="6EC45C93" w14:textId="59CE36C5" w:rsidR="00D318C6" w:rsidRDefault="00D318C6" w:rsidP="00D318C6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strongly convex</w:t>
      </w:r>
      <w:r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iff </w:t>
      </w:r>
    </w:p>
    <w:p w14:paraId="32029786" w14:textId="77777777" w:rsidR="00D318C6" w:rsidRDefault="00D318C6" w:rsidP="00D318C6">
      <w:pPr>
        <w:rPr>
          <w:rFonts w:eastAsiaTheme="minorEastAsia"/>
        </w:rPr>
      </w:pPr>
    </w:p>
    <w:p w14:paraId="751AE48E" w14:textId="4C0FB6CC" w:rsidR="00D318C6" w:rsidRDefault="00D318C6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∃m&gt;0∴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≽mI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(A1.1)</w:t>
      </w:r>
    </w:p>
    <w:p w14:paraId="491828CC" w14:textId="77777777" w:rsidR="00D318C6" w:rsidRDefault="00D318C6" w:rsidP="00D318C6"/>
    <w:p w14:paraId="63F3E88F" w14:textId="63807428" w:rsidR="00D318C6" w:rsidRDefault="00D318C6" w:rsidP="00D318C6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we have:</w:t>
      </w:r>
    </w:p>
    <w:p w14:paraId="55A9DC8B" w14:textId="77777777" w:rsidR="00D318C6" w:rsidRDefault="00D318C6" w:rsidP="00D318C6">
      <w:pPr>
        <w:rPr>
          <w:rFonts w:eastAsiaTheme="minorEastAsia"/>
        </w:rPr>
      </w:pPr>
    </w:p>
    <w:p w14:paraId="46C24695" w14:textId="73FFEBF4" w:rsidR="00D318C6" w:rsidRDefault="00D318C6" w:rsidP="00D318C6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line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7C622640" w14:textId="2D0BA6DF" w:rsidR="00D318C6" w:rsidRDefault="00D318C6" w:rsidP="00D318C6">
      <w:pPr>
        <w:rPr>
          <w:rFonts w:eastAsiaTheme="minorEastAsia"/>
        </w:rPr>
      </w:pPr>
      <w:r>
        <w:t xml:space="preserve">By the strong convexity assumption (A1.1) the last term on the RHS is at least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84E74">
        <w:rPr>
          <w:rFonts w:eastAsiaTheme="minorEastAsia"/>
        </w:rPr>
        <w:t xml:space="preserve"> so we have the inequality</w:t>
      </w:r>
    </w:p>
    <w:p w14:paraId="7623010A" w14:textId="77777777" w:rsidR="00B55798" w:rsidRDefault="00B55798" w:rsidP="00D318C6">
      <w:pPr>
        <w:rPr>
          <w:rFonts w:eastAsiaTheme="minorEastAsia"/>
        </w:rPr>
      </w:pPr>
    </w:p>
    <w:p w14:paraId="6CB7E42E" w14:textId="799280C0" w:rsidR="00B55798" w:rsidRDefault="00B55798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(A1.2)</w:t>
      </w:r>
    </w:p>
    <w:p w14:paraId="28E49C98" w14:textId="77777777" w:rsidR="00284E74" w:rsidRDefault="00284E74" w:rsidP="00D318C6">
      <w:pPr>
        <w:rPr>
          <w:rFonts w:eastAsiaTheme="minorEastAsia"/>
        </w:rPr>
      </w:pPr>
    </w:p>
    <w:p w14:paraId="07C4C7CC" w14:textId="0DC69BA7" w:rsidR="00284E74" w:rsidRDefault="00B55798" w:rsidP="00D318C6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m=0</m:t>
        </m:r>
      </m:oMath>
      <w:r>
        <w:t xml:space="preserve">, we recover the basic inequality characterizing convexity; </w:t>
      </w:r>
      <w:proofErr w:type="spellStart"/>
      <w:r>
        <w:t xml:space="preserve">for </w:t>
      </w:r>
      <w:proofErr w:type="spellEnd"/>
      <m:oMath>
        <m:r>
          <w:rPr>
            <w:rFonts w:ascii="Cambria Math" w:hAnsi="Cambria Math"/>
          </w:rPr>
          <m:t>m &gt; 0</m:t>
        </m:r>
      </m:oMath>
      <w:r>
        <w:t xml:space="preserve"> we obtain a better lower bound 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than follows from convexity alone.</w:t>
      </w:r>
    </w:p>
    <w:p w14:paraId="2734C874" w14:textId="77777777" w:rsidR="00B55798" w:rsidRDefault="00B55798" w:rsidP="00D318C6">
      <w:pPr>
        <w:rPr>
          <w:rFonts w:eastAsiaTheme="minorEastAsia"/>
        </w:rPr>
      </w:pPr>
    </w:p>
    <w:p w14:paraId="65BBF763" w14:textId="77777777" w:rsidR="00B55798" w:rsidRDefault="00B55798" w:rsidP="00D318C6"/>
    <w:p w14:paraId="330FB1DB" w14:textId="77777777" w:rsidR="00D318C6" w:rsidRDefault="00D318C6" w:rsidP="00D318C6"/>
    <w:p w14:paraId="14A7B811" w14:textId="4047B73D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rFonts w:eastAsiaTheme="minorEastAsia"/>
          <w:i/>
          <w:iCs/>
        </w:rPr>
        <w:t>Strong Convexity with modulus</w:t>
      </w:r>
    </w:p>
    <w:p w14:paraId="09A922C4" w14:textId="6521FC04" w:rsidR="00D318C6" w:rsidRDefault="00D318C6" w:rsidP="00D318C6">
      <w:pPr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strongly convex of modulus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84E7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84E74">
        <w:rPr>
          <w:rFonts w:eastAsiaTheme="minorEastAsia"/>
        </w:rPr>
        <w:t xml:space="preserve"> we have</w:t>
      </w:r>
    </w:p>
    <w:p w14:paraId="3D6CB843" w14:textId="77777777" w:rsidR="00D318C6" w:rsidRDefault="00D318C6" w:rsidP="00D318C6">
      <w:pPr>
        <w:rPr>
          <w:rFonts w:eastAsiaTheme="minorEastAsia"/>
        </w:rPr>
      </w:pPr>
    </w:p>
    <w:p w14:paraId="1F3A3955" w14:textId="50FF202B" w:rsidR="00D318C6" w:rsidRDefault="00D318C6" w:rsidP="00D318C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</w:t>
      </w:r>
    </w:p>
    <w:p w14:paraId="24889922" w14:textId="77777777" w:rsidR="00D318C6" w:rsidRDefault="00D318C6" w:rsidP="00D318C6">
      <w:pPr>
        <w:rPr>
          <w:rFonts w:eastAsiaTheme="minorEastAsia"/>
        </w:rPr>
      </w:pPr>
    </w:p>
    <w:p w14:paraId="46FA6917" w14:textId="059FA763" w:rsidR="00284E74" w:rsidRDefault="00284E74" w:rsidP="00D318C6">
      <w:pPr>
        <w:rPr>
          <w:rFonts w:eastAsiaTheme="minorEastAsia"/>
        </w:rPr>
      </w:pPr>
      <w:r>
        <w:rPr>
          <w:rFonts w:eastAsiaTheme="minorEastAsia"/>
        </w:rPr>
        <w:t>or equivalently</w:t>
      </w:r>
    </w:p>
    <w:p w14:paraId="5D7D3371" w14:textId="77777777" w:rsidR="00284E74" w:rsidRDefault="00284E74" w:rsidP="00D318C6">
      <w:pPr>
        <w:rPr>
          <w:rFonts w:eastAsiaTheme="minorEastAsia"/>
        </w:rPr>
      </w:pPr>
    </w:p>
    <w:p w14:paraId="72711EC6" w14:textId="49C42B4C" w:rsidR="00284E74" w:rsidRDefault="00284E74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4761120" w14:textId="5A856017" w:rsidR="00D318C6" w:rsidRPr="00D318C6" w:rsidRDefault="00284E74" w:rsidP="00D318C6">
      <w:r>
        <w:t xml:space="preserve"> </w:t>
      </w:r>
    </w:p>
    <w:sectPr w:rsidR="00D318C6" w:rsidRPr="00D3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132AFA"/>
    <w:rsid w:val="001D66E2"/>
    <w:rsid w:val="00284E74"/>
    <w:rsid w:val="00375C0A"/>
    <w:rsid w:val="004470C0"/>
    <w:rsid w:val="004C76A1"/>
    <w:rsid w:val="00500BE8"/>
    <w:rsid w:val="00503FD8"/>
    <w:rsid w:val="006228B8"/>
    <w:rsid w:val="00665F19"/>
    <w:rsid w:val="0074375B"/>
    <w:rsid w:val="007551FE"/>
    <w:rsid w:val="00784E28"/>
    <w:rsid w:val="007A5CBB"/>
    <w:rsid w:val="00907D56"/>
    <w:rsid w:val="00924A96"/>
    <w:rsid w:val="00B55798"/>
    <w:rsid w:val="00C73A4E"/>
    <w:rsid w:val="00CE638E"/>
    <w:rsid w:val="00D318C6"/>
    <w:rsid w:val="00D960ED"/>
    <w:rsid w:val="00E17D01"/>
    <w:rsid w:val="00E43C2D"/>
    <w:rsid w:val="00F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optimization_classification_regression/blob/main/literature/books/ConvexOptimization_Boyd_2004.pdf" TargetMode="External"/><Relationship Id="rId17" Type="http://schemas.openxmlformats.org/officeDocument/2006/relationships/hyperlink" Target="https://github.com/dimitarpg13/optimization_classification_regression/blob/main/literature/lecture_notes/convexity/Theory_of_convex_functions_ORF523_S16_Lec7_Ahmadi_201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2025-03-30T00:01:00Z</dcterms:created>
  <dcterms:modified xsi:type="dcterms:W3CDTF">2025-03-30T10:31:00Z</dcterms:modified>
</cp:coreProperties>
</file>