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8B406AB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m &gt; 0 when twice differentiable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I</m:t>
        </m:r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22B63536" w14:textId="41B723E2" w:rsidR="00D318C6" w:rsidRDefault="00D318C6" w:rsidP="00D318C6">
      <w:pPr>
        <w:pStyle w:val="Heading2"/>
      </w:pPr>
      <w:r>
        <w:t xml:space="preserve">Strong Convexity and Strong Convexity with modulus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4C0FB6CC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(A1.1)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77777777" w:rsidR="00284E74" w:rsidRDefault="00284E74" w:rsidP="00D318C6"/>
    <w:p w14:paraId="330FB1DB" w14:textId="77777777" w:rsidR="00D318C6" w:rsidRDefault="00D318C6" w:rsidP="00D318C6"/>
    <w:p w14:paraId="14A7B811" w14:textId="4047B73D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rFonts w:eastAsiaTheme="minorEastAsia"/>
          <w:i/>
          <w:iCs/>
        </w:rPr>
        <w:t>Strong Convexity with modulus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5A856017" w:rsidR="00D318C6" w:rsidRPr="00D318C6" w:rsidRDefault="00284E74" w:rsidP="00D318C6">
      <w:r>
        <w:t xml:space="preserve"> </w:t>
      </w:r>
    </w:p>
    <w:sectPr w:rsidR="00D318C6" w:rsidRPr="00D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284E74"/>
    <w:rsid w:val="00375C0A"/>
    <w:rsid w:val="004470C0"/>
    <w:rsid w:val="004C76A1"/>
    <w:rsid w:val="00500BE8"/>
    <w:rsid w:val="00503FD8"/>
    <w:rsid w:val="006228B8"/>
    <w:rsid w:val="00665F19"/>
    <w:rsid w:val="0074375B"/>
    <w:rsid w:val="007551FE"/>
    <w:rsid w:val="00784E28"/>
    <w:rsid w:val="007A5CBB"/>
    <w:rsid w:val="00907D56"/>
    <w:rsid w:val="00924A96"/>
    <w:rsid w:val="00C73A4E"/>
    <w:rsid w:val="00CE638E"/>
    <w:rsid w:val="00D318C6"/>
    <w:rsid w:val="00D960ED"/>
    <w:rsid w:val="00E17D01"/>
    <w:rsid w:val="00E43C2D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2025-03-30T00:01:00Z</dcterms:created>
  <dcterms:modified xsi:type="dcterms:W3CDTF">2025-03-30T05:37:00Z</dcterms:modified>
</cp:coreProperties>
</file>