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7D292A66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2F4C8A36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897B7C5" w:rsidR="005A7D6E" w:rsidRDefault="005A7D6E"/>
    <w:p w14:paraId="5CCCEDF7" w14:textId="77777777" w:rsidR="00877EF5" w:rsidRDefault="00877EF5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2424B319" w14:textId="0458317E" w:rsidR="00877EF5" w:rsidRDefault="00877EF5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466F5FDA" wp14:editId="16B8293B">
            <wp:simplePos x="0" y="0"/>
            <wp:positionH relativeFrom="column">
              <wp:posOffset>0</wp:posOffset>
            </wp:positionH>
            <wp:positionV relativeFrom="paragraph">
              <wp:posOffset>151130</wp:posOffset>
            </wp:positionV>
            <wp:extent cx="4239895" cy="2799080"/>
            <wp:effectExtent l="0" t="0" r="1905" b="0"/>
            <wp:wrapTopAndBottom/>
            <wp:docPr id="114864132" name="Picture 4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132" name="Picture 4" descr="A diagram of a block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89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B8DAB2" w14:textId="77777777" w:rsidR="00877EF5" w:rsidRDefault="00877EF5"/>
    <w:p w14:paraId="208B7AF9" w14:textId="0CCF01EF" w:rsidR="00877EF5" w:rsidRDefault="00877EF5">
      <w:r>
        <w:t>Figure 4: Encoder-Decoder with attention: encoding second word “love”</w:t>
      </w:r>
    </w:p>
    <w:p w14:paraId="4E61B1FE" w14:textId="77777777" w:rsidR="00877EF5" w:rsidRDefault="00877EF5"/>
    <w:p w14:paraId="44F2221A" w14:textId="77777777" w:rsidR="00877EF5" w:rsidRDefault="00877EF5"/>
    <w:p w14:paraId="32197C09" w14:textId="77777777" w:rsidR="00877EF5" w:rsidRDefault="00877EF5"/>
    <w:p w14:paraId="563A95CE" w14:textId="77777777" w:rsidR="00877EF5" w:rsidRDefault="00877EF5"/>
    <w:p w14:paraId="77F4C5E1" w14:textId="77777777" w:rsidR="00877EF5" w:rsidRDefault="00877EF5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72C09AD5" w14:textId="71AE4453" w:rsidR="00E549C1" w:rsidRDefault="00384766">
      <w:r>
        <w:t xml:space="preserve">Let us consider </w:t>
      </w:r>
      <w:r w:rsidR="00556387" w:rsidRPr="00556387">
        <w:t>Encoder-Decoder architecture with Bahdanau-style attention mechanism. The encoder processes source tokens through an embedding layer and GRU, producing hidden states used as keys/values for attention. The decoder generates output tokens auto-regressively, attending over encoder states at each step.</w:t>
      </w:r>
    </w:p>
    <w:p w14:paraId="7C30A0C3" w14:textId="4315F6AE" w:rsidR="00E549C1" w:rsidRDefault="00556387">
      <w:r>
        <w:rPr>
          <w:noProof/>
        </w:rPr>
        <w:lastRenderedPageBreak/>
        <w:drawing>
          <wp:inline distT="0" distB="0" distL="0" distR="0" wp14:anchorId="3CA53C5D" wp14:editId="6AED27A1">
            <wp:extent cx="4762500" cy="5705475"/>
            <wp:effectExtent l="0" t="0" r="0" b="0"/>
            <wp:docPr id="1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E0F2" w14:textId="667E9FE4" w:rsidR="00E549C1" w:rsidRDefault="00556387">
      <w:r>
        <w:t>Figure : seq2seq with attention-style architecture</w:t>
      </w:r>
    </w:p>
    <w:p w14:paraId="0B6C94B1" w14:textId="77777777" w:rsidR="00E549C1" w:rsidRDefault="00E549C1"/>
    <w:p w14:paraId="6070F2FA" w14:textId="5B71C678" w:rsidR="00E549C1" w:rsidRDefault="00E549C1"/>
    <w:p w14:paraId="120D9290" w14:textId="77777777" w:rsidR="00384766" w:rsidRDefault="00384766"/>
    <w:p w14:paraId="307A3770" w14:textId="4C8D40B1" w:rsidR="00384766" w:rsidRDefault="00384766"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66432" behindDoc="0" locked="0" layoutInCell="1" allowOverlap="1" wp14:anchorId="1F85921B" wp14:editId="45802A0D">
            <wp:simplePos x="0" y="0"/>
            <wp:positionH relativeFrom="column">
              <wp:posOffset>1106905</wp:posOffset>
            </wp:positionH>
            <wp:positionV relativeFrom="paragraph">
              <wp:posOffset>33</wp:posOffset>
            </wp:positionV>
            <wp:extent cx="3150870" cy="8229600"/>
            <wp:effectExtent l="0" t="0" r="0" b="0"/>
            <wp:wrapTopAndBottom/>
            <wp:docPr id="1509456671" name="Picture 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56671" name="Picture 6" descr="A screenshot of a computer scree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Figure: Static Class Diagram</w:t>
      </w:r>
    </w:p>
    <w:p w14:paraId="2E16BA80" w14:textId="77777777" w:rsidR="00384766" w:rsidRDefault="00384766"/>
    <w:p w14:paraId="73E02FBB" w14:textId="77777777" w:rsidR="00384766" w:rsidRDefault="00384766"/>
    <w:p w14:paraId="1EC04399" w14:textId="77777777" w:rsidR="00384766" w:rsidRDefault="00384766"/>
    <w:p w14:paraId="55CB9441" w14:textId="77777777" w:rsidR="00E549C1" w:rsidRDefault="00E549C1"/>
    <w:p w14:paraId="156FBDFF" w14:textId="77777777" w:rsidR="00877EF5" w:rsidRDefault="00877EF5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12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3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4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lastRenderedPageBreak/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77777777" w:rsidR="00A54306" w:rsidRDefault="00A54306" w:rsidP="004B31CB"/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04493E69" w14:textId="0F36B5ED" w:rsidR="007A1C0C" w:rsidRDefault="007A1C0C" w:rsidP="008E4110">
      <w:r w:rsidRPr="007A1C0C">
        <w:t xml:space="preserve">The </w:t>
      </w:r>
      <m:oMath>
        <m:r>
          <w:rPr>
            <w:rFonts w:ascii="Cambria Math" w:hAnsi="Cambria Math"/>
          </w:rPr>
          <m:t>b</m:t>
        </m:r>
      </m:oMath>
      <w:r w:rsidRPr="007A1C0C">
        <w:t xml:space="preserve"> is the bias vector — a learnable parameter of the same dimension as the hidden state (500 in the diagram's notation).</w:t>
      </w:r>
    </w:p>
    <w:p w14:paraId="3F03E063" w14:textId="77777777" w:rsidR="007A1C0C" w:rsidRDefault="007A1C0C" w:rsidP="008E4110"/>
    <w:p w14:paraId="3576E283" w14:textId="42CEF723" w:rsidR="008E4110" w:rsidRDefault="008E4110" w:rsidP="008E4110">
      <w:r>
        <w:lastRenderedPageBreak/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10484972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)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D76552">
        <w:rPr>
          <w:szCs w:val="19"/>
        </w:rPr>
        <w:t>.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="00D76552" w:rsidRPr="00D76552">
        <w:rPr>
          <w:szCs w:val="19"/>
        </w:rPr>
        <w:t> the old state passes through unchanged (long-term memory);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lastRenderedPageBreak/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00817FC2" w14:textId="49A1B7D3" w:rsidR="00C05D23" w:rsidRPr="00A31F06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31748"/>
    <w:rsid w:val="00383B3C"/>
    <w:rsid w:val="00384766"/>
    <w:rsid w:val="003B248B"/>
    <w:rsid w:val="004B31CB"/>
    <w:rsid w:val="00531529"/>
    <w:rsid w:val="0053777D"/>
    <w:rsid w:val="00556387"/>
    <w:rsid w:val="005A7D6E"/>
    <w:rsid w:val="00680C87"/>
    <w:rsid w:val="006B4FAD"/>
    <w:rsid w:val="006C683B"/>
    <w:rsid w:val="007106E8"/>
    <w:rsid w:val="0076273D"/>
    <w:rsid w:val="007A1C0C"/>
    <w:rsid w:val="007C388E"/>
    <w:rsid w:val="0083183D"/>
    <w:rsid w:val="00877EF5"/>
    <w:rsid w:val="008E4110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549C1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dimitarpg13/transformer_examples/blob/main/notebooks/attention/encoder_decoder_with_attention_demo.ipynb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en.wikipedia.org/wiki/Attention_(machine_learning)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imitarpg13/transformer_examples/blob/main/notebooks/attention/encoder_decoder_with_attention_dem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50CE70-BF67-0740-BD5B-091893C97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10</Pages>
  <Words>851</Words>
  <Characters>4853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31</cp:revision>
  <dcterms:created xsi:type="dcterms:W3CDTF">2026-03-02T04:52:00Z</dcterms:created>
  <dcterms:modified xsi:type="dcterms:W3CDTF">2026-03-23T20:49:00Z</dcterms:modified>
</cp:coreProperties>
</file>