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250249B" w:rsidR="00C915AC" w:rsidRPr="008A05D9" w:rsidRDefault="00B82E7A" w:rsidP="00B82E7A">
      <w:pPr>
        <w:pStyle w:val="Title"/>
        <w:rPr>
          <w:lang w:val="bg-BG"/>
        </w:rPr>
      </w:pPr>
      <w:r>
        <w:t xml:space="preserve">Notes on </w:t>
      </w:r>
      <w:r w:rsidR="00C915AC" w:rsidRPr="00D623D1">
        <w:t>Sentence Transformers</w:t>
      </w:r>
    </w:p>
    <w:p w14:paraId="2F544FAA" w14:textId="2E4F3E0F" w:rsidR="005D3895" w:rsidRDefault="00A4305D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compiled from various sources: D. Gueorguiev, 8/11/2025</w:t>
      </w:r>
    </w:p>
    <w:p w14:paraId="6E8F4B8D" w14:textId="77777777" w:rsidR="00A4305D" w:rsidRDefault="00A4305D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0A677335" w:rsidR="005D3895" w:rsidRDefault="00B82E7A" w:rsidP="00B82E7A">
      <w:pPr>
        <w:pStyle w:val="Heading1"/>
        <w:divId w:val="1245526780"/>
        <w:rPr>
          <w:rFonts w:eastAsia="Times New Roman"/>
        </w:rPr>
      </w:pPr>
      <w:r>
        <w:rPr>
          <w:rFonts w:eastAsia="Times New Roman"/>
        </w:rPr>
        <w:t>Multi-classification u</w:t>
      </w:r>
      <w:r w:rsidR="005D3895">
        <w:rPr>
          <w:rFonts w:eastAsia="Times New Roman"/>
        </w:rPr>
        <w:t>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line="240" w:lineRule="auto"/>
        <w:rPr>
          <w:sz w:val="20"/>
          <w:szCs w:val="20"/>
        </w:rPr>
      </w:pPr>
    </w:p>
    <w:p w14:paraId="47B554D7" w14:textId="78172439" w:rsidR="00EC3B91" w:rsidRDefault="00DA7996" w:rsidP="00B82E7A">
      <w:pPr>
        <w:pStyle w:val="Heading2"/>
      </w:pPr>
      <w:r>
        <w:t>The problem</w:t>
      </w:r>
      <w:r w:rsidR="00B82E7A">
        <w:t xml:space="preserve"> of</w:t>
      </w:r>
      <w:r>
        <w:t xml:space="preserve"> M</w:t>
      </w:r>
      <w:r w:rsidR="00EC3B91">
        <w:t>ulti</w:t>
      </w:r>
      <w:r w:rsidR="0010402E">
        <w:t>-</w:t>
      </w:r>
      <w:r w:rsidR="00EC3B91">
        <w:t>class Classification</w:t>
      </w:r>
    </w:p>
    <w:p w14:paraId="00D24FA0" w14:textId="77777777" w:rsidR="00962D66" w:rsidRDefault="00962D66" w:rsidP="005D3A15">
      <w:pPr>
        <w:spacing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2739E2AE" w:rsidR="008E7AEB" w:rsidRDefault="00AA17C5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el</m:t>
            </m:r>
          </m:sub>
        </m:sSub>
        <m:r>
          <w:rPr>
            <w:rFonts w:ascii="Cambria Math" w:hAnsi="Cambria Math"/>
            <w:sz w:val="20"/>
            <w:szCs w:val="20"/>
          </w:rPr>
          <m:t>∈r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24CACB" w14:textId="77777777" w:rsidR="00962D66" w:rsidRDefault="00962D66" w:rsidP="005D3A15">
      <w:pPr>
        <w:spacing w:line="240" w:lineRule="auto"/>
        <w:rPr>
          <w:sz w:val="20"/>
          <w:szCs w:val="20"/>
        </w:rPr>
      </w:pPr>
    </w:p>
    <w:p w14:paraId="1B5FDD31" w14:textId="2C4D1488" w:rsidR="00EC3B91" w:rsidRDefault="00962D66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1F4808">
        <w:rPr>
          <w:sz w:val="20"/>
          <w:szCs w:val="20"/>
        </w:rPr>
        <w:t xml:space="preserve"> </w:t>
      </w:r>
      <w:r w:rsidR="002626E5">
        <w:rPr>
          <w:sz w:val="20"/>
          <w:szCs w:val="20"/>
        </w:rPr>
        <w:t xml:space="preserve">resulting from the query execution </w:t>
      </w:r>
      <w:r w:rsidR="001F4808">
        <w:rPr>
          <w:sz w:val="20"/>
          <w:szCs w:val="20"/>
        </w:rPr>
        <w:t>w</w:t>
      </w:r>
      <w:r>
        <w:rPr>
          <w:sz w:val="20"/>
          <w:szCs w:val="20"/>
        </w:rPr>
        <w:t>e would like</w:t>
      </w:r>
      <w:r w:rsidR="001F4808">
        <w:rPr>
          <w:sz w:val="20"/>
          <w:szCs w:val="20"/>
        </w:rPr>
        <w:t xml:space="preserve"> to predict which alternative is most likely to be selected for this query.</w:t>
      </w:r>
      <w:r w:rsidR="00B82E7A">
        <w:rPr>
          <w:sz w:val="20"/>
          <w:szCs w:val="20"/>
        </w:rPr>
        <w:tab/>
      </w:r>
    </w:p>
    <w:p w14:paraId="47BEBC81" w14:textId="77777777" w:rsidR="0010402E" w:rsidRDefault="0010402E" w:rsidP="005D3A15">
      <w:pPr>
        <w:spacing w:line="240" w:lineRule="auto"/>
        <w:rPr>
          <w:sz w:val="20"/>
          <w:szCs w:val="20"/>
        </w:rPr>
      </w:pPr>
    </w:p>
    <w:p w14:paraId="35E392FE" w14:textId="72019F66" w:rsidR="0010402E" w:rsidRDefault="002626E5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common approach involves </w:t>
      </w:r>
      <w:r w:rsidR="00FA0082">
        <w:rPr>
          <w:sz w:val="20"/>
          <w:szCs w:val="20"/>
        </w:rPr>
        <w:t xml:space="preserve">computing </w:t>
      </w:r>
      <w:r w:rsidR="00067505">
        <w:rPr>
          <w:sz w:val="20"/>
          <w:szCs w:val="20"/>
        </w:rPr>
        <w:t xml:space="preserve">a prediction score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14A51">
        <w:rPr>
          <w:sz w:val="20"/>
          <w:szCs w:val="20"/>
        </w:rPr>
        <w:t xml:space="preserve"> for each query-alternative pair:</w:t>
      </w:r>
    </w:p>
    <w:p w14:paraId="7E494CCE" w14:textId="77777777" w:rsidR="00A14A51" w:rsidRDefault="00A14A51" w:rsidP="005D3A15">
      <w:pPr>
        <w:spacing w:line="240" w:lineRule="auto"/>
        <w:rPr>
          <w:sz w:val="20"/>
          <w:szCs w:val="20"/>
        </w:rPr>
      </w:pPr>
    </w:p>
    <w:p w14:paraId="76425A7B" w14:textId="4B913F67" w:rsidR="00A14A51" w:rsidRDefault="00A14A51" w:rsidP="005D3A15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381FB8E4" w14:textId="77777777" w:rsidR="00A14A51" w:rsidRDefault="00A14A51" w:rsidP="005D3A15">
      <w:pPr>
        <w:spacing w:line="240" w:lineRule="auto"/>
        <w:rPr>
          <w:sz w:val="20"/>
          <w:szCs w:val="20"/>
        </w:rPr>
      </w:pPr>
    </w:p>
    <w:p w14:paraId="39981D89" w14:textId="51C27C8C" w:rsidR="00A14A51" w:rsidRDefault="00F650A3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with the corresponding probabilistic prediction defined as:</w:t>
      </w:r>
    </w:p>
    <w:p w14:paraId="68C10A4A" w14:textId="0421E34F" w:rsidR="00B82E7A" w:rsidRDefault="00F650A3" w:rsidP="005D3A15">
      <w:pPr>
        <w:spacing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P(</m:t>
        </m:r>
      </m:oMath>
      <w:r>
        <w:rPr>
          <w:sz w:val="20"/>
          <w:szCs w:val="20"/>
        </w:rPr>
        <w:t xml:space="preserve">choose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>-th alternative</w:t>
      </w:r>
      <m:oMath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</w:p>
    <w:p w14:paraId="3A01D21F" w14:textId="77777777" w:rsidR="009C4A3C" w:rsidRDefault="009C4A3C" w:rsidP="005D3A15">
      <w:pPr>
        <w:spacing w:line="240" w:lineRule="auto"/>
        <w:rPr>
          <w:sz w:val="20"/>
          <w:szCs w:val="20"/>
        </w:rPr>
      </w:pPr>
    </w:p>
    <w:p w14:paraId="18B293A8" w14:textId="5D8A07A5" w:rsidR="009C4A3C" w:rsidRDefault="009C4A3C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To train the function f, the cross-entropy loss is typically used:</w:t>
      </w:r>
    </w:p>
    <w:p w14:paraId="21ED99A0" w14:textId="77777777" w:rsidR="009C4A3C" w:rsidRDefault="009C4A3C" w:rsidP="005D3A15">
      <w:pPr>
        <w:spacing w:line="240" w:lineRule="auto"/>
        <w:rPr>
          <w:sz w:val="20"/>
          <w:szCs w:val="20"/>
        </w:rPr>
      </w:pPr>
    </w:p>
    <w:p w14:paraId="42DAF7B9" w14:textId="70EEBF7E" w:rsidR="006600CB" w:rsidRDefault="006600CB" w:rsidP="005D3A15">
      <w:pPr>
        <w:spacing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,j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sel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</m:e>
        </m:func>
      </m:oMath>
      <w:r>
        <w:rPr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sel</m:t>
            </m:r>
          </m:sub>
        </m:sSub>
      </m:oMath>
      <w:r>
        <w:rPr>
          <w:sz w:val="20"/>
          <w:szCs w:val="20"/>
        </w:rPr>
        <w:t xml:space="preserve"> represents the score of the actually selected alternative </w:t>
      </w:r>
    </w:p>
    <w:p w14:paraId="78FD8EF1" w14:textId="77777777" w:rsidR="00B82E7A" w:rsidRDefault="00B82E7A" w:rsidP="005D3A15">
      <w:pPr>
        <w:spacing w:line="240" w:lineRule="auto"/>
        <w:rPr>
          <w:sz w:val="20"/>
          <w:szCs w:val="20"/>
        </w:rPr>
      </w:pPr>
    </w:p>
    <w:p w14:paraId="0DF6940A" w14:textId="77777777" w:rsidR="00676FFF" w:rsidRPr="00C37E3B" w:rsidRDefault="00676FFF" w:rsidP="00676FFF">
      <w:pPr>
        <w:pStyle w:val="Heading2"/>
      </w:pPr>
      <w:r>
        <w:t xml:space="preserve">Application of Bi-Encoder for the Multi-class classification problem </w:t>
      </w:r>
    </w:p>
    <w:p w14:paraId="4799FCBA" w14:textId="77777777" w:rsidR="00676FFF" w:rsidRDefault="00676FFF" w:rsidP="00676FFF"/>
    <w:p w14:paraId="79815524" w14:textId="77777777" w:rsidR="00676FFF" w:rsidRDefault="00676FFF" w:rsidP="00676FFF">
      <w:r>
        <w:t xml:space="preserve">The simplest architecture for constructing </w:t>
      </w:r>
      <m:oMath>
        <m:r>
          <w:rPr>
            <w:rFonts w:ascii="Cambria Math" w:hAnsi="Cambria Math"/>
          </w:rPr>
          <m:t>f</m:t>
        </m:r>
      </m:oMath>
      <w:r>
        <w:t xml:space="preserve"> is the Bi-Encoder archite</w:t>
      </w:r>
      <w:proofErr w:type="spellStart"/>
      <w:r>
        <w:t>cture</w:t>
      </w:r>
      <w:proofErr w:type="spellEnd"/>
      <w:r>
        <w:t xml:space="preserve">. Specifically, the prediction score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can be constructed as the inner product of the query embedding and the product embedding</w:t>
      </w:r>
    </w:p>
    <w:p w14:paraId="71AC43A8" w14:textId="77777777" w:rsidR="00676FFF" w:rsidRDefault="00676FFF" w:rsidP="00676FFF"/>
    <w:p w14:paraId="78AC6E5A" w14:textId="77777777" w:rsidR="00676FFF" w:rsidRDefault="00676FFF" w:rsidP="00676FF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emb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emb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</w:p>
    <w:p w14:paraId="6183879E" w14:textId="77777777" w:rsidR="00676FFF" w:rsidRDefault="00676FFF" w:rsidP="005D3A15">
      <w:pPr>
        <w:spacing w:line="240" w:lineRule="auto"/>
        <w:rPr>
          <w:sz w:val="20"/>
          <w:szCs w:val="20"/>
        </w:rPr>
      </w:pPr>
    </w:p>
    <w:p w14:paraId="0BC3957B" w14:textId="77777777" w:rsidR="00676FFF" w:rsidRDefault="00676FFF" w:rsidP="005D3A15">
      <w:pPr>
        <w:spacing w:line="240" w:lineRule="auto"/>
        <w:rPr>
          <w:sz w:val="20"/>
          <w:szCs w:val="20"/>
        </w:rPr>
      </w:pPr>
    </w:p>
    <w:p w14:paraId="474227FE" w14:textId="055470F3" w:rsidR="00C947A7" w:rsidRPr="00042373" w:rsidRDefault="00042373" w:rsidP="00676FFF">
      <w:pPr>
        <w:pStyle w:val="Heading1"/>
      </w:pPr>
      <w:r>
        <w:t xml:space="preserve">Example Problem: </w:t>
      </w:r>
      <w:r w:rsidRPr="00042373">
        <w:t>Predicting which Wine the User</w:t>
      </w:r>
      <w:r>
        <w:t xml:space="preserve"> is most likely to click on</w:t>
      </w:r>
    </w:p>
    <w:p w14:paraId="6D2D2707" w14:textId="77777777" w:rsidR="00C947A7" w:rsidRDefault="00C947A7" w:rsidP="005D3A15">
      <w:pPr>
        <w:spacing w:line="240" w:lineRule="auto"/>
        <w:rPr>
          <w:sz w:val="20"/>
          <w:szCs w:val="20"/>
        </w:rPr>
      </w:pPr>
    </w:p>
    <w:p w14:paraId="42F5AD9E" w14:textId="6E7D2488" w:rsidR="006F65E9" w:rsidRDefault="00C50CB4" w:rsidP="005D3A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 a dataset containing clickstream data related to wine purchases.</w:t>
      </w:r>
      <w:r w:rsidR="006413BE">
        <w:rPr>
          <w:sz w:val="20"/>
          <w:szCs w:val="20"/>
        </w:rPr>
        <w:t xml:space="preserve"> The data includes the user’s search query and the assortment of products presented to them. The objective of this problem is </w:t>
      </w:r>
      <w:r w:rsidR="006413BE" w:rsidRPr="006413BE">
        <w:rPr>
          <w:sz w:val="20"/>
          <w:szCs w:val="20"/>
        </w:rPr>
        <w:t xml:space="preserve">to predict which </w:t>
      </w:r>
      <w:r w:rsidR="006413BE">
        <w:rPr>
          <w:sz w:val="20"/>
          <w:szCs w:val="20"/>
        </w:rPr>
        <w:t>product the user is most likely to click on.</w:t>
      </w:r>
    </w:p>
    <w:p w14:paraId="66F63C14" w14:textId="77777777" w:rsidR="006413BE" w:rsidRDefault="006413BE" w:rsidP="005D3A15">
      <w:pPr>
        <w:spacing w:line="240" w:lineRule="auto"/>
        <w:rPr>
          <w:sz w:val="20"/>
          <w:szCs w:val="20"/>
        </w:rPr>
      </w:pPr>
    </w:p>
    <w:p w14:paraId="3469B7C7" w14:textId="6B17D6BA" w:rsidR="006413BE" w:rsidRPr="006413BE" w:rsidRDefault="006413BE" w:rsidP="005D3A15">
      <w:pPr>
        <w:spacing w:line="240" w:lineRule="auto"/>
        <w:rPr>
          <w:sz w:val="20"/>
          <w:szCs w:val="20"/>
        </w:rPr>
      </w:pPr>
    </w:p>
    <w:p w14:paraId="5034CEAB" w14:textId="7C5F0425" w:rsidR="00C50CB4" w:rsidRDefault="00D92FAC" w:rsidP="005D3A15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42F0722" wp14:editId="3D64FE92">
            <wp:extent cx="5943600" cy="3300730"/>
            <wp:effectExtent l="0" t="0" r="0" b="1270"/>
            <wp:docPr id="10932344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4446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9D87" w14:textId="77777777" w:rsidR="00D92FAC" w:rsidRDefault="00D92FAC" w:rsidP="005D3A15">
      <w:pPr>
        <w:spacing w:line="240" w:lineRule="auto"/>
        <w:rPr>
          <w:sz w:val="20"/>
          <w:szCs w:val="20"/>
        </w:rPr>
      </w:pPr>
    </w:p>
    <w:p w14:paraId="303A5F1D" w14:textId="1EB2C8D1" w:rsidR="00D92FAC" w:rsidRDefault="00D92FAC" w:rsidP="005D3A15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CECBBF" wp14:editId="1365A483">
            <wp:extent cx="5943600" cy="3875405"/>
            <wp:effectExtent l="0" t="0" r="0" b="0"/>
            <wp:docPr id="69499306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93066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714" w14:textId="77777777" w:rsidR="00D92FAC" w:rsidRDefault="00D92FAC" w:rsidP="005D3A15">
      <w:pPr>
        <w:spacing w:line="240" w:lineRule="auto"/>
        <w:rPr>
          <w:sz w:val="20"/>
          <w:szCs w:val="20"/>
        </w:rPr>
      </w:pPr>
    </w:p>
    <w:p w14:paraId="5DBC6156" w14:textId="77777777" w:rsidR="00676FFF" w:rsidRPr="006413BE" w:rsidRDefault="00676FFF" w:rsidP="005D3A15">
      <w:pPr>
        <w:spacing w:line="240" w:lineRule="auto"/>
        <w:rPr>
          <w:sz w:val="20"/>
          <w:szCs w:val="20"/>
        </w:rPr>
      </w:pPr>
    </w:p>
    <w:p w14:paraId="49407AB0" w14:textId="7BAB7B4B" w:rsidR="00FF2841" w:rsidRDefault="00FF2841" w:rsidP="00FF2841">
      <w:pPr>
        <w:pStyle w:val="Heading1"/>
      </w:pPr>
      <w:r>
        <w:t>References</w:t>
      </w:r>
    </w:p>
    <w:p w14:paraId="01E8E67F" w14:textId="7102811B" w:rsidR="00FF2841" w:rsidRDefault="00FF2841" w:rsidP="00CD0048">
      <w:r>
        <w:t xml:space="preserve">[1] </w:t>
      </w:r>
      <w:hyperlink r:id="rId6" w:history="1">
        <w:r w:rsidR="00BF3F8D" w:rsidRPr="00AF5BE6">
          <w:rPr>
            <w:rStyle w:val="Hyperlink"/>
          </w:rPr>
          <w:t>RoBERTa: Robustly Optimized BERT Pretraining Approach, Y. Liu et al, U of Washington, 2019</w:t>
        </w:r>
      </w:hyperlink>
    </w:p>
    <w:p w14:paraId="764BF25F" w14:textId="4101D324" w:rsidR="00FF2841" w:rsidRDefault="00FF2841" w:rsidP="00CD0048">
      <w:r>
        <w:lastRenderedPageBreak/>
        <w:t>[2]</w:t>
      </w:r>
      <w:r w:rsidR="00BF3F8D">
        <w:t xml:space="preserve"> </w:t>
      </w:r>
      <w:hyperlink r:id="rId7" w:history="1">
        <w:r w:rsidR="00BF3F8D" w:rsidRPr="00AF5BE6">
          <w:rPr>
            <w:rStyle w:val="Hyperlink"/>
          </w:rPr>
          <w:t xml:space="preserve">BERT: </w:t>
        </w:r>
        <w:r w:rsidR="00AF5BE6" w:rsidRPr="00AF5BE6">
          <w:rPr>
            <w:rStyle w:val="Hyperlink"/>
          </w:rPr>
          <w:t>Pre-training of Deep Bidirectional Transformers for Language Understanding, Jacob Devlin et al, Google AI, 2019</w:t>
        </w:r>
      </w:hyperlink>
    </w:p>
    <w:p w14:paraId="6E10F07E" w14:textId="77777777" w:rsidR="00FF2841" w:rsidRPr="00D00883" w:rsidRDefault="00FF2841" w:rsidP="00CD0048"/>
    <w:sectPr w:rsidR="00FF2841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42373"/>
    <w:rsid w:val="00067505"/>
    <w:rsid w:val="000A1637"/>
    <w:rsid w:val="00101D84"/>
    <w:rsid w:val="0010402E"/>
    <w:rsid w:val="00117561"/>
    <w:rsid w:val="00194582"/>
    <w:rsid w:val="001F4808"/>
    <w:rsid w:val="00223C4C"/>
    <w:rsid w:val="00261E32"/>
    <w:rsid w:val="002626E5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9652E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413BE"/>
    <w:rsid w:val="006600CB"/>
    <w:rsid w:val="00676FFF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9C4A3C"/>
    <w:rsid w:val="00A14A51"/>
    <w:rsid w:val="00A24AEF"/>
    <w:rsid w:val="00A32B19"/>
    <w:rsid w:val="00A4305D"/>
    <w:rsid w:val="00A44F18"/>
    <w:rsid w:val="00A50970"/>
    <w:rsid w:val="00A56795"/>
    <w:rsid w:val="00A9391C"/>
    <w:rsid w:val="00AA17C5"/>
    <w:rsid w:val="00AB2A6C"/>
    <w:rsid w:val="00AD2000"/>
    <w:rsid w:val="00AE3CDF"/>
    <w:rsid w:val="00AF5BE6"/>
    <w:rsid w:val="00B024A5"/>
    <w:rsid w:val="00B3431A"/>
    <w:rsid w:val="00B82E7A"/>
    <w:rsid w:val="00B979E1"/>
    <w:rsid w:val="00BB6DEC"/>
    <w:rsid w:val="00BE7346"/>
    <w:rsid w:val="00BF3F8D"/>
    <w:rsid w:val="00C37E3B"/>
    <w:rsid w:val="00C50CB4"/>
    <w:rsid w:val="00C520E3"/>
    <w:rsid w:val="00C6111E"/>
    <w:rsid w:val="00C63972"/>
    <w:rsid w:val="00C915AC"/>
    <w:rsid w:val="00C947A7"/>
    <w:rsid w:val="00CD0048"/>
    <w:rsid w:val="00CE4328"/>
    <w:rsid w:val="00D00883"/>
    <w:rsid w:val="00D607EE"/>
    <w:rsid w:val="00D623D1"/>
    <w:rsid w:val="00D91FC7"/>
    <w:rsid w:val="00D92FAC"/>
    <w:rsid w:val="00DA0154"/>
    <w:rsid w:val="00DA7996"/>
    <w:rsid w:val="00E247F7"/>
    <w:rsid w:val="00E50F8F"/>
    <w:rsid w:val="00EA3C40"/>
    <w:rsid w:val="00EC3B91"/>
    <w:rsid w:val="00F52138"/>
    <w:rsid w:val="00F554D3"/>
    <w:rsid w:val="00F650A3"/>
    <w:rsid w:val="00F721DB"/>
    <w:rsid w:val="00F91ECC"/>
    <w:rsid w:val="00FA0082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46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E7A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4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34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7A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7A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F5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transformer_examples/blob/main/articles/bert/BERT-Pre-training_of_Deep_Bidirectional_Transformers_for_Language_Understanding_Devlin_201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_examples/blob/main/articles/bert/RoBERTa-A_Robustly_Optimized_BERT_Pretraining_Approach_Liu_2019.pdf" TargetMode="External"/><Relationship Id="rId5" Type="http://schemas.openxmlformats.org/officeDocument/2006/relationships/image" Target="media/image2.png"/><Relationship Id="rId10" Type="http://schemas.microsoft.com/office/2020/10/relationships/intelligence" Target="intelligence2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16</cp:revision>
  <dcterms:created xsi:type="dcterms:W3CDTF">2025-08-04T00:22:00Z</dcterms:created>
  <dcterms:modified xsi:type="dcterms:W3CDTF">2025-08-11T16:36:00Z</dcterms:modified>
</cp:coreProperties>
</file>