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60DB" w14:textId="69D29BC0" w:rsidR="0053777D" w:rsidRDefault="00427F12" w:rsidP="00427F12">
      <w:pPr>
        <w:pStyle w:val="Title"/>
      </w:pPr>
      <w:r>
        <w:t xml:space="preserve">Notes on the Attention Mechanism and its </w:t>
      </w:r>
      <w:r w:rsidR="007D5F93">
        <w:t>V</w:t>
      </w:r>
      <w:r>
        <w:t xml:space="preserve">ariety of </w:t>
      </w:r>
      <w:r w:rsidR="007D5F93">
        <w:t>F</w:t>
      </w:r>
      <w:r>
        <w:t>lavors</w:t>
      </w:r>
    </w:p>
    <w:p w14:paraId="54791C8C" w14:textId="71FBCFD5" w:rsidR="00427F12" w:rsidRDefault="00427F12">
      <w:r>
        <w:t>compiled by D.Gueorguiev</w:t>
      </w:r>
      <w:r w:rsidR="002A638C">
        <w:t xml:space="preserve"> with the help of Claude Sonnet 4.5</w:t>
      </w:r>
      <w:r>
        <w:t>, 10/29/2025</w:t>
      </w:r>
    </w:p>
    <w:p w14:paraId="1B4B149C" w14:textId="77777777" w:rsidR="00427F12" w:rsidRDefault="00427F12"/>
    <w:sdt>
      <w:sdtPr>
        <w:id w:val="-8924287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0"/>
          <w:szCs w:val="20"/>
          <w14:ligatures w14:val="standardContextual"/>
        </w:rPr>
      </w:sdtEndPr>
      <w:sdtContent>
        <w:p w14:paraId="6514839E" w14:textId="3C8F6D79" w:rsidR="00767CE3" w:rsidRPr="00D855BB" w:rsidRDefault="00767CE3">
          <w:pPr>
            <w:pStyle w:val="TOCHeading"/>
            <w:rPr>
              <w:sz w:val="20"/>
              <w:szCs w:val="20"/>
            </w:rPr>
          </w:pPr>
          <w:r w:rsidRPr="00D855BB">
            <w:rPr>
              <w:sz w:val="20"/>
              <w:szCs w:val="20"/>
            </w:rPr>
            <w:t>Table of Contents</w:t>
          </w:r>
        </w:p>
        <w:p w14:paraId="0119341B" w14:textId="4431263F" w:rsidR="00593E96" w:rsidRPr="00593E96" w:rsidRDefault="00767CE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0"/>
              <w:szCs w:val="20"/>
            </w:rPr>
          </w:pPr>
          <w:r w:rsidRPr="00593E96">
            <w:rPr>
              <w:b w:val="0"/>
              <w:bCs w:val="0"/>
              <w:sz w:val="20"/>
              <w:szCs w:val="20"/>
            </w:rPr>
            <w:fldChar w:fldCharType="begin"/>
          </w:r>
          <w:r w:rsidRPr="00593E96">
            <w:rPr>
              <w:sz w:val="20"/>
              <w:szCs w:val="20"/>
            </w:rPr>
            <w:instrText xml:space="preserve"> TOC \o "1-3" \h \z \u </w:instrText>
          </w:r>
          <w:r w:rsidRPr="00593E96">
            <w:rPr>
              <w:b w:val="0"/>
              <w:bCs w:val="0"/>
              <w:sz w:val="20"/>
              <w:szCs w:val="20"/>
            </w:rPr>
            <w:fldChar w:fldCharType="separate"/>
          </w:r>
          <w:hyperlink w:anchor="_Toc212745800" w:history="1">
            <w:r w:rsidR="00593E96" w:rsidRPr="00593E96">
              <w:rPr>
                <w:rStyle w:val="Hyperlink"/>
                <w:noProof/>
                <w:sz w:val="20"/>
                <w:szCs w:val="20"/>
              </w:rPr>
              <w:t>Summary of popular Attention mechanisms</w:t>
            </w:r>
            <w:r w:rsidR="00593E96" w:rsidRPr="00593E96">
              <w:rPr>
                <w:noProof/>
                <w:webHidden/>
                <w:sz w:val="20"/>
                <w:szCs w:val="20"/>
              </w:rPr>
              <w:tab/>
            </w:r>
            <w:r w:rsidR="00593E96" w:rsidRPr="00593E96">
              <w:rPr>
                <w:noProof/>
                <w:webHidden/>
                <w:sz w:val="20"/>
                <w:szCs w:val="20"/>
              </w:rPr>
              <w:fldChar w:fldCharType="begin"/>
            </w:r>
            <w:r w:rsidR="00593E96" w:rsidRPr="00593E96">
              <w:rPr>
                <w:noProof/>
                <w:webHidden/>
                <w:sz w:val="20"/>
                <w:szCs w:val="20"/>
              </w:rPr>
              <w:instrText xml:space="preserve"> PAGEREF _Toc212745800 \h </w:instrText>
            </w:r>
            <w:r w:rsidR="00593E96" w:rsidRPr="00593E96">
              <w:rPr>
                <w:noProof/>
                <w:webHidden/>
                <w:sz w:val="20"/>
                <w:szCs w:val="20"/>
              </w:rPr>
            </w:r>
            <w:r w:rsidR="00593E96" w:rsidRPr="00593E9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593E96" w:rsidRPr="00593E96">
              <w:rPr>
                <w:noProof/>
                <w:webHidden/>
                <w:sz w:val="20"/>
                <w:szCs w:val="20"/>
              </w:rPr>
              <w:t>1</w:t>
            </w:r>
            <w:r w:rsidR="00593E96" w:rsidRPr="00593E9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F09AE5" w14:textId="6DF0F41A" w:rsidR="00593E96" w:rsidRPr="00593E96" w:rsidRDefault="00593E9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0"/>
              <w:szCs w:val="20"/>
            </w:rPr>
          </w:pPr>
          <w:hyperlink w:anchor="_Toc212745801" w:history="1">
            <w:r w:rsidRPr="00593E96">
              <w:rPr>
                <w:rStyle w:val="Hyperlink"/>
                <w:noProof/>
                <w:sz w:val="20"/>
                <w:szCs w:val="20"/>
              </w:rPr>
              <w:t>Introductory Notes</w:t>
            </w:r>
            <w:r w:rsidRPr="00593E96">
              <w:rPr>
                <w:noProof/>
                <w:webHidden/>
                <w:sz w:val="20"/>
                <w:szCs w:val="20"/>
              </w:rPr>
              <w:tab/>
            </w:r>
            <w:r w:rsidRPr="00593E9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93E96">
              <w:rPr>
                <w:noProof/>
                <w:webHidden/>
                <w:sz w:val="20"/>
                <w:szCs w:val="20"/>
              </w:rPr>
              <w:instrText xml:space="preserve"> PAGEREF _Toc212745801 \h </w:instrText>
            </w:r>
            <w:r w:rsidRPr="00593E96">
              <w:rPr>
                <w:noProof/>
                <w:webHidden/>
                <w:sz w:val="20"/>
                <w:szCs w:val="20"/>
              </w:rPr>
            </w:r>
            <w:r w:rsidRPr="00593E9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93E96">
              <w:rPr>
                <w:noProof/>
                <w:webHidden/>
                <w:sz w:val="20"/>
                <w:szCs w:val="20"/>
              </w:rPr>
              <w:t>2</w:t>
            </w:r>
            <w:r w:rsidRPr="00593E9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7307AE" w14:textId="34ABB647" w:rsidR="00593E96" w:rsidRPr="00593E96" w:rsidRDefault="00593E96" w:rsidP="00D21A96">
          <w:pPr>
            <w:pStyle w:val="TOC2"/>
            <w:rPr>
              <w:rFonts w:eastAsiaTheme="minorEastAsia"/>
            </w:rPr>
          </w:pPr>
          <w:hyperlink w:anchor="_Toc212745802" w:history="1">
            <w:r w:rsidRPr="00593E96">
              <w:rPr>
                <w:rStyle w:val="Hyperlink"/>
                <w:sz w:val="18"/>
                <w:szCs w:val="18"/>
              </w:rPr>
              <w:t>Note on Self-Attention</w:t>
            </w:r>
            <w:r w:rsidRPr="00593E96">
              <w:rPr>
                <w:webHidden/>
              </w:rPr>
              <w:tab/>
            </w:r>
            <w:r w:rsidRPr="00593E96">
              <w:rPr>
                <w:webHidden/>
              </w:rPr>
              <w:fldChar w:fldCharType="begin"/>
            </w:r>
            <w:r w:rsidRPr="00593E96">
              <w:rPr>
                <w:webHidden/>
              </w:rPr>
              <w:instrText xml:space="preserve"> PAGEREF _Toc212745802 \h </w:instrText>
            </w:r>
            <w:r w:rsidRPr="00593E96">
              <w:rPr>
                <w:webHidden/>
              </w:rPr>
            </w:r>
            <w:r w:rsidRPr="00593E96">
              <w:rPr>
                <w:webHidden/>
              </w:rPr>
              <w:fldChar w:fldCharType="separate"/>
            </w:r>
            <w:r w:rsidRPr="00593E96">
              <w:rPr>
                <w:webHidden/>
              </w:rPr>
              <w:t>2</w:t>
            </w:r>
            <w:r w:rsidRPr="00593E96">
              <w:rPr>
                <w:webHidden/>
              </w:rPr>
              <w:fldChar w:fldCharType="end"/>
            </w:r>
          </w:hyperlink>
        </w:p>
        <w:p w14:paraId="6AFA5DE6" w14:textId="56B0E6F3" w:rsidR="00593E96" w:rsidRPr="00593E96" w:rsidRDefault="00593E96" w:rsidP="00D21A96">
          <w:pPr>
            <w:pStyle w:val="TOC2"/>
            <w:rPr>
              <w:rFonts w:eastAsiaTheme="minorEastAsia"/>
            </w:rPr>
          </w:pPr>
          <w:hyperlink w:anchor="_Toc212745803" w:history="1">
            <w:r w:rsidRPr="00593E96">
              <w:rPr>
                <w:rStyle w:val="Hyperlink"/>
                <w:sz w:val="18"/>
                <w:szCs w:val="18"/>
              </w:rPr>
              <w:t>Note on Cross-attention</w:t>
            </w:r>
            <w:r w:rsidRPr="00593E96">
              <w:rPr>
                <w:webHidden/>
              </w:rPr>
              <w:tab/>
            </w:r>
            <w:r w:rsidRPr="00593E96">
              <w:rPr>
                <w:webHidden/>
              </w:rPr>
              <w:fldChar w:fldCharType="begin"/>
            </w:r>
            <w:r w:rsidRPr="00593E96">
              <w:rPr>
                <w:webHidden/>
              </w:rPr>
              <w:instrText xml:space="preserve"> PAGEREF _Toc212745803 \h </w:instrText>
            </w:r>
            <w:r w:rsidRPr="00593E96">
              <w:rPr>
                <w:webHidden/>
              </w:rPr>
            </w:r>
            <w:r w:rsidRPr="00593E96">
              <w:rPr>
                <w:webHidden/>
              </w:rPr>
              <w:fldChar w:fldCharType="separate"/>
            </w:r>
            <w:r w:rsidRPr="00593E96">
              <w:rPr>
                <w:webHidden/>
              </w:rPr>
              <w:t>2</w:t>
            </w:r>
            <w:r w:rsidRPr="00593E96">
              <w:rPr>
                <w:webHidden/>
              </w:rPr>
              <w:fldChar w:fldCharType="end"/>
            </w:r>
          </w:hyperlink>
        </w:p>
        <w:p w14:paraId="21F12988" w14:textId="1148B47F" w:rsidR="00593E96" w:rsidRPr="00593E96" w:rsidRDefault="00593E9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0"/>
              <w:szCs w:val="20"/>
            </w:rPr>
          </w:pPr>
          <w:hyperlink w:anchor="_Toc212745804" w:history="1">
            <w:r w:rsidRPr="00593E96">
              <w:rPr>
                <w:rStyle w:val="Hyperlink"/>
                <w:noProof/>
                <w:sz w:val="20"/>
                <w:szCs w:val="20"/>
              </w:rPr>
              <w:t>The Vanilla Self Attention</w:t>
            </w:r>
            <w:r w:rsidRPr="00593E96">
              <w:rPr>
                <w:noProof/>
                <w:webHidden/>
                <w:sz w:val="20"/>
                <w:szCs w:val="20"/>
              </w:rPr>
              <w:tab/>
            </w:r>
            <w:r w:rsidRPr="00593E9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93E96">
              <w:rPr>
                <w:noProof/>
                <w:webHidden/>
                <w:sz w:val="20"/>
                <w:szCs w:val="20"/>
              </w:rPr>
              <w:instrText xml:space="preserve"> PAGEREF _Toc212745804 \h </w:instrText>
            </w:r>
            <w:r w:rsidRPr="00593E96">
              <w:rPr>
                <w:noProof/>
                <w:webHidden/>
                <w:sz w:val="20"/>
                <w:szCs w:val="20"/>
              </w:rPr>
            </w:r>
            <w:r w:rsidRPr="00593E9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93E96">
              <w:rPr>
                <w:noProof/>
                <w:webHidden/>
                <w:sz w:val="20"/>
                <w:szCs w:val="20"/>
              </w:rPr>
              <w:t>3</w:t>
            </w:r>
            <w:r w:rsidRPr="00593E9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D30C51" w14:textId="360D7FB8" w:rsidR="00593E96" w:rsidRPr="00593E96" w:rsidRDefault="00593E9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0"/>
              <w:szCs w:val="20"/>
            </w:rPr>
          </w:pPr>
          <w:hyperlink w:anchor="_Toc212745805" w:history="1">
            <w:r w:rsidRPr="00593E96">
              <w:rPr>
                <w:rStyle w:val="Hyperlink"/>
                <w:noProof/>
                <w:sz w:val="20"/>
                <w:szCs w:val="20"/>
              </w:rPr>
              <w:t>Flash Attention</w:t>
            </w:r>
            <w:r w:rsidRPr="00593E96">
              <w:rPr>
                <w:noProof/>
                <w:webHidden/>
                <w:sz w:val="20"/>
                <w:szCs w:val="20"/>
              </w:rPr>
              <w:tab/>
            </w:r>
            <w:r w:rsidRPr="00593E9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93E96">
              <w:rPr>
                <w:noProof/>
                <w:webHidden/>
                <w:sz w:val="20"/>
                <w:szCs w:val="20"/>
              </w:rPr>
              <w:instrText xml:space="preserve"> PAGEREF _Toc212745805 \h </w:instrText>
            </w:r>
            <w:r w:rsidRPr="00593E96">
              <w:rPr>
                <w:noProof/>
                <w:webHidden/>
                <w:sz w:val="20"/>
                <w:szCs w:val="20"/>
              </w:rPr>
            </w:r>
            <w:r w:rsidRPr="00593E9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93E96">
              <w:rPr>
                <w:noProof/>
                <w:webHidden/>
                <w:sz w:val="20"/>
                <w:szCs w:val="20"/>
              </w:rPr>
              <w:t>3</w:t>
            </w:r>
            <w:r w:rsidRPr="00593E9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8C44F6" w14:textId="1D4ECB62" w:rsidR="00593E96" w:rsidRPr="00593E96" w:rsidRDefault="00593E9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0"/>
              <w:szCs w:val="20"/>
            </w:rPr>
          </w:pPr>
          <w:hyperlink w:anchor="_Toc212745806" w:history="1">
            <w:r w:rsidRPr="00593E96">
              <w:rPr>
                <w:rStyle w:val="Hyperlink"/>
                <w:noProof/>
                <w:sz w:val="20"/>
                <w:szCs w:val="20"/>
              </w:rPr>
              <w:t>Fast Attention</w:t>
            </w:r>
            <w:r w:rsidRPr="00593E96">
              <w:rPr>
                <w:noProof/>
                <w:webHidden/>
                <w:sz w:val="20"/>
                <w:szCs w:val="20"/>
              </w:rPr>
              <w:tab/>
            </w:r>
            <w:r w:rsidRPr="00593E9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93E96">
              <w:rPr>
                <w:noProof/>
                <w:webHidden/>
                <w:sz w:val="20"/>
                <w:szCs w:val="20"/>
              </w:rPr>
              <w:instrText xml:space="preserve"> PAGEREF _Toc212745806 \h </w:instrText>
            </w:r>
            <w:r w:rsidRPr="00593E96">
              <w:rPr>
                <w:noProof/>
                <w:webHidden/>
                <w:sz w:val="20"/>
                <w:szCs w:val="20"/>
              </w:rPr>
            </w:r>
            <w:r w:rsidRPr="00593E9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93E96">
              <w:rPr>
                <w:noProof/>
                <w:webHidden/>
                <w:sz w:val="20"/>
                <w:szCs w:val="20"/>
              </w:rPr>
              <w:t>5</w:t>
            </w:r>
            <w:r w:rsidRPr="00593E9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3E5A6C" w14:textId="2B316B41" w:rsidR="00593E96" w:rsidRPr="00593E96" w:rsidRDefault="00593E9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0"/>
              <w:szCs w:val="20"/>
            </w:rPr>
          </w:pPr>
          <w:hyperlink w:anchor="_Toc212745807" w:history="1">
            <w:r w:rsidRPr="00593E96">
              <w:rPr>
                <w:rStyle w:val="Hyperlink"/>
                <w:noProof/>
                <w:sz w:val="20"/>
                <w:szCs w:val="20"/>
              </w:rPr>
              <w:t>References</w:t>
            </w:r>
            <w:r w:rsidRPr="00593E96">
              <w:rPr>
                <w:noProof/>
                <w:webHidden/>
                <w:sz w:val="20"/>
                <w:szCs w:val="20"/>
              </w:rPr>
              <w:tab/>
            </w:r>
            <w:r w:rsidRPr="00593E9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93E96">
              <w:rPr>
                <w:noProof/>
                <w:webHidden/>
                <w:sz w:val="20"/>
                <w:szCs w:val="20"/>
              </w:rPr>
              <w:instrText xml:space="preserve"> PAGEREF _Toc212745807 \h </w:instrText>
            </w:r>
            <w:r w:rsidRPr="00593E96">
              <w:rPr>
                <w:noProof/>
                <w:webHidden/>
                <w:sz w:val="20"/>
                <w:szCs w:val="20"/>
              </w:rPr>
            </w:r>
            <w:r w:rsidRPr="00593E9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93E96">
              <w:rPr>
                <w:noProof/>
                <w:webHidden/>
                <w:sz w:val="20"/>
                <w:szCs w:val="20"/>
              </w:rPr>
              <w:t>6</w:t>
            </w:r>
            <w:r w:rsidRPr="00593E9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D1FBEE6" w14:textId="05A6278B" w:rsidR="00593E96" w:rsidRPr="00B148BC" w:rsidRDefault="00593E96" w:rsidP="00D21A96">
          <w:pPr>
            <w:pStyle w:val="TOC2"/>
            <w:rPr>
              <w:rFonts w:eastAsiaTheme="minorEastAsia"/>
            </w:rPr>
          </w:pPr>
          <w:hyperlink w:anchor="_Toc212745808" w:history="1">
            <w:r w:rsidRPr="00B148BC">
              <w:rPr>
                <w:rStyle w:val="Hyperlink"/>
                <w:sz w:val="18"/>
                <w:szCs w:val="18"/>
              </w:rPr>
              <w:t>On the Attention flavors</w:t>
            </w:r>
            <w:r w:rsidRPr="00B148BC">
              <w:rPr>
                <w:webHidden/>
              </w:rPr>
              <w:tab/>
            </w:r>
            <w:r w:rsidRPr="00B148BC">
              <w:rPr>
                <w:webHidden/>
              </w:rPr>
              <w:fldChar w:fldCharType="begin"/>
            </w:r>
            <w:r w:rsidRPr="00B148BC">
              <w:rPr>
                <w:webHidden/>
              </w:rPr>
              <w:instrText xml:space="preserve"> PAGEREF _Toc212745808 \h </w:instrText>
            </w:r>
            <w:r w:rsidRPr="00B148BC">
              <w:rPr>
                <w:webHidden/>
              </w:rPr>
            </w:r>
            <w:r w:rsidRPr="00B148BC">
              <w:rPr>
                <w:webHidden/>
              </w:rPr>
              <w:fldChar w:fldCharType="separate"/>
            </w:r>
            <w:r w:rsidRPr="00B148BC">
              <w:rPr>
                <w:webHidden/>
              </w:rPr>
              <w:t>6</w:t>
            </w:r>
            <w:r w:rsidRPr="00B148BC">
              <w:rPr>
                <w:webHidden/>
              </w:rPr>
              <w:fldChar w:fldCharType="end"/>
            </w:r>
          </w:hyperlink>
        </w:p>
        <w:p w14:paraId="15EB32FB" w14:textId="23DD89CE" w:rsidR="00593E96" w:rsidRPr="00B148BC" w:rsidRDefault="00593E96" w:rsidP="00D21A96">
          <w:pPr>
            <w:pStyle w:val="TOC2"/>
            <w:rPr>
              <w:rFonts w:eastAsiaTheme="minorEastAsia"/>
            </w:rPr>
          </w:pPr>
          <w:hyperlink w:anchor="_Toc212745809" w:history="1">
            <w:r w:rsidRPr="00B148BC">
              <w:rPr>
                <w:rStyle w:val="Hyperlink"/>
                <w:sz w:val="18"/>
                <w:szCs w:val="18"/>
              </w:rPr>
              <w:t>Historical Attention developments</w:t>
            </w:r>
            <w:r w:rsidRPr="00B148BC">
              <w:rPr>
                <w:webHidden/>
              </w:rPr>
              <w:tab/>
            </w:r>
            <w:r w:rsidRPr="00B148BC">
              <w:rPr>
                <w:webHidden/>
              </w:rPr>
              <w:fldChar w:fldCharType="begin"/>
            </w:r>
            <w:r w:rsidRPr="00B148BC">
              <w:rPr>
                <w:webHidden/>
              </w:rPr>
              <w:instrText xml:space="preserve"> PAGEREF _Toc212745809 \h </w:instrText>
            </w:r>
            <w:r w:rsidRPr="00B148BC">
              <w:rPr>
                <w:webHidden/>
              </w:rPr>
            </w:r>
            <w:r w:rsidRPr="00B148BC">
              <w:rPr>
                <w:webHidden/>
              </w:rPr>
              <w:fldChar w:fldCharType="separate"/>
            </w:r>
            <w:r w:rsidRPr="00B148BC">
              <w:rPr>
                <w:webHidden/>
              </w:rPr>
              <w:t>6</w:t>
            </w:r>
            <w:r w:rsidRPr="00B148BC">
              <w:rPr>
                <w:webHidden/>
              </w:rPr>
              <w:fldChar w:fldCharType="end"/>
            </w:r>
          </w:hyperlink>
        </w:p>
        <w:p w14:paraId="7B0F8E36" w14:textId="5FFEE61D" w:rsidR="00593E96" w:rsidRPr="00B148BC" w:rsidRDefault="00593E96" w:rsidP="00D21A96">
          <w:pPr>
            <w:pStyle w:val="TOC2"/>
            <w:rPr>
              <w:rFonts w:eastAsiaTheme="minorEastAsia"/>
            </w:rPr>
          </w:pPr>
          <w:hyperlink w:anchor="_Toc212745810" w:history="1">
            <w:r w:rsidRPr="00B148BC">
              <w:rPr>
                <w:rStyle w:val="Hyperlink"/>
                <w:sz w:val="18"/>
                <w:szCs w:val="18"/>
              </w:rPr>
              <w:t>Linear attention</w:t>
            </w:r>
            <w:r w:rsidRPr="00B148BC">
              <w:rPr>
                <w:webHidden/>
              </w:rPr>
              <w:tab/>
            </w:r>
            <w:r w:rsidRPr="00B148BC">
              <w:rPr>
                <w:webHidden/>
              </w:rPr>
              <w:fldChar w:fldCharType="begin"/>
            </w:r>
            <w:r w:rsidRPr="00B148BC">
              <w:rPr>
                <w:webHidden/>
              </w:rPr>
              <w:instrText xml:space="preserve"> PAGEREF _Toc212745810 \h </w:instrText>
            </w:r>
            <w:r w:rsidRPr="00B148BC">
              <w:rPr>
                <w:webHidden/>
              </w:rPr>
            </w:r>
            <w:r w:rsidRPr="00B148BC">
              <w:rPr>
                <w:webHidden/>
              </w:rPr>
              <w:fldChar w:fldCharType="separate"/>
            </w:r>
            <w:r w:rsidRPr="00B148BC">
              <w:rPr>
                <w:webHidden/>
              </w:rPr>
              <w:t>7</w:t>
            </w:r>
            <w:r w:rsidRPr="00B148BC">
              <w:rPr>
                <w:webHidden/>
              </w:rPr>
              <w:fldChar w:fldCharType="end"/>
            </w:r>
          </w:hyperlink>
        </w:p>
        <w:p w14:paraId="1ECFB551" w14:textId="269A35D8" w:rsidR="00593E96" w:rsidRPr="00B148BC" w:rsidRDefault="00593E96" w:rsidP="00D21A96">
          <w:pPr>
            <w:pStyle w:val="TOC2"/>
            <w:rPr>
              <w:rFonts w:eastAsiaTheme="minorEastAsia"/>
            </w:rPr>
          </w:pPr>
          <w:hyperlink w:anchor="_Toc212745811" w:history="1">
            <w:r w:rsidRPr="00B148BC">
              <w:rPr>
                <w:rStyle w:val="Hyperlink"/>
                <w:sz w:val="18"/>
                <w:szCs w:val="18"/>
              </w:rPr>
              <w:t>Sparse Attention</w:t>
            </w:r>
            <w:r w:rsidRPr="00B148BC">
              <w:rPr>
                <w:webHidden/>
              </w:rPr>
              <w:tab/>
            </w:r>
            <w:r w:rsidRPr="00B148BC">
              <w:rPr>
                <w:webHidden/>
              </w:rPr>
              <w:fldChar w:fldCharType="begin"/>
            </w:r>
            <w:r w:rsidRPr="00B148BC">
              <w:rPr>
                <w:webHidden/>
              </w:rPr>
              <w:instrText xml:space="preserve"> PAGEREF _Toc212745811 \h </w:instrText>
            </w:r>
            <w:r w:rsidRPr="00B148BC">
              <w:rPr>
                <w:webHidden/>
              </w:rPr>
            </w:r>
            <w:r w:rsidRPr="00B148BC">
              <w:rPr>
                <w:webHidden/>
              </w:rPr>
              <w:fldChar w:fldCharType="separate"/>
            </w:r>
            <w:r w:rsidRPr="00B148BC">
              <w:rPr>
                <w:webHidden/>
              </w:rPr>
              <w:t>7</w:t>
            </w:r>
            <w:r w:rsidRPr="00B148BC">
              <w:rPr>
                <w:webHidden/>
              </w:rPr>
              <w:fldChar w:fldCharType="end"/>
            </w:r>
          </w:hyperlink>
        </w:p>
        <w:p w14:paraId="216B961B" w14:textId="5EA6DB72" w:rsidR="00593E96" w:rsidRPr="00D21A96" w:rsidRDefault="00593E96" w:rsidP="00D21A96">
          <w:pPr>
            <w:pStyle w:val="TOC2"/>
            <w:rPr>
              <w:rFonts w:eastAsiaTheme="minorEastAsia"/>
              <w:sz w:val="18"/>
              <w:szCs w:val="18"/>
            </w:rPr>
          </w:pPr>
          <w:hyperlink w:anchor="_Toc212745812" w:history="1">
            <w:r w:rsidRPr="00D21A96">
              <w:rPr>
                <w:rStyle w:val="Hyperlink"/>
                <w:sz w:val="18"/>
                <w:szCs w:val="18"/>
              </w:rPr>
              <w:t>Flash Attention</w:t>
            </w:r>
            <w:r w:rsidRPr="00D21A96">
              <w:rPr>
                <w:webHidden/>
                <w:sz w:val="18"/>
                <w:szCs w:val="18"/>
              </w:rPr>
              <w:tab/>
            </w:r>
            <w:r w:rsidRPr="00D21A96">
              <w:rPr>
                <w:webHidden/>
                <w:sz w:val="18"/>
                <w:szCs w:val="18"/>
              </w:rPr>
              <w:fldChar w:fldCharType="begin"/>
            </w:r>
            <w:r w:rsidRPr="00D21A96">
              <w:rPr>
                <w:webHidden/>
                <w:sz w:val="18"/>
                <w:szCs w:val="18"/>
              </w:rPr>
              <w:instrText xml:space="preserve"> PAGEREF _Toc212745812 \h </w:instrText>
            </w:r>
            <w:r w:rsidRPr="00D21A96">
              <w:rPr>
                <w:webHidden/>
                <w:sz w:val="18"/>
                <w:szCs w:val="18"/>
              </w:rPr>
            </w:r>
            <w:r w:rsidRPr="00D21A96">
              <w:rPr>
                <w:webHidden/>
                <w:sz w:val="18"/>
                <w:szCs w:val="18"/>
              </w:rPr>
              <w:fldChar w:fldCharType="separate"/>
            </w:r>
            <w:r w:rsidRPr="00D21A96">
              <w:rPr>
                <w:webHidden/>
                <w:sz w:val="18"/>
                <w:szCs w:val="18"/>
              </w:rPr>
              <w:t>7</w:t>
            </w:r>
            <w:r w:rsidRPr="00D21A96">
              <w:rPr>
                <w:webHidden/>
                <w:sz w:val="18"/>
                <w:szCs w:val="18"/>
              </w:rPr>
              <w:fldChar w:fldCharType="end"/>
            </w:r>
          </w:hyperlink>
        </w:p>
        <w:p w14:paraId="5F0A3B75" w14:textId="376A4DB2" w:rsidR="00767CE3" w:rsidRPr="00593E96" w:rsidRDefault="00767CE3">
          <w:pPr>
            <w:rPr>
              <w:sz w:val="20"/>
              <w:szCs w:val="20"/>
            </w:rPr>
          </w:pPr>
          <w:r w:rsidRPr="00593E96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BCE4BD2" w14:textId="77777777" w:rsidR="00767CE3" w:rsidRDefault="00767CE3"/>
    <w:p w14:paraId="539308F9" w14:textId="77777777" w:rsidR="00767CE3" w:rsidRDefault="00767CE3"/>
    <w:p w14:paraId="2D4ED942" w14:textId="41D338C3" w:rsidR="00EA2901" w:rsidRDefault="00EA2901" w:rsidP="00EA2901">
      <w:pPr>
        <w:pStyle w:val="Heading1"/>
      </w:pPr>
      <w:bookmarkStart w:id="0" w:name="_Toc212745800"/>
      <w:r>
        <w:t xml:space="preserve">Summary of </w:t>
      </w:r>
      <w:r w:rsidR="002F7C49">
        <w:t>popular</w:t>
      </w:r>
      <w:r>
        <w:t xml:space="preserve"> Attention mechanisms</w:t>
      </w:r>
      <w:bookmarkEnd w:id="0"/>
    </w:p>
    <w:p w14:paraId="6B22AB6B" w14:textId="77777777" w:rsidR="00EA2901" w:rsidRDefault="00EA2901"/>
    <w:p w14:paraId="75D8FDC8" w14:textId="24FF07E2" w:rsidR="00EA2901" w:rsidRDefault="00EA2901" w:rsidP="00EA2901">
      <w:r>
        <w:t xml:space="preserve">Attention mechanisms fundamentally adapted across domains through patch-based tokenization (16×16 patches for images, </w:t>
      </w:r>
      <w:hyperlink r:id="rId5" w:history="1">
        <w:r w:rsidRPr="004A5EEB">
          <w:rPr>
            <w:rStyle w:val="Hyperlink"/>
          </w:rPr>
          <w:t>spectrograms for audio</w:t>
        </w:r>
      </w:hyperlink>
      <w:r>
        <w:t xml:space="preserve">), window-based attention reducing complexity from </w:t>
      </w:r>
      <m:oMath>
        <m:r>
          <w:rPr>
            <w:rFonts w:ascii="Cambria Math" w:hAnsi="Cambria Math"/>
          </w:rPr>
          <m:t>O(N²)</m:t>
        </m:r>
      </m:oMath>
      <w:r>
        <w:t xml:space="preserve"> to </w:t>
      </w:r>
      <m:oMath>
        <m:r>
          <w:rPr>
            <w:rFonts w:ascii="Cambria Math" w:hAnsi="Cambria Math"/>
          </w:rPr>
          <m:t>O(N)</m:t>
        </m:r>
      </m:oMath>
      <w:r>
        <w:t xml:space="preserve"> (</w:t>
      </w:r>
      <w:hyperlink r:id="rId6" w:history="1">
        <w:r w:rsidRPr="002F7C49">
          <w:rPr>
            <w:rStyle w:val="Hyperlink"/>
          </w:rPr>
          <w:t>Swin Transformer</w:t>
        </w:r>
      </w:hyperlink>
      <w:r>
        <w:t xml:space="preserve">), and </w:t>
      </w:r>
      <w:hyperlink r:id="rId7" w:history="1">
        <w:r w:rsidRPr="00072980">
          <w:rPr>
            <w:rStyle w:val="Hyperlink"/>
          </w:rPr>
          <w:t>cross-modal fusion via gated cross-attention layers</w:t>
        </w:r>
      </w:hyperlink>
      <w:r>
        <w:t xml:space="preserve"> enabling fine-grained alignment between modalities while preserving pretrained model knowledge (</w:t>
      </w:r>
      <w:hyperlink r:id="rId8" w:history="1">
        <w:r w:rsidRPr="002F7C49">
          <w:rPr>
            <w:rStyle w:val="Hyperlink"/>
          </w:rPr>
          <w:t>Flamingo</w:t>
        </w:r>
      </w:hyperlink>
      <w:r>
        <w:t xml:space="preserve"> achieving state-of-the-art with </w:t>
      </w:r>
      <m:oMath>
        <m:r>
          <w:rPr>
            <w:rFonts w:ascii="Cambria Math" w:hAnsi="Cambria Math"/>
          </w:rPr>
          <m:t>1000×</m:t>
        </m:r>
      </m:oMath>
      <w:r>
        <w:t xml:space="preserve"> less training data).</w:t>
      </w:r>
    </w:p>
    <w:p w14:paraId="577C89C5" w14:textId="77777777" w:rsidR="00EA2901" w:rsidRDefault="00EA2901" w:rsidP="00EA2901"/>
    <w:p w14:paraId="5FBE411A" w14:textId="540002C9" w:rsidR="00EA2901" w:rsidRDefault="005700ED" w:rsidP="00EA2901">
      <w:hyperlink r:id="rId9" w:history="1">
        <w:r w:rsidR="00EA2901" w:rsidRPr="005700ED">
          <w:rPr>
            <w:rStyle w:val="Hyperlink"/>
          </w:rPr>
          <w:t>Transformers</w:t>
        </w:r>
      </w:hyperlink>
      <w:r w:rsidR="00EA2901">
        <w:t xml:space="preserve"> use </w:t>
      </w:r>
      <w:hyperlink r:id="rId10" w:history="1">
        <w:r w:rsidR="00EA2901" w:rsidRPr="00204486">
          <w:rPr>
            <w:rStyle w:val="Hyperlink"/>
          </w:rPr>
          <w:t>scaled dot-product attention</w:t>
        </w:r>
      </w:hyperlink>
      <w:r w:rsidR="00EA2901">
        <w:t xml:space="preserve"> (</w:t>
      </w:r>
      <m:oMath>
        <m:r>
          <w:rPr>
            <w:rFonts w:ascii="Cambria Math" w:hAnsi="Cambria Math"/>
          </w:rPr>
          <m:t>Attention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Q,K,V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softmax(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rad>
          </m:den>
        </m:f>
        <m:r>
          <w:rPr>
            <w:rFonts w:ascii="Cambria Math" w:hAnsi="Cambria Math"/>
          </w:rPr>
          <m:t>)V</m:t>
        </m:r>
      </m:oMath>
      <w:r w:rsidR="00EA2901">
        <w:t xml:space="preserve">) as the foundational mechanism, achieving </w:t>
      </w:r>
      <m:oMath>
        <m:r>
          <w:rPr>
            <w:rFonts w:ascii="Cambria Math" w:hAnsi="Cambria Math"/>
          </w:rPr>
          <m:t>O(1)</m:t>
        </m:r>
      </m:oMath>
      <w:r w:rsidR="00EA2901">
        <w:t xml:space="preserve"> path length between any sequence positions compared to </w:t>
      </w:r>
      <m:oMath>
        <m:r>
          <w:rPr>
            <w:rFonts w:ascii="Cambria Math" w:hAnsi="Cambria Math"/>
          </w:rPr>
          <m:t>O(n)</m:t>
        </m:r>
      </m:oMath>
      <w:r w:rsidR="00EA2901">
        <w:t xml:space="preserve"> for RNNs, with </w:t>
      </w:r>
      <w:hyperlink r:id="rId11" w:history="1">
        <w:r w:rsidR="00EA2901" w:rsidRPr="00204486">
          <w:rPr>
            <w:rStyle w:val="Hyperlink"/>
          </w:rPr>
          <w:t>multi-head attention</w:t>
        </w:r>
      </w:hyperlink>
      <w:r w:rsidR="00EA2901">
        <w:t xml:space="preserve"> enabling parallel learning of diverse relationships across representation subspaces.</w:t>
      </w:r>
    </w:p>
    <w:p w14:paraId="0FF056A8" w14:textId="77777777" w:rsidR="00EA2901" w:rsidRDefault="00EA2901" w:rsidP="00EA2901"/>
    <w:p w14:paraId="12392F4B" w14:textId="364E8E3A" w:rsidR="00EA2901" w:rsidRDefault="00EA2901" w:rsidP="00EA2901">
      <w:r>
        <w:t xml:space="preserve">Linear attention mechanisms achieve </w:t>
      </w:r>
      <m:oMath>
        <m:r>
          <w:rPr>
            <w:rFonts w:ascii="Cambria Math" w:hAnsi="Cambria Math"/>
          </w:rPr>
          <m:t>O(n)</m:t>
        </m:r>
      </m:oMath>
      <w:r>
        <w:t xml:space="preserve"> complexity through kernel tricks, </w:t>
      </w:r>
      <w:hyperlink r:id="rId12" w:history="1">
        <w:r w:rsidRPr="009618BC">
          <w:rPr>
            <w:rStyle w:val="Hyperlink"/>
          </w:rPr>
          <w:t>low-rank projections</w:t>
        </w:r>
      </w:hyperlink>
      <w:r>
        <w:t xml:space="preserve">, and </w:t>
      </w:r>
      <w:hyperlink r:id="rId13" w:history="1">
        <w:r w:rsidRPr="00464DB4">
          <w:rPr>
            <w:rStyle w:val="Hyperlink"/>
          </w:rPr>
          <w:t>state space models</w:t>
        </w:r>
      </w:hyperlink>
      <w:r>
        <w:t xml:space="preserve">, with </w:t>
      </w:r>
      <w:hyperlink r:id="rId14" w:history="1">
        <w:r w:rsidRPr="00464DB4">
          <w:rPr>
            <w:rStyle w:val="Hyperlink"/>
          </w:rPr>
          <w:t>Mamba</w:t>
        </w:r>
      </w:hyperlink>
      <w:r>
        <w:t xml:space="preserve"> emerging as the most successful production alternative by maintaining content-based selection while delivering </w:t>
      </w:r>
      <m:oMath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×</m:t>
        </m:r>
      </m:oMath>
      <w:r>
        <w:t xml:space="preserve"> faster inference and scaling to million-length sequences through selective input-dependent parameters and hardware-aware parallel algorithms.</w:t>
      </w:r>
      <w:r w:rsidR="00563D13">
        <w:t xml:space="preserve"> For details </w:t>
      </w:r>
      <w:r w:rsidR="00464DB4">
        <w:t xml:space="preserve">on linear attention </w:t>
      </w:r>
      <w:r w:rsidR="00563D13">
        <w:t>see [11]-[</w:t>
      </w:r>
      <w:r w:rsidR="008C1B77">
        <w:t>24</w:t>
      </w:r>
      <w:r w:rsidR="00563D13">
        <w:t>].</w:t>
      </w:r>
    </w:p>
    <w:p w14:paraId="1ACE2275" w14:textId="77777777" w:rsidR="00EA2901" w:rsidRDefault="00EA2901" w:rsidP="00EA2901"/>
    <w:p w14:paraId="710C918E" w14:textId="1979B525" w:rsidR="00EA2901" w:rsidRDefault="00EA2901" w:rsidP="00EA2901">
      <w:r>
        <w:lastRenderedPageBreak/>
        <w:t xml:space="preserve">Sparse attention mechanisms reduce Transformer complexity from </w:t>
      </w:r>
      <m:oMath>
        <m:r>
          <w:rPr>
            <w:rFonts w:ascii="Cambria Math" w:hAnsi="Cambria Math"/>
          </w:rPr>
          <m:t>O(n²)</m:t>
        </m:r>
      </m:oMath>
      <w:r>
        <w:t xml:space="preserve"> to </w:t>
      </w:r>
      <m:oMath>
        <m:r>
          <w:rPr>
            <w:rFonts w:ascii="Cambria Math" w:hAnsi="Cambria Math"/>
          </w:rPr>
          <m:t>O(n)</m:t>
        </m:r>
      </m:oMath>
      <w:r>
        <w:t xml:space="preserve"> through strategic pattern designs—with methods like Mistral's sliding windows (4096-token constant memory), </w:t>
      </w:r>
      <w:hyperlink r:id="rId15" w:history="1">
        <w:r w:rsidRPr="005A2DB4">
          <w:rPr>
            <w:rStyle w:val="Hyperlink"/>
          </w:rPr>
          <w:t>BigBird</w:t>
        </w:r>
      </w:hyperlink>
      <w:r>
        <w:t xml:space="preserve">'s theoretically-proven universal approximation using </w:t>
      </w:r>
      <w:proofErr w:type="spellStart"/>
      <w:r>
        <w:t>random+local+global</w:t>
      </w:r>
      <w:proofErr w:type="spellEnd"/>
      <w:r>
        <w:t xml:space="preserve"> patterns, and 2025's learned approaches (NSA, </w:t>
      </w:r>
      <w:proofErr w:type="spellStart"/>
      <w:r>
        <w:t>SparseK</w:t>
      </w:r>
      <w:proofErr w:type="spellEnd"/>
      <w:r>
        <w:t>) achieving 3-4x speedups on 64K+ sequences while maintaining model quality.</w:t>
      </w:r>
    </w:p>
    <w:p w14:paraId="0A38F77D" w14:textId="77777777" w:rsidR="00EA2901" w:rsidRDefault="00EA2901" w:rsidP="00EA2901">
      <w:r>
        <w:t>74 sources</w:t>
      </w:r>
    </w:p>
    <w:p w14:paraId="467B3679" w14:textId="77777777" w:rsidR="00EA2901" w:rsidRDefault="00EA2901" w:rsidP="00EA2901"/>
    <w:p w14:paraId="7FE5A568" w14:textId="77777777" w:rsidR="00EA2901" w:rsidRDefault="00EA2901" w:rsidP="00EA2901">
      <w:r>
        <w:t>Flash Attention v3 achieves 75% GPU utilization on H100 (vs 35% with v2) through warp-specialization and hardware-specific optimizations, reaching 740 TFLOPs/s in FP16 and close to 1.2 PFLOPs/s in FP8</w:t>
      </w:r>
    </w:p>
    <w:p w14:paraId="280784BD" w14:textId="77777777" w:rsidR="00EA2901" w:rsidRDefault="00EA2901" w:rsidP="00EA2901">
      <w:r>
        <w:t>73 sources</w:t>
      </w:r>
    </w:p>
    <w:p w14:paraId="437C072C" w14:textId="77777777" w:rsidR="00EA2901" w:rsidRDefault="00EA2901" w:rsidP="00EA2901"/>
    <w:p w14:paraId="082C0BE3" w14:textId="77777777" w:rsidR="00EA2901" w:rsidRDefault="00EA2901" w:rsidP="00EA2901">
      <w:r>
        <w:t>Modern LLMs (2023-2025) converge on Grouped-Query Attention with 8 groups (GQA-8), Rotary Position Embeddings (</w:t>
      </w:r>
      <w:proofErr w:type="spellStart"/>
      <w:r>
        <w:t>RoPE</w:t>
      </w:r>
      <w:proofErr w:type="spellEnd"/>
      <w:r>
        <w:t>), and Flash Attention as the dominant architectural stack, achieving 87.5% KV cache reduction and 4-8x faster inference while maintaining near-optimal quality compared to standard multi-head attention</w:t>
      </w:r>
      <w:r>
        <w:br/>
      </w:r>
      <w:r>
        <w:rPr>
          <w:rFonts w:ascii="Segoe UI" w:hAnsi="Segoe UI" w:cs="Segoe UI"/>
          <w:color w:val="3D3D3A"/>
          <w:sz w:val="18"/>
          <w:szCs w:val="18"/>
          <w:shd w:val="clear" w:color="auto" w:fill="FFFFFF"/>
        </w:rPr>
        <w:t>74 sources</w:t>
      </w:r>
    </w:p>
    <w:p w14:paraId="1CD0C255" w14:textId="77777777" w:rsidR="00EA2901" w:rsidRDefault="00EA2901" w:rsidP="00EA2901"/>
    <w:p w14:paraId="31901B28" w14:textId="77777777" w:rsidR="00EA2901" w:rsidRDefault="00EA2901"/>
    <w:p w14:paraId="5B054FF3" w14:textId="77777777" w:rsidR="00EA2901" w:rsidRDefault="00EA2901"/>
    <w:p w14:paraId="05AF5520" w14:textId="57F4C596" w:rsidR="007D5F93" w:rsidRDefault="007D5F93" w:rsidP="00E65AA1">
      <w:pPr>
        <w:pStyle w:val="Heading1"/>
      </w:pPr>
      <w:bookmarkStart w:id="1" w:name="_Toc212745801"/>
      <w:r>
        <w:t>Introduct</w:t>
      </w:r>
      <w:r w:rsidR="00E65AA1">
        <w:t>ory Notes</w:t>
      </w:r>
      <w:bookmarkEnd w:id="1"/>
    </w:p>
    <w:p w14:paraId="4FA8ADD0" w14:textId="77777777" w:rsidR="007D5F93" w:rsidRDefault="007D5F93"/>
    <w:p w14:paraId="28E433D9" w14:textId="6F4C58E4" w:rsidR="007D5F93" w:rsidRDefault="007D5F93">
      <w:r>
        <w:t>The Attention mechanism in Machine Learning has evolved considerably since its inception in the years 2014-17 (see refs [10],[9],[8],[7],[5],[4],[2],[3]).</w:t>
      </w:r>
      <w:r w:rsidR="002A638C">
        <w:t xml:space="preserve"> The original concept, which allows to weigh the importance of different elements in a sequence, has been adopted to address various challenges in scalability, computational </w:t>
      </w:r>
      <w:r w:rsidR="00DC4734">
        <w:t xml:space="preserve">efficiency, and architectural design. </w:t>
      </w:r>
    </w:p>
    <w:p w14:paraId="1066B76D" w14:textId="77777777" w:rsidR="00E65AA1" w:rsidRDefault="00E65AA1"/>
    <w:p w14:paraId="054AA0B4" w14:textId="3B291E19" w:rsidR="00E65AA1" w:rsidRPr="001737C5" w:rsidRDefault="001737C5">
      <w:r>
        <w:t>The c</w:t>
      </w:r>
      <w:r w:rsidR="00E65AA1" w:rsidRPr="001737C5">
        <w:t>ore variants based on the input sequence interaction</w:t>
      </w:r>
      <w:r>
        <w:t xml:space="preserve"> are:</w:t>
      </w:r>
    </w:p>
    <w:p w14:paraId="546869AB" w14:textId="77777777" w:rsidR="00D340C6" w:rsidRDefault="00D340C6">
      <w:pPr>
        <w:rPr>
          <w:u w:val="single"/>
        </w:rPr>
      </w:pPr>
    </w:p>
    <w:p w14:paraId="617B8B35" w14:textId="120983C3" w:rsidR="00D340C6" w:rsidRPr="001737C5" w:rsidRDefault="00D855BB" w:rsidP="001737C5">
      <w:pPr>
        <w:pStyle w:val="Heading2"/>
      </w:pPr>
      <w:bookmarkStart w:id="2" w:name="_Toc212745802"/>
      <w:r>
        <w:t xml:space="preserve">Note on </w:t>
      </w:r>
      <w:r w:rsidR="00D340C6" w:rsidRPr="001737C5">
        <w:t>Self-Attention</w:t>
      </w:r>
      <w:bookmarkEnd w:id="2"/>
    </w:p>
    <w:p w14:paraId="4584438C" w14:textId="77777777" w:rsidR="00D340C6" w:rsidRPr="00E65AA1" w:rsidRDefault="00D340C6">
      <w:pPr>
        <w:rPr>
          <w:u w:val="single"/>
        </w:rPr>
      </w:pPr>
    </w:p>
    <w:p w14:paraId="76850E59" w14:textId="3C260256" w:rsidR="00E65AA1" w:rsidRDefault="00E65AA1">
      <w:r>
        <w:t xml:space="preserve">Self-attention </w:t>
      </w:r>
      <w:r w:rsidR="005700ED">
        <w:t xml:space="preserve">([2]) </w:t>
      </w:r>
      <w:r>
        <w:t xml:space="preserve">is a mechanism where a single sequence attends to itself to compute a contextualized representation for each element. </w:t>
      </w:r>
      <w:r w:rsidR="00D855BB">
        <w:t xml:space="preserve">Thus is a kind of </w:t>
      </w:r>
      <w:r w:rsidR="00D855BB" w:rsidRPr="00D855BB">
        <w:rPr>
          <w:i/>
          <w:iCs/>
        </w:rPr>
        <w:t>intra-attention</w:t>
      </w:r>
      <w:r w:rsidR="00D855BB">
        <w:t xml:space="preserve">. </w:t>
      </w:r>
      <w:r>
        <w:t>This allows the model to learn the relationships between the tokens within the same sequence, regardless of their position.</w:t>
      </w:r>
    </w:p>
    <w:p w14:paraId="132D3704" w14:textId="77777777" w:rsidR="00E65AA1" w:rsidRDefault="00E65AA1"/>
    <w:p w14:paraId="43DA4455" w14:textId="77777777" w:rsidR="00E65AA1" w:rsidRPr="00D340C6" w:rsidRDefault="00E65AA1">
      <w:pPr>
        <w:rPr>
          <w:b/>
          <w:bCs/>
          <w:i/>
          <w:iCs/>
        </w:rPr>
      </w:pPr>
      <w:r w:rsidRPr="00D340C6">
        <w:rPr>
          <w:b/>
          <w:bCs/>
          <w:i/>
          <w:iCs/>
        </w:rPr>
        <w:t>Mechanism</w:t>
      </w:r>
    </w:p>
    <w:p w14:paraId="07ADF93C" w14:textId="32460929" w:rsidR="00E65AA1" w:rsidRPr="00E65AA1" w:rsidRDefault="00E65AA1">
      <w:pPr>
        <w:rPr>
          <w:u w:val="single"/>
        </w:rPr>
      </w:pPr>
      <w:r>
        <w:t>Attention function is applied to the same sequence of queries, keys and values.</w:t>
      </w:r>
    </w:p>
    <w:p w14:paraId="36041CCA" w14:textId="77777777" w:rsidR="00E65AA1" w:rsidRDefault="00E65AA1"/>
    <w:p w14:paraId="1A14ECA2" w14:textId="4077E1A5" w:rsidR="00E65AA1" w:rsidRPr="00D340C6" w:rsidRDefault="00147400">
      <w:pPr>
        <w:rPr>
          <w:b/>
          <w:bCs/>
          <w:i/>
          <w:iCs/>
        </w:rPr>
      </w:pPr>
      <w:r w:rsidRPr="00D340C6">
        <w:rPr>
          <w:b/>
          <w:bCs/>
          <w:i/>
          <w:iCs/>
        </w:rPr>
        <w:t>Application</w:t>
      </w:r>
    </w:p>
    <w:p w14:paraId="7E31FBEB" w14:textId="77777777" w:rsidR="00D340C6" w:rsidRDefault="00147400">
      <w:r>
        <w:t>A transformer encoder uses self-attention to enrich the representation of each word in a sentence with contextual information f</w:t>
      </w:r>
      <w:r w:rsidR="00D340C6">
        <w:t>r</w:t>
      </w:r>
      <w:r>
        <w:t>om all other words.</w:t>
      </w:r>
      <w:r w:rsidR="00D340C6">
        <w:t xml:space="preserve"> For example, in the sentence </w:t>
      </w:r>
      <w:r w:rsidR="00D340C6" w:rsidRPr="00D340C6">
        <w:rPr>
          <w:i/>
          <w:iCs/>
        </w:rPr>
        <w:t>“The cat sat in the mat.”</w:t>
      </w:r>
      <w:r w:rsidR="00D340C6">
        <w:t xml:space="preserve">, the model computes attention scores to help the representation of </w:t>
      </w:r>
      <w:r w:rsidR="00D340C6" w:rsidRPr="00D340C6">
        <w:rPr>
          <w:i/>
          <w:iCs/>
        </w:rPr>
        <w:t>“sat”</w:t>
      </w:r>
      <w:r w:rsidR="00D340C6">
        <w:t xml:space="preserve"> be influenced by the representations of </w:t>
      </w:r>
      <w:r w:rsidR="00D340C6" w:rsidRPr="00D340C6">
        <w:rPr>
          <w:i/>
          <w:iCs/>
        </w:rPr>
        <w:t>“cat”</w:t>
      </w:r>
      <w:r w:rsidR="00D340C6">
        <w:t xml:space="preserve"> and </w:t>
      </w:r>
      <w:r w:rsidR="00D340C6" w:rsidRPr="00D340C6">
        <w:rPr>
          <w:i/>
          <w:iCs/>
        </w:rPr>
        <w:t>“mat”</w:t>
      </w:r>
      <w:r w:rsidR="00D340C6">
        <w:t>.</w:t>
      </w:r>
    </w:p>
    <w:p w14:paraId="63D9AD19" w14:textId="77777777" w:rsidR="00D340C6" w:rsidRDefault="00D340C6"/>
    <w:p w14:paraId="09C5FB7F" w14:textId="531C4A2F" w:rsidR="00147400" w:rsidRDefault="00147400" w:rsidP="001737C5">
      <w:pPr>
        <w:pStyle w:val="Heading2"/>
      </w:pPr>
      <w:r>
        <w:t xml:space="preserve"> </w:t>
      </w:r>
      <w:bookmarkStart w:id="3" w:name="_Toc212745803"/>
      <w:r w:rsidR="00D855BB">
        <w:t xml:space="preserve">Note on </w:t>
      </w:r>
      <w:r w:rsidR="00D340C6">
        <w:t>Cross-attention</w:t>
      </w:r>
      <w:bookmarkEnd w:id="3"/>
    </w:p>
    <w:p w14:paraId="5B98D465" w14:textId="5EE125A3" w:rsidR="00D340C6" w:rsidRDefault="00D340C6">
      <w:r>
        <w:t xml:space="preserve">Cross-attention allows a model to attend to a different sequence. </w:t>
      </w:r>
    </w:p>
    <w:p w14:paraId="7D9A9DE6" w14:textId="77777777" w:rsidR="00E65AA1" w:rsidRDefault="00E65AA1"/>
    <w:p w14:paraId="5A2C0C46" w14:textId="28EA98C8" w:rsidR="00747A1A" w:rsidRPr="00747A1A" w:rsidRDefault="00747A1A">
      <w:pPr>
        <w:rPr>
          <w:color w:val="EE0000"/>
        </w:rPr>
      </w:pPr>
      <w:r w:rsidRPr="00747A1A">
        <w:rPr>
          <w:color w:val="EE0000"/>
        </w:rPr>
        <w:t>//TODO: finish the subsection on Cross-Attention</w:t>
      </w:r>
      <w:r>
        <w:rPr>
          <w:color w:val="EE0000"/>
        </w:rPr>
        <w:t xml:space="preserve"> in the Introductory Notes</w:t>
      </w:r>
    </w:p>
    <w:p w14:paraId="32120B87" w14:textId="77777777" w:rsidR="00747A1A" w:rsidRDefault="00747A1A"/>
    <w:p w14:paraId="25086550" w14:textId="77777777" w:rsidR="00EA2901" w:rsidRDefault="00EA2901"/>
    <w:p w14:paraId="76BD7B5E" w14:textId="3BA290A7" w:rsidR="007D5F93" w:rsidRDefault="007D5F93" w:rsidP="00147719">
      <w:pPr>
        <w:pStyle w:val="Heading1"/>
      </w:pPr>
      <w:bookmarkStart w:id="4" w:name="_Toc212745804"/>
      <w:r>
        <w:lastRenderedPageBreak/>
        <w:t>The Vanilla Self Attention</w:t>
      </w:r>
      <w:bookmarkEnd w:id="4"/>
    </w:p>
    <w:p w14:paraId="5F12B184" w14:textId="5FA1A691" w:rsidR="007D5F93" w:rsidRDefault="00901AA7">
      <w:pPr>
        <w:rPr>
          <w:rFonts w:eastAsiaTheme="minorEastAsia"/>
        </w:rPr>
      </w:pPr>
      <w:r>
        <w:t>In the transformer , the self-attention captures the token interactions with the sequences.</w:t>
      </w:r>
      <w:r w:rsidR="00147719">
        <w:t xml:space="preserve"> It is composed of three linear layers: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</m:oMath>
      <w:r w:rsidR="005154B8">
        <w:rPr>
          <w:rFonts w:eastAsiaTheme="minorEastAsia"/>
        </w:rPr>
        <w:t xml:space="preserve">,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V</m:t>
            </m:r>
          </m:sup>
        </m:sSup>
      </m:oMath>
      <w:r w:rsidR="005154B8">
        <w:rPr>
          <w:rFonts w:eastAsiaTheme="minorEastAsia"/>
        </w:rPr>
        <w:t>.</w:t>
      </w:r>
    </w:p>
    <w:p w14:paraId="40B1C483" w14:textId="77777777" w:rsidR="00DD6210" w:rsidRDefault="00DD6210">
      <w:pPr>
        <w:rPr>
          <w:rFonts w:eastAsiaTheme="minorEastAsia"/>
        </w:rPr>
      </w:pPr>
    </w:p>
    <w:p w14:paraId="743A0174" w14:textId="77777777" w:rsidR="00DD6210" w:rsidRDefault="00DD6210">
      <w:pPr>
        <w:rPr>
          <w:rFonts w:eastAsiaTheme="minorEastAsia"/>
        </w:rPr>
      </w:pPr>
    </w:p>
    <w:p w14:paraId="4B2282DA" w14:textId="7DFA903D" w:rsidR="00DD6210" w:rsidRDefault="00DD6210">
      <w:pPr>
        <w:rPr>
          <w:rFonts w:eastAsiaTheme="minorEastAsia"/>
        </w:rPr>
      </w:pPr>
    </w:p>
    <w:p w14:paraId="30EC1F03" w14:textId="07F51D3E" w:rsidR="00DD6210" w:rsidRDefault="00DD6210">
      <w:pPr>
        <w:rPr>
          <w:rFonts w:eastAsiaTheme="minorEastAsia"/>
        </w:rPr>
      </w:pPr>
    </w:p>
    <w:p w14:paraId="468BA403" w14:textId="58EC122E" w:rsidR="00DD6210" w:rsidRDefault="00DD6210"/>
    <w:p w14:paraId="52594FFB" w14:textId="2517B402" w:rsidR="007D5F93" w:rsidRDefault="007D5F93"/>
    <w:p w14:paraId="3FEE3718" w14:textId="7E5A2C40" w:rsidR="00DD6210" w:rsidRDefault="00DD6210">
      <w:r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7248EBE2" wp14:editId="6DF1C270">
            <wp:simplePos x="0" y="0"/>
            <wp:positionH relativeFrom="column">
              <wp:posOffset>666341</wp:posOffset>
            </wp:positionH>
            <wp:positionV relativeFrom="paragraph">
              <wp:posOffset>128147</wp:posOffset>
            </wp:positionV>
            <wp:extent cx="4353560" cy="2906395"/>
            <wp:effectExtent l="0" t="0" r="2540" b="1905"/>
            <wp:wrapTopAndBottom/>
            <wp:docPr id="1080192886" name="Picture 3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92886" name="Picture 3" descr="A diagram of a machin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D38F3" w14:textId="482C7E30" w:rsidR="00DD6210" w:rsidRDefault="00DD6210">
      <w:r>
        <w:t xml:space="preserve">                              Figure 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</m:oMath>
      <w:r>
        <w:rPr>
          <w:rFonts w:eastAsiaTheme="minorEastAsia"/>
        </w:rPr>
        <w:t xml:space="preserve">,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V</m:t>
            </m:r>
          </m:sup>
        </m:sSup>
      </m:oMath>
      <w:r>
        <w:rPr>
          <w:rFonts w:eastAsiaTheme="minorEastAsia"/>
        </w:rPr>
        <w:t xml:space="preserve"> are used to project the hidden states into keys, queries, and values</w:t>
      </w:r>
    </w:p>
    <w:p w14:paraId="07F1C4C8" w14:textId="77777777" w:rsidR="00DD6210" w:rsidRDefault="00DD6210"/>
    <w:p w14:paraId="069E8D80" w14:textId="62529F1E" w:rsidR="00733D06" w:rsidRPr="00747A1A" w:rsidRDefault="00747A1A">
      <w:pPr>
        <w:rPr>
          <w:color w:val="EE0000"/>
        </w:rPr>
      </w:pPr>
      <w:r w:rsidRPr="00747A1A">
        <w:rPr>
          <w:color w:val="EE0000"/>
        </w:rPr>
        <w:t>//TODO: finish the section of Vanilla Self-Attention</w:t>
      </w:r>
    </w:p>
    <w:p w14:paraId="4B327D20" w14:textId="77777777" w:rsidR="00747A1A" w:rsidRDefault="00747A1A"/>
    <w:p w14:paraId="335DD3C3" w14:textId="77777777" w:rsidR="00747A1A" w:rsidRDefault="00747A1A"/>
    <w:p w14:paraId="706BB7CA" w14:textId="1367E512" w:rsidR="00733D06" w:rsidRDefault="00733D06" w:rsidP="00147719">
      <w:pPr>
        <w:pStyle w:val="Heading1"/>
      </w:pPr>
      <w:bookmarkStart w:id="5" w:name="_Toc212745805"/>
      <w:r>
        <w:t>Flash Attention</w:t>
      </w:r>
      <w:bookmarkEnd w:id="5"/>
    </w:p>
    <w:p w14:paraId="033772B3" w14:textId="77777777" w:rsidR="00733D06" w:rsidRDefault="00733D06"/>
    <w:p w14:paraId="42DA04D2" w14:textId="77777777" w:rsidR="00733D06" w:rsidRDefault="00733D06" w:rsidP="00733D06">
      <w:r>
        <w:t xml:space="preserve">Attention is expensive because it scales quadratically with sequence length. </w:t>
      </w:r>
    </w:p>
    <w:p w14:paraId="7B7BBD0A" w14:textId="430C4F0B" w:rsidR="00733D06" w:rsidRDefault="00733D06" w:rsidP="00733D06">
      <w:r>
        <w:t xml:space="preserve">On modern GPUs, the real bottleneck isn’t compute; it’s memory. </w:t>
      </w:r>
    </w:p>
    <w:p w14:paraId="55101368" w14:textId="77777777" w:rsidR="00733D06" w:rsidRDefault="00733D06" w:rsidP="00733D06"/>
    <w:p w14:paraId="64C55079" w14:textId="40932112" w:rsidR="00733D06" w:rsidRDefault="00733D06" w:rsidP="00733D06">
      <w:r>
        <w:t xml:space="preserve">Moving data to and from HBM takes far longer than performing matrix multiplications, so most of the wall clock time is wasted on memory transfers. </w:t>
      </w:r>
    </w:p>
    <w:p w14:paraId="00AD2E0B" w14:textId="77777777" w:rsidR="00733D06" w:rsidRDefault="00733D06" w:rsidP="00733D06"/>
    <w:p w14:paraId="0ECC07AF" w14:textId="77777777" w:rsidR="00733D06" w:rsidRDefault="00733D06" w:rsidP="00733D06">
      <w:r>
        <w:t xml:space="preserve">An IO-aware approach fixes this by computing attention in tiles that fit inside on-chip SRAM. Instead of forming and storing the full attention matrix, it streams blocks of queries and keys through SRAM, computes partial results, and accumulates the output incrementally. </w:t>
      </w:r>
    </w:p>
    <w:p w14:paraId="444F7414" w14:textId="77777777" w:rsidR="00733D06" w:rsidRDefault="00733D06" w:rsidP="00733D06"/>
    <w:p w14:paraId="37250EC0" w14:textId="77777777" w:rsidR="00733D06" w:rsidRDefault="00733D06" w:rsidP="00733D06">
      <w:r>
        <w:t xml:space="preserve">To avoid storing all intermediate values, it keeps only two small vectors per tile: a running maximum for numerical stability and a normalization factor for the </w:t>
      </w:r>
      <w:proofErr w:type="spellStart"/>
      <w:r>
        <w:t>softmax</w:t>
      </w:r>
      <w:proofErr w:type="spellEnd"/>
      <w:r>
        <w:t xml:space="preserve">. </w:t>
      </w:r>
    </w:p>
    <w:p w14:paraId="23B3B810" w14:textId="77777777" w:rsidR="00733D06" w:rsidRDefault="00733D06" w:rsidP="00733D06"/>
    <w:p w14:paraId="599C7BD7" w14:textId="40A90F43" w:rsidR="00733D06" w:rsidRDefault="00733D06" w:rsidP="00733D06">
      <w:r>
        <w:t>This eliminates unnecessary memory traffic, keeps computation on-chip, and turns attention from memory-bound to compute-efficient.</w:t>
      </w:r>
    </w:p>
    <w:p w14:paraId="26D3A2B3" w14:textId="77777777" w:rsidR="00733D06" w:rsidRDefault="00733D06"/>
    <w:p w14:paraId="66433752" w14:textId="642443EA" w:rsidR="00427F12" w:rsidRDefault="00427F12"/>
    <w:p w14:paraId="62768530" w14:textId="5E4E6583" w:rsidR="00427F12" w:rsidRDefault="00747A1A">
      <w:r>
        <w:rPr>
          <w:noProof/>
        </w:rPr>
        <w:drawing>
          <wp:anchor distT="0" distB="0" distL="114300" distR="114300" simplePos="0" relativeHeight="251658240" behindDoc="0" locked="0" layoutInCell="1" allowOverlap="1" wp14:anchorId="3D7D7F9D" wp14:editId="4AF3FF2E">
            <wp:simplePos x="0" y="0"/>
            <wp:positionH relativeFrom="column">
              <wp:posOffset>330200</wp:posOffset>
            </wp:positionH>
            <wp:positionV relativeFrom="paragraph">
              <wp:posOffset>170815</wp:posOffset>
            </wp:positionV>
            <wp:extent cx="5374640" cy="4271010"/>
            <wp:effectExtent l="0" t="0" r="0" b="0"/>
            <wp:wrapTopAndBottom/>
            <wp:docPr id="633253278" name="Picture 1" descr="A diagram of a computer b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53278" name="Picture 1" descr="A diagram of a computer block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F12AE" w14:textId="77777777" w:rsidR="00901AA7" w:rsidRDefault="00901AA7"/>
    <w:p w14:paraId="1A1E0DE2" w14:textId="062D66F4" w:rsidR="00901AA7" w:rsidRDefault="00901AA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35EEC21" wp14:editId="54D443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819650"/>
            <wp:effectExtent l="0" t="0" r="0" b="6350"/>
            <wp:wrapTopAndBottom/>
            <wp:docPr id="614150511" name="Picture 2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50511" name="Picture 2" descr="A diagram of a mathematical equatio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Figure : On Chip Calculation</w:t>
      </w:r>
    </w:p>
    <w:p w14:paraId="2D29B8C7" w14:textId="77777777" w:rsidR="00901AA7" w:rsidRDefault="00901AA7"/>
    <w:p w14:paraId="70B60117" w14:textId="39E15E59" w:rsidR="00901AA7" w:rsidRPr="00747A1A" w:rsidRDefault="00747A1A">
      <w:pPr>
        <w:rPr>
          <w:color w:val="EE0000"/>
        </w:rPr>
      </w:pPr>
      <w:r w:rsidRPr="00747A1A">
        <w:rPr>
          <w:color w:val="EE0000"/>
        </w:rPr>
        <w:t>//TODO: Finish the section on Flash Attention</w:t>
      </w:r>
    </w:p>
    <w:p w14:paraId="2094A67F" w14:textId="77777777" w:rsidR="00747A1A" w:rsidRDefault="00747A1A"/>
    <w:p w14:paraId="1F767F85" w14:textId="77777777" w:rsidR="002F3007" w:rsidRDefault="002F3007" w:rsidP="002F3007">
      <w:pPr>
        <w:pStyle w:val="Heading1"/>
      </w:pPr>
      <w:bookmarkStart w:id="6" w:name="_Toc212745806"/>
      <w:r>
        <w:t>Fast Attention</w:t>
      </w:r>
      <w:bookmarkEnd w:id="6"/>
      <w:r>
        <w:t xml:space="preserve"> </w:t>
      </w:r>
    </w:p>
    <w:p w14:paraId="2006E40A" w14:textId="77777777" w:rsidR="002F3007" w:rsidRDefault="002F3007" w:rsidP="002F3007"/>
    <w:p w14:paraId="43671B7D" w14:textId="77777777" w:rsidR="002F3007" w:rsidRDefault="002F3007" w:rsidP="002F3007">
      <w:r>
        <w:t xml:space="preserve">FlashAttention is optimized for dense causal attention, where the attention mask is strictly triangular, enabling streaming </w:t>
      </w:r>
      <w:proofErr w:type="spellStart"/>
      <w:r>
        <w:t>softmax</w:t>
      </w:r>
      <w:proofErr w:type="spellEnd"/>
      <w:r>
        <w:t xml:space="preserve"> computation and on-chip SRAM reuse along the causal direction. </w:t>
      </w:r>
    </w:p>
    <w:p w14:paraId="65966BAA" w14:textId="77777777" w:rsidR="002F3007" w:rsidRDefault="002F3007" w:rsidP="002F3007"/>
    <w:p w14:paraId="56AD501E" w14:textId="77777777" w:rsidR="002F3007" w:rsidRDefault="002F3007" w:rsidP="002F3007">
      <w:r>
        <w:t xml:space="preserve">However, when combined with QK </w:t>
      </w:r>
      <w:proofErr w:type="spellStart"/>
      <w:r>
        <w:t>sparsification</w:t>
      </w:r>
      <w:proofErr w:type="spellEnd"/>
      <w:r>
        <w:t xml:space="preserve"> or hash-based </w:t>
      </w:r>
      <w:proofErr w:type="spellStart"/>
      <w:r>
        <w:t>sparsification</w:t>
      </w:r>
      <w:proofErr w:type="spellEnd"/>
      <w:r>
        <w:t xml:space="preserve">, the attention pattern loses this triangular structure; dependencies become irregular and </w:t>
      </w:r>
      <w:proofErr w:type="spellStart"/>
      <w:r>
        <w:t>blockwise</w:t>
      </w:r>
      <w:proofErr w:type="spellEnd"/>
      <w:r>
        <w:t>, preventing FlashAttention from determining valid attention regions efficiently.</w:t>
      </w:r>
    </w:p>
    <w:p w14:paraId="51E7764C" w14:textId="77777777" w:rsidR="002F3007" w:rsidRDefault="002F3007" w:rsidP="002F3007"/>
    <w:p w14:paraId="37B234ED" w14:textId="77777777" w:rsidR="002F3007" w:rsidRDefault="002F3007" w:rsidP="002F3007">
      <w:r>
        <w:t xml:space="preserve">To enable FlashAttention under sparse patterns, we provide auxiliary index vectors that explicitly mark the start and end of the valid attention window for each tile. </w:t>
      </w:r>
    </w:p>
    <w:p w14:paraId="4AA5307A" w14:textId="77777777" w:rsidR="002F3007" w:rsidRDefault="002F3007" w:rsidP="002F3007"/>
    <w:p w14:paraId="3E41A3FE" w14:textId="77777777" w:rsidR="002F3007" w:rsidRDefault="002F3007" w:rsidP="002F3007">
      <w:r>
        <w:t xml:space="preserve">These metadata vectors allow FlashAttention to recover causal ordering and apply streaming </w:t>
      </w:r>
      <w:proofErr w:type="spellStart"/>
      <w:r>
        <w:t>softmax</w:t>
      </w:r>
      <w:proofErr w:type="spellEnd"/>
      <w:r>
        <w:t xml:space="preserve"> correctly, even in non-triangular sparsity layouts.</w:t>
      </w:r>
    </w:p>
    <w:p w14:paraId="773D21C9" w14:textId="77777777" w:rsidR="002F3007" w:rsidRDefault="002F3007" w:rsidP="002F3007"/>
    <w:p w14:paraId="7F46060A" w14:textId="77777777" w:rsidR="002F3007" w:rsidRDefault="002F3007" w:rsidP="002F3007"/>
    <w:p w14:paraId="3C62AEBC" w14:textId="77777777" w:rsidR="002F3007" w:rsidRDefault="002F3007" w:rsidP="002F3007">
      <w:r>
        <w:rPr>
          <w:noProof/>
        </w:rPr>
        <w:drawing>
          <wp:anchor distT="0" distB="0" distL="114300" distR="114300" simplePos="0" relativeHeight="251662336" behindDoc="0" locked="0" layoutInCell="1" allowOverlap="1" wp14:anchorId="74379156" wp14:editId="4122D8D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48025"/>
            <wp:effectExtent l="0" t="0" r="0" b="3175"/>
            <wp:wrapTopAndBottom/>
            <wp:docPr id="787102231" name="Picture 4" descr="A diagram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2231" name="Picture 4" descr="A diagram of different colored square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63AF0" w14:textId="77777777" w:rsidR="002F3007" w:rsidRDefault="002F3007" w:rsidP="002F3007">
      <w:r>
        <w:t xml:space="preserve">              Figure: Fast Attention </w:t>
      </w:r>
    </w:p>
    <w:p w14:paraId="259FDE75" w14:textId="77777777" w:rsidR="002F3007" w:rsidRDefault="002F3007" w:rsidP="002F3007"/>
    <w:p w14:paraId="0125FD1C" w14:textId="77777777" w:rsidR="002F3007" w:rsidRDefault="002F3007" w:rsidP="002F3007"/>
    <w:p w14:paraId="296BBD0B" w14:textId="77777777" w:rsidR="002F3007" w:rsidRDefault="002F3007" w:rsidP="002F3007"/>
    <w:p w14:paraId="2540065F" w14:textId="77777777" w:rsidR="002F3007" w:rsidRDefault="002F3007" w:rsidP="002F3007"/>
    <w:p w14:paraId="24413268" w14:textId="77777777" w:rsidR="002F3007" w:rsidRPr="00747A1A" w:rsidRDefault="002F3007" w:rsidP="002F3007">
      <w:pPr>
        <w:rPr>
          <w:color w:val="EE0000"/>
        </w:rPr>
      </w:pPr>
      <w:r w:rsidRPr="00747A1A">
        <w:rPr>
          <w:color w:val="EE0000"/>
        </w:rPr>
        <w:t>//TODO: Finish the section on Fast Attention</w:t>
      </w:r>
    </w:p>
    <w:p w14:paraId="615BF297" w14:textId="77777777" w:rsidR="002F3007" w:rsidRDefault="002F3007"/>
    <w:p w14:paraId="5A35AC3F" w14:textId="77777777" w:rsidR="00747A1A" w:rsidRDefault="00747A1A"/>
    <w:p w14:paraId="3C6FAB2E" w14:textId="77777777" w:rsidR="00427F12" w:rsidRDefault="00427F12" w:rsidP="00427F12">
      <w:pPr>
        <w:pStyle w:val="Heading1"/>
      </w:pPr>
      <w:bookmarkStart w:id="7" w:name="_Toc212745807"/>
      <w:r>
        <w:t>References</w:t>
      </w:r>
      <w:bookmarkEnd w:id="7"/>
    </w:p>
    <w:p w14:paraId="12CF3CD4" w14:textId="77777777" w:rsidR="002F7C49" w:rsidRDefault="002F7C49" w:rsidP="002F7C49"/>
    <w:p w14:paraId="6D49A0B2" w14:textId="38F6FCB1" w:rsidR="001B4E47" w:rsidRPr="00767CE3" w:rsidRDefault="008D55ED" w:rsidP="00767CE3">
      <w:pPr>
        <w:pStyle w:val="Heading2"/>
      </w:pPr>
      <w:bookmarkStart w:id="8" w:name="_Toc212745808"/>
      <w:r w:rsidRPr="00767CE3">
        <w:t xml:space="preserve">On the </w:t>
      </w:r>
      <w:r w:rsidR="001B4E47" w:rsidRPr="00767CE3">
        <w:t>Attention flavors</w:t>
      </w:r>
      <w:bookmarkEnd w:id="8"/>
    </w:p>
    <w:p w14:paraId="2306D768" w14:textId="77777777" w:rsidR="00427F12" w:rsidRDefault="00427F12" w:rsidP="00427F12">
      <w:r w:rsidRPr="00E754CD">
        <w:rPr>
          <w:rStyle w:val="Hyperlink"/>
          <w:color w:val="auto"/>
          <w:sz w:val="18"/>
          <w:szCs w:val="18"/>
        </w:rPr>
        <w:t>[</w:t>
      </w:r>
      <w:r>
        <w:rPr>
          <w:rStyle w:val="Hyperlink"/>
          <w:color w:val="auto"/>
          <w:sz w:val="18"/>
          <w:szCs w:val="18"/>
        </w:rPr>
        <w:t>1</w:t>
      </w:r>
      <w:r w:rsidRPr="00E754CD">
        <w:rPr>
          <w:rStyle w:val="Hyperlink"/>
          <w:color w:val="auto"/>
          <w:sz w:val="18"/>
          <w:szCs w:val="18"/>
        </w:rPr>
        <w:t>]</w:t>
      </w:r>
      <w:r>
        <w:rPr>
          <w:rStyle w:val="Hyperlink"/>
          <w:color w:val="auto"/>
          <w:sz w:val="18"/>
          <w:szCs w:val="18"/>
        </w:rPr>
        <w:t xml:space="preserve"> </w:t>
      </w:r>
      <w:hyperlink r:id="rId20" w:history="1">
        <w:r w:rsidRPr="009765DD">
          <w:rPr>
            <w:rStyle w:val="Hyperlink"/>
            <w:sz w:val="18"/>
            <w:szCs w:val="18"/>
          </w:rPr>
          <w:t>All You Need To Know About The Self-Attention Layer, Damien Benveniste, The AiEdge, 2025</w:t>
        </w:r>
      </w:hyperlink>
    </w:p>
    <w:p w14:paraId="2CE02EEA" w14:textId="77777777" w:rsidR="001B4E47" w:rsidRDefault="001B4E47" w:rsidP="00427F12"/>
    <w:p w14:paraId="24FB7CA8" w14:textId="53087C06" w:rsidR="001B4E47" w:rsidRPr="00767CE3" w:rsidRDefault="001B4E47" w:rsidP="00767CE3">
      <w:pPr>
        <w:pStyle w:val="Heading2"/>
        <w:rPr>
          <w:sz w:val="19"/>
          <w:szCs w:val="24"/>
        </w:rPr>
      </w:pPr>
      <w:bookmarkStart w:id="9" w:name="_Toc212745809"/>
      <w:r w:rsidRPr="00767CE3">
        <w:t>Historical Attention developments</w:t>
      </w:r>
      <w:bookmarkEnd w:id="9"/>
    </w:p>
    <w:p w14:paraId="5882867F" w14:textId="77777777" w:rsidR="00427F12" w:rsidRPr="00872204" w:rsidRDefault="00427F12" w:rsidP="00427F12">
      <w:pPr>
        <w:rPr>
          <w:sz w:val="18"/>
          <w:szCs w:val="18"/>
        </w:rPr>
      </w:pPr>
      <w:r>
        <w:rPr>
          <w:sz w:val="18"/>
          <w:szCs w:val="18"/>
        </w:rPr>
        <w:t xml:space="preserve">[2] </w:t>
      </w:r>
      <w:hyperlink r:id="rId21" w:history="1">
        <w:r w:rsidRPr="009A4A52">
          <w:rPr>
            <w:rStyle w:val="Hyperlink"/>
            <w:sz w:val="18"/>
            <w:szCs w:val="18"/>
          </w:rPr>
          <w:t xml:space="preserve">Attention is All You Need, Ashish Vaswani, Noam Shazeer, Niki Parmar, Jakob </w:t>
        </w:r>
        <w:proofErr w:type="spellStart"/>
        <w:r w:rsidRPr="009A4A52">
          <w:rPr>
            <w:rStyle w:val="Hyperlink"/>
            <w:sz w:val="18"/>
            <w:szCs w:val="18"/>
          </w:rPr>
          <w:t>Uszkoreit</w:t>
        </w:r>
        <w:proofErr w:type="spellEnd"/>
        <w:r w:rsidRPr="009A4A52">
          <w:rPr>
            <w:rStyle w:val="Hyperlink"/>
            <w:sz w:val="18"/>
            <w:szCs w:val="18"/>
          </w:rPr>
          <w:t xml:space="preserve"> et al, NIPS, 2017</w:t>
        </w:r>
      </w:hyperlink>
    </w:p>
    <w:p w14:paraId="226EAE8C" w14:textId="77777777" w:rsidR="00427F12" w:rsidRPr="00762F1C" w:rsidRDefault="00427F12" w:rsidP="00427F12">
      <w:pPr>
        <w:rPr>
          <w:color w:val="467886" w:themeColor="hyperlink"/>
          <w:sz w:val="18"/>
          <w:szCs w:val="18"/>
          <w:u w:val="single"/>
        </w:rPr>
      </w:pPr>
      <w:r>
        <w:rPr>
          <w:sz w:val="18"/>
          <w:szCs w:val="18"/>
        </w:rPr>
        <w:t xml:space="preserve">[3] </w:t>
      </w:r>
      <w:hyperlink r:id="rId22" w:history="1">
        <w:r w:rsidRPr="008B3F15">
          <w:rPr>
            <w:rStyle w:val="Hyperlink"/>
            <w:sz w:val="18"/>
            <w:szCs w:val="18"/>
          </w:rPr>
          <w:t xml:space="preserve">Attention in Natural Language Processing, Andrea Galassi, Marco Lippi, Paolo </w:t>
        </w:r>
        <w:proofErr w:type="spellStart"/>
        <w:r w:rsidRPr="008B3F15">
          <w:rPr>
            <w:rStyle w:val="Hyperlink"/>
            <w:sz w:val="18"/>
            <w:szCs w:val="18"/>
          </w:rPr>
          <w:t>Torroni</w:t>
        </w:r>
        <w:proofErr w:type="spellEnd"/>
        <w:r w:rsidRPr="008B3F15">
          <w:rPr>
            <w:rStyle w:val="Hyperlink"/>
            <w:sz w:val="18"/>
            <w:szCs w:val="18"/>
          </w:rPr>
          <w:t>, 2019</w:t>
        </w:r>
      </w:hyperlink>
    </w:p>
    <w:p w14:paraId="0B2B06BB" w14:textId="77777777" w:rsidR="00427F12" w:rsidRDefault="00427F12" w:rsidP="00427F12">
      <w:pPr>
        <w:rPr>
          <w:sz w:val="18"/>
          <w:szCs w:val="18"/>
        </w:rPr>
      </w:pPr>
      <w:r>
        <w:rPr>
          <w:sz w:val="18"/>
          <w:szCs w:val="18"/>
        </w:rPr>
        <w:t xml:space="preserve">[4] </w:t>
      </w:r>
      <w:hyperlink r:id="rId23" w:history="1">
        <w:r w:rsidRPr="00762F1C">
          <w:rPr>
            <w:rStyle w:val="Hyperlink"/>
            <w:sz w:val="18"/>
            <w:szCs w:val="18"/>
          </w:rPr>
          <w:t>A Structured Self-Attentive Sentence Embedding, Z. Lin et al, 2017</w:t>
        </w:r>
      </w:hyperlink>
    </w:p>
    <w:p w14:paraId="0CADED8F" w14:textId="77777777" w:rsidR="00427F12" w:rsidRDefault="00427F12" w:rsidP="00427F12">
      <w:pPr>
        <w:rPr>
          <w:sz w:val="18"/>
          <w:szCs w:val="18"/>
        </w:rPr>
      </w:pPr>
      <w:r>
        <w:rPr>
          <w:sz w:val="18"/>
          <w:szCs w:val="18"/>
        </w:rPr>
        <w:t xml:space="preserve">[5] </w:t>
      </w:r>
      <w:hyperlink r:id="rId24" w:history="1">
        <w:r w:rsidRPr="009A4A52">
          <w:rPr>
            <w:rStyle w:val="Hyperlink"/>
            <w:sz w:val="18"/>
            <w:szCs w:val="18"/>
          </w:rPr>
          <w:t>Attention and Augmented Recurrent Neural Networks, Chris Olah, Shan Carter, Google Brain</w:t>
        </w:r>
        <w:r>
          <w:rPr>
            <w:rStyle w:val="Hyperlink"/>
            <w:sz w:val="18"/>
            <w:szCs w:val="18"/>
          </w:rPr>
          <w:t xml:space="preserve"> blog</w:t>
        </w:r>
        <w:r w:rsidRPr="009A4A52">
          <w:rPr>
            <w:rStyle w:val="Hyperlink"/>
            <w:sz w:val="18"/>
            <w:szCs w:val="18"/>
          </w:rPr>
          <w:t>, 2016</w:t>
        </w:r>
      </w:hyperlink>
    </w:p>
    <w:p w14:paraId="4E845487" w14:textId="77777777" w:rsidR="00427F12" w:rsidRDefault="00427F12" w:rsidP="00427F12">
      <w:pPr>
        <w:rPr>
          <w:sz w:val="18"/>
          <w:szCs w:val="18"/>
        </w:rPr>
      </w:pPr>
      <w:r>
        <w:rPr>
          <w:sz w:val="18"/>
          <w:szCs w:val="18"/>
        </w:rPr>
        <w:t xml:space="preserve">[6] </w:t>
      </w:r>
      <w:hyperlink r:id="rId25" w:history="1">
        <w:r w:rsidRPr="00762F1C">
          <w:rPr>
            <w:rStyle w:val="Hyperlink"/>
            <w:sz w:val="18"/>
            <w:szCs w:val="18"/>
          </w:rPr>
          <w:t>Long Short-Term Memory-Networks for Machine Reading, J. Cheng et al, 2016</w:t>
        </w:r>
      </w:hyperlink>
    </w:p>
    <w:p w14:paraId="45AB95E3" w14:textId="77777777" w:rsidR="00427F12" w:rsidRDefault="00427F12" w:rsidP="00427F12">
      <w:pPr>
        <w:rPr>
          <w:sz w:val="18"/>
          <w:szCs w:val="18"/>
        </w:rPr>
      </w:pPr>
      <w:r>
        <w:rPr>
          <w:sz w:val="18"/>
          <w:szCs w:val="18"/>
        </w:rPr>
        <w:t xml:space="preserve">[7] </w:t>
      </w:r>
      <w:hyperlink r:id="rId26" w:history="1">
        <w:r w:rsidRPr="00762F1C">
          <w:rPr>
            <w:rStyle w:val="Hyperlink"/>
            <w:sz w:val="18"/>
            <w:szCs w:val="18"/>
          </w:rPr>
          <w:t>A Decomposable Attention Model for Natural Language Inference, Ankur Parikh et al, 2016</w:t>
        </w:r>
      </w:hyperlink>
    </w:p>
    <w:p w14:paraId="62A1ECF2" w14:textId="77777777" w:rsidR="00427F12" w:rsidRPr="00121D10" w:rsidRDefault="00427F12" w:rsidP="00427F12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[8] </w:t>
      </w:r>
      <w:hyperlink r:id="rId27" w:history="1">
        <w:r w:rsidRPr="008B3F15">
          <w:rPr>
            <w:rStyle w:val="Hyperlink"/>
            <w:rFonts w:cstheme="minorHAnsi"/>
            <w:sz w:val="18"/>
            <w:szCs w:val="18"/>
          </w:rPr>
          <w:t>Neural Machine Translation by Jointly Learning To Align and Translate, Dzmitry Bahdanau, K. Cho, Yoshua Bengio, 2016</w:t>
        </w:r>
      </w:hyperlink>
    </w:p>
    <w:p w14:paraId="790BE4B1" w14:textId="77777777" w:rsidR="00427F12" w:rsidRPr="00762F1C" w:rsidRDefault="00427F12" w:rsidP="00427F12">
      <w:pPr>
        <w:rPr>
          <w:sz w:val="18"/>
          <w:szCs w:val="18"/>
          <w:u w:val="single"/>
        </w:rPr>
      </w:pPr>
      <w:r>
        <w:rPr>
          <w:rStyle w:val="Hyperlink"/>
          <w:color w:val="auto"/>
          <w:sz w:val="18"/>
          <w:szCs w:val="18"/>
        </w:rPr>
        <w:t xml:space="preserve">[9] </w:t>
      </w:r>
      <w:hyperlink r:id="rId28" w:history="1">
        <w:r w:rsidRPr="0044481D">
          <w:rPr>
            <w:rStyle w:val="Hyperlink"/>
            <w:sz w:val="18"/>
            <w:szCs w:val="18"/>
          </w:rPr>
          <w:t>Recurrent models of visual attention, V. Mnih et al, Google DeepMind, 2014</w:t>
        </w:r>
      </w:hyperlink>
    </w:p>
    <w:p w14:paraId="58513FE7" w14:textId="77777777" w:rsidR="00427F12" w:rsidRDefault="00427F12" w:rsidP="00427F12">
      <w:pPr>
        <w:rPr>
          <w:sz w:val="18"/>
          <w:szCs w:val="18"/>
        </w:rPr>
      </w:pPr>
      <w:r>
        <w:rPr>
          <w:sz w:val="18"/>
          <w:szCs w:val="18"/>
        </w:rPr>
        <w:t xml:space="preserve">[10] </w:t>
      </w:r>
      <w:hyperlink r:id="rId29" w:history="1">
        <w:r w:rsidRPr="00C671D1">
          <w:rPr>
            <w:rStyle w:val="Hyperlink"/>
            <w:sz w:val="18"/>
            <w:szCs w:val="18"/>
          </w:rPr>
          <w:t>Learning to Control Fast-Weight Memories: An Alternative to Dynamic Recurrent Networks, Juergen Schmidhuber et al, 1992</w:t>
        </w:r>
      </w:hyperlink>
    </w:p>
    <w:p w14:paraId="254B620E" w14:textId="2A2DDC78" w:rsidR="00427F12" w:rsidRDefault="00427F12">
      <w:r>
        <w:t xml:space="preserve"> </w:t>
      </w:r>
    </w:p>
    <w:p w14:paraId="711B207F" w14:textId="58B2791C" w:rsidR="001B4E47" w:rsidRPr="00767CE3" w:rsidRDefault="001B4E47" w:rsidP="00767CE3">
      <w:pPr>
        <w:pStyle w:val="Heading2"/>
      </w:pPr>
      <w:bookmarkStart w:id="10" w:name="_Toc212745810"/>
      <w:r w:rsidRPr="00767CE3">
        <w:lastRenderedPageBreak/>
        <w:t>Linear attention</w:t>
      </w:r>
      <w:bookmarkEnd w:id="10"/>
    </w:p>
    <w:p w14:paraId="28D20B9B" w14:textId="6B2F4890" w:rsidR="001B4E47" w:rsidRDefault="001B4E47" w:rsidP="001B4E47">
      <w:r>
        <w:t>[</w:t>
      </w:r>
      <w:r w:rsidR="00563D13">
        <w:t>11</w:t>
      </w:r>
      <w:r>
        <w:t xml:space="preserve">] Linear attention transformer GitHub repo: </w:t>
      </w:r>
      <w:hyperlink r:id="rId30" w:history="1">
        <w:r w:rsidRPr="009328AA">
          <w:rPr>
            <w:rStyle w:val="Hyperlink"/>
          </w:rPr>
          <w:t>https://github.com/lucidrains/linear-attention-transformer</w:t>
        </w:r>
      </w:hyperlink>
    </w:p>
    <w:p w14:paraId="34EDD4F4" w14:textId="60F5A571" w:rsidR="001B4E47" w:rsidRDefault="001B4E47" w:rsidP="001B4E47">
      <w:r>
        <w:t>[</w:t>
      </w:r>
      <w:r w:rsidR="00563D13">
        <w:t>12</w:t>
      </w:r>
      <w:r>
        <w:t xml:space="preserve">] </w:t>
      </w:r>
      <w:hyperlink r:id="rId31" w:history="1">
        <w:r w:rsidR="006F5694" w:rsidRPr="006F5694">
          <w:rPr>
            <w:rStyle w:val="Hyperlink"/>
          </w:rPr>
          <w:t>Transformers are RNNs: Fast Autoregressive Transformers with Linear Attention</w:t>
        </w:r>
        <w:r w:rsidR="006F5694" w:rsidRPr="006F5694">
          <w:rPr>
            <w:rStyle w:val="Hyperlink"/>
          </w:rPr>
          <w:t xml:space="preserve">, A. </w:t>
        </w:r>
        <w:r w:rsidR="006F5694" w:rsidRPr="006F5694">
          <w:rPr>
            <w:rStyle w:val="Hyperlink"/>
          </w:rPr>
          <w:t>Katharopoulos</w:t>
        </w:r>
        <w:r w:rsidR="006F5694" w:rsidRPr="006F5694">
          <w:rPr>
            <w:rStyle w:val="Hyperlink"/>
          </w:rPr>
          <w:t xml:space="preserve"> et al, 2020</w:t>
        </w:r>
      </w:hyperlink>
    </w:p>
    <w:p w14:paraId="48A9290E" w14:textId="771E1479" w:rsidR="006F5694" w:rsidRDefault="006F5694" w:rsidP="001B4E47">
      <w:r>
        <w:t>[</w:t>
      </w:r>
      <w:r w:rsidR="00563D13">
        <w:t>13</w:t>
      </w:r>
      <w:r>
        <w:t xml:space="preserve">] </w:t>
      </w:r>
      <w:hyperlink r:id="rId32" w:history="1">
        <w:r w:rsidR="007E7308" w:rsidRPr="007E7308">
          <w:rPr>
            <w:rStyle w:val="Hyperlink"/>
          </w:rPr>
          <w:t>Efficient Attention: Attention with Linear Complexities</w:t>
        </w:r>
        <w:r w:rsidR="007E7308" w:rsidRPr="007E7308">
          <w:rPr>
            <w:rStyle w:val="Hyperlink"/>
          </w:rPr>
          <w:t>, Z. Shen et al, 2019</w:t>
        </w:r>
      </w:hyperlink>
    </w:p>
    <w:p w14:paraId="18B2FB40" w14:textId="38B3C88A" w:rsidR="007E7308" w:rsidRDefault="007E7308" w:rsidP="001B4E47">
      <w:r>
        <w:t>[</w:t>
      </w:r>
      <w:r w:rsidR="00563D13">
        <w:t>14</w:t>
      </w:r>
      <w:r>
        <w:t xml:space="preserve">] </w:t>
      </w:r>
      <w:hyperlink r:id="rId33" w:history="1">
        <w:r w:rsidRPr="007E7308">
          <w:rPr>
            <w:rStyle w:val="Hyperlink"/>
          </w:rPr>
          <w:t>Reformer: The Efficient Transformer</w:t>
        </w:r>
        <w:r w:rsidRPr="007E7308">
          <w:rPr>
            <w:rStyle w:val="Hyperlink"/>
          </w:rPr>
          <w:t>, N. Kitaev et al, 2020</w:t>
        </w:r>
      </w:hyperlink>
    </w:p>
    <w:p w14:paraId="26F01989" w14:textId="68D84E04" w:rsidR="007E7308" w:rsidRDefault="007E7308" w:rsidP="001B4E47">
      <w:r>
        <w:t>[</w:t>
      </w:r>
      <w:r w:rsidR="00563D13">
        <w:t>15</w:t>
      </w:r>
      <w:r>
        <w:t xml:space="preserve">] </w:t>
      </w:r>
      <w:hyperlink r:id="rId34" w:history="1">
        <w:r w:rsidRPr="00563D13">
          <w:rPr>
            <w:rStyle w:val="Hyperlink"/>
          </w:rPr>
          <w:t>GLU Variants Improve Transformer</w:t>
        </w:r>
        <w:r w:rsidRPr="00563D13">
          <w:rPr>
            <w:rStyle w:val="Hyperlink"/>
          </w:rPr>
          <w:t>, Noam Shazeer, 2020</w:t>
        </w:r>
      </w:hyperlink>
    </w:p>
    <w:p w14:paraId="14386A82" w14:textId="23EDEE9E" w:rsidR="00563D13" w:rsidRDefault="00563D13" w:rsidP="001B4E47">
      <w:r>
        <w:t xml:space="preserve">[16] </w:t>
      </w:r>
      <w:hyperlink r:id="rId35" w:history="1">
        <w:r w:rsidRPr="00563D13">
          <w:rPr>
            <w:rStyle w:val="Hyperlink"/>
          </w:rPr>
          <w:t>Linformer: Self-Attention with Linear Complexity</w:t>
        </w:r>
        <w:r w:rsidRPr="00563D13">
          <w:rPr>
            <w:rStyle w:val="Hyperlink"/>
          </w:rPr>
          <w:t>, S. Wang et al, 2020</w:t>
        </w:r>
      </w:hyperlink>
    </w:p>
    <w:p w14:paraId="2FF55C1A" w14:textId="1A832C7C" w:rsidR="00A84017" w:rsidRDefault="00A84017" w:rsidP="001B4E47">
      <w:r>
        <w:t xml:space="preserve">[17] </w:t>
      </w:r>
      <w:hyperlink r:id="rId36" w:history="1">
        <w:r w:rsidRPr="00A84017">
          <w:rPr>
            <w:rStyle w:val="Hyperlink"/>
          </w:rPr>
          <w:t>Mamba: Linear-Time Sequence Modeling with Selective State Spaces</w:t>
        </w:r>
        <w:r w:rsidRPr="00A84017">
          <w:rPr>
            <w:rStyle w:val="Hyperlink"/>
          </w:rPr>
          <w:t>, A. Gu et al, 2024</w:t>
        </w:r>
      </w:hyperlink>
    </w:p>
    <w:p w14:paraId="55076866" w14:textId="171EA51A" w:rsidR="00464DB4" w:rsidRDefault="00464DB4" w:rsidP="001B4E47">
      <w:r>
        <w:t>[1</w:t>
      </w:r>
      <w:r w:rsidR="00A84017">
        <w:t>8</w:t>
      </w:r>
      <w:r>
        <w:t xml:space="preserve">] Mamba GitHub repo: </w:t>
      </w:r>
      <w:hyperlink r:id="rId37" w:history="1">
        <w:r w:rsidRPr="009328AA">
          <w:rPr>
            <w:rStyle w:val="Hyperlink"/>
          </w:rPr>
          <w:t>https://github.com/state-spaces/mamba</w:t>
        </w:r>
      </w:hyperlink>
    </w:p>
    <w:p w14:paraId="30DE293F" w14:textId="54B1069B" w:rsidR="008D55ED" w:rsidRDefault="008D55ED" w:rsidP="001B4E47">
      <w:r>
        <w:t>[</w:t>
      </w:r>
      <w:r w:rsidR="008C1B77">
        <w:t>19</w:t>
      </w:r>
      <w:r>
        <w:t xml:space="preserve">] </w:t>
      </w:r>
      <w:hyperlink r:id="rId38" w:history="1">
        <w:r w:rsidRPr="008D55ED">
          <w:rPr>
            <w:rStyle w:val="Hyperlink"/>
          </w:rPr>
          <w:t>Implementation of Mamba in one file of PyTorch, Hacker News, Dec 20, 2023</w:t>
        </w:r>
      </w:hyperlink>
    </w:p>
    <w:p w14:paraId="2B22ACC6" w14:textId="0090CF71" w:rsidR="009618BC" w:rsidRDefault="009618BC" w:rsidP="001B4E47">
      <w:r>
        <w:t>[</w:t>
      </w:r>
      <w:r w:rsidR="008C1B77">
        <w:t>20</w:t>
      </w:r>
      <w:r>
        <w:t xml:space="preserve">] </w:t>
      </w:r>
      <w:hyperlink r:id="rId39" w:history="1">
        <w:r w:rsidR="000A2013" w:rsidRPr="000A2013">
          <w:rPr>
            <w:rStyle w:val="Hyperlink"/>
          </w:rPr>
          <w:t>FNet: Mixing Tokens with Fourier Transforms</w:t>
        </w:r>
        <w:r w:rsidR="000A2013" w:rsidRPr="000A2013">
          <w:rPr>
            <w:rStyle w:val="Hyperlink"/>
          </w:rPr>
          <w:t>, James Lee-Thorp et al, 2021</w:t>
        </w:r>
      </w:hyperlink>
    </w:p>
    <w:p w14:paraId="2F22A078" w14:textId="2500BE88" w:rsidR="000A2013" w:rsidRDefault="000F63DF" w:rsidP="001B4E47">
      <w:r>
        <w:t>[</w:t>
      </w:r>
      <w:r w:rsidR="008C1B77">
        <w:t>21</w:t>
      </w:r>
      <w:r>
        <w:t xml:space="preserve">] </w:t>
      </w:r>
      <w:hyperlink r:id="rId40" w:history="1">
        <w:r w:rsidRPr="000F63DF">
          <w:rPr>
            <w:rStyle w:val="Hyperlink"/>
          </w:rPr>
          <w:t>Mamba or RWKV: Exploring High-Quality and High-Efficiency Segment Anything Model</w:t>
        </w:r>
        <w:r w:rsidRPr="000F63DF">
          <w:rPr>
            <w:rStyle w:val="Hyperlink"/>
          </w:rPr>
          <w:t>, H. Yuan et al, 2024</w:t>
        </w:r>
      </w:hyperlink>
    </w:p>
    <w:p w14:paraId="3AA931A5" w14:textId="3C78F117" w:rsidR="008D55ED" w:rsidRDefault="008D55ED" w:rsidP="001B4E47">
      <w:r>
        <w:t>[</w:t>
      </w:r>
      <w:r w:rsidR="008C1B77">
        <w:t>22</w:t>
      </w:r>
      <w:r>
        <w:t xml:space="preserve">] </w:t>
      </w:r>
      <w:hyperlink r:id="rId41" w:history="1">
        <w:r w:rsidR="008C1B77" w:rsidRPr="008C1B77">
          <w:rPr>
            <w:rStyle w:val="Hyperlink"/>
          </w:rPr>
          <w:t>Vision-RWKV: Efficient and Scalable Visual Perception with RWKV-Like Architectures</w:t>
        </w:r>
        <w:r w:rsidR="008C1B77" w:rsidRPr="008C1B77">
          <w:rPr>
            <w:rStyle w:val="Hyperlink"/>
          </w:rPr>
          <w:t>, Y. Duan et al, 2025</w:t>
        </w:r>
      </w:hyperlink>
    </w:p>
    <w:p w14:paraId="77A69E61" w14:textId="6FEABC2B" w:rsidR="000A2013" w:rsidRDefault="000A2013" w:rsidP="001B4E47">
      <w:r>
        <w:t>[</w:t>
      </w:r>
      <w:r w:rsidR="008C1B77">
        <w:t>23</w:t>
      </w:r>
      <w:r>
        <w:t xml:space="preserve">] </w:t>
      </w:r>
      <w:hyperlink r:id="rId42" w:history="1">
        <w:r w:rsidR="00EF668D" w:rsidRPr="001A0526">
          <w:rPr>
            <w:rStyle w:val="Hyperlink"/>
          </w:rPr>
          <w:t>BASED: Simple linear attention language models balance the recall-throughput tradeoff</w:t>
        </w:r>
        <w:r w:rsidR="00EF668D" w:rsidRPr="001A0526">
          <w:rPr>
            <w:rStyle w:val="Hyperlink"/>
          </w:rPr>
          <w:t>, Simran A</w:t>
        </w:r>
        <w:r w:rsidR="001A0526" w:rsidRPr="001A0526">
          <w:rPr>
            <w:rStyle w:val="Hyperlink"/>
          </w:rPr>
          <w:t>rora et al, Together.AI blog, March 4, 2024</w:t>
        </w:r>
      </w:hyperlink>
    </w:p>
    <w:p w14:paraId="455B3C5C" w14:textId="42E8872A" w:rsidR="000F63DF" w:rsidRDefault="000F63DF" w:rsidP="001B4E47">
      <w:r>
        <w:t>[</w:t>
      </w:r>
      <w:r w:rsidR="008C1B77">
        <w:t>24</w:t>
      </w:r>
      <w:r>
        <w:t xml:space="preserve">] </w:t>
      </w:r>
      <w:hyperlink r:id="rId43" w:history="1">
        <w:r w:rsidRPr="000F63DF">
          <w:rPr>
            <w:rStyle w:val="Hyperlink"/>
          </w:rPr>
          <w:t>A Systematic Analysis of Hybrid Linear Attention</w:t>
        </w:r>
        <w:r w:rsidRPr="000F63DF">
          <w:rPr>
            <w:rStyle w:val="Hyperlink"/>
          </w:rPr>
          <w:t>, D. Wang et al, 2025</w:t>
        </w:r>
      </w:hyperlink>
    </w:p>
    <w:p w14:paraId="727563C6" w14:textId="77777777" w:rsidR="008D55ED" w:rsidRDefault="008D55ED" w:rsidP="001B4E47"/>
    <w:p w14:paraId="115BC1D0" w14:textId="77777777" w:rsidR="001A0526" w:rsidRDefault="001A0526" w:rsidP="001B4E47"/>
    <w:p w14:paraId="1D3D35A3" w14:textId="322C44B9" w:rsidR="000A2013" w:rsidRDefault="00C01A0D" w:rsidP="00767CE3">
      <w:pPr>
        <w:pStyle w:val="Heading2"/>
      </w:pPr>
      <w:bookmarkStart w:id="11" w:name="_Toc212745811"/>
      <w:r>
        <w:t>Sparse Attention</w:t>
      </w:r>
      <w:bookmarkEnd w:id="11"/>
    </w:p>
    <w:p w14:paraId="4B8280D4" w14:textId="49B6FFA0" w:rsidR="00C01A0D" w:rsidRDefault="00C01A0D" w:rsidP="001B4E47">
      <w:r>
        <w:t xml:space="preserve">[] </w:t>
      </w:r>
      <w:hyperlink r:id="rId44" w:history="1">
        <w:r w:rsidR="00C04294" w:rsidRPr="00C04294">
          <w:rPr>
            <w:rStyle w:val="Hyperlink"/>
          </w:rPr>
          <w:t>Big Bird: Transformers for Longer Sequences</w:t>
        </w:r>
        <w:r w:rsidR="00C04294" w:rsidRPr="00C04294">
          <w:rPr>
            <w:rStyle w:val="Hyperlink"/>
          </w:rPr>
          <w:t>, Manzil Zaher et al, 2020</w:t>
        </w:r>
      </w:hyperlink>
    </w:p>
    <w:p w14:paraId="0F090B75" w14:textId="40E230A5" w:rsidR="00C04294" w:rsidRDefault="00C04294" w:rsidP="001B4E47">
      <w:r>
        <w:t xml:space="preserve">[] BigBird GitHub repo: </w:t>
      </w:r>
      <w:hyperlink r:id="rId45" w:history="1">
        <w:r w:rsidRPr="009328AA">
          <w:rPr>
            <w:rStyle w:val="Hyperlink"/>
          </w:rPr>
          <w:t>https://github.com/google-research/bigbird</w:t>
        </w:r>
      </w:hyperlink>
    </w:p>
    <w:p w14:paraId="1820F78E" w14:textId="572E4EED" w:rsidR="000909DB" w:rsidRDefault="000909DB" w:rsidP="001B4E47">
      <w:r>
        <w:t xml:space="preserve">[] </w:t>
      </w:r>
      <w:hyperlink r:id="rId46" w:history="1">
        <w:r w:rsidRPr="000909DB">
          <w:rPr>
            <w:rStyle w:val="Hyperlink"/>
          </w:rPr>
          <w:t>Understanding BigBird's Block Sparse Attention</w:t>
        </w:r>
        <w:r w:rsidRPr="000909DB">
          <w:rPr>
            <w:rStyle w:val="Hyperlink"/>
          </w:rPr>
          <w:t xml:space="preserve">, V. Gupta, </w:t>
        </w:r>
        <w:r w:rsidR="002F69B6">
          <w:rPr>
            <w:rStyle w:val="Hyperlink"/>
          </w:rPr>
          <w:t xml:space="preserve">Hugging Face article, </w:t>
        </w:r>
        <w:r w:rsidRPr="000909DB">
          <w:rPr>
            <w:rStyle w:val="Hyperlink"/>
          </w:rPr>
          <w:t>2021</w:t>
        </w:r>
      </w:hyperlink>
    </w:p>
    <w:p w14:paraId="29D8BEC9" w14:textId="0F98C7FF" w:rsidR="00C04294" w:rsidRDefault="00C04294" w:rsidP="001B4E47">
      <w:r>
        <w:t xml:space="preserve">[] </w:t>
      </w:r>
      <w:hyperlink r:id="rId47" w:history="1">
        <w:r w:rsidRPr="00C04294">
          <w:rPr>
            <w:rStyle w:val="Hyperlink"/>
          </w:rPr>
          <w:t>Vision Big Bird: Random Sparsification for Full Attention</w:t>
        </w:r>
        <w:r w:rsidRPr="00C04294">
          <w:rPr>
            <w:rStyle w:val="Hyperlink"/>
          </w:rPr>
          <w:t>, Z. Zhang et al, 2023</w:t>
        </w:r>
      </w:hyperlink>
    </w:p>
    <w:p w14:paraId="21506398" w14:textId="23980EE1" w:rsidR="00767CE3" w:rsidRDefault="00767CE3" w:rsidP="001B4E47">
      <w:r>
        <w:t xml:space="preserve">[] </w:t>
      </w:r>
      <w:hyperlink r:id="rId48" w:history="1">
        <w:r w:rsidRPr="00767CE3">
          <w:rPr>
            <w:rStyle w:val="Hyperlink"/>
          </w:rPr>
          <w:t>Sparser is Faster and Less is More: Efficient Sparse Attention for Long-Range Transformers</w:t>
        </w:r>
        <w:r w:rsidRPr="00767CE3">
          <w:rPr>
            <w:rStyle w:val="Hyperlink"/>
          </w:rPr>
          <w:t>, C. Lou et al, 2024</w:t>
        </w:r>
      </w:hyperlink>
    </w:p>
    <w:p w14:paraId="08FF64F4" w14:textId="0576E7ED" w:rsidR="00767CE3" w:rsidRDefault="00767CE3" w:rsidP="001B4E47">
      <w:r>
        <w:t>[]</w:t>
      </w:r>
    </w:p>
    <w:p w14:paraId="0E876712" w14:textId="77777777" w:rsidR="00C04294" w:rsidRDefault="00C04294" w:rsidP="001B4E47"/>
    <w:p w14:paraId="5AD19486" w14:textId="47381A8E" w:rsidR="00C04294" w:rsidRDefault="00C55BE6" w:rsidP="00FE09DE">
      <w:pPr>
        <w:pStyle w:val="Heading2"/>
      </w:pPr>
      <w:bookmarkStart w:id="12" w:name="_Toc212745812"/>
      <w:r>
        <w:t>Flash Attention</w:t>
      </w:r>
      <w:bookmarkEnd w:id="12"/>
    </w:p>
    <w:p w14:paraId="44AA42A1" w14:textId="7C6864F4" w:rsidR="00C55BE6" w:rsidRDefault="00C55BE6" w:rsidP="001B4E47">
      <w:r>
        <w:t xml:space="preserve">[]  </w:t>
      </w:r>
      <w:hyperlink r:id="rId49" w:history="1">
        <w:r w:rsidRPr="00C55BE6">
          <w:rPr>
            <w:rStyle w:val="Hyperlink"/>
          </w:rPr>
          <w:t>FlashAttention: Fast and Memory-Efficient Exact Attention with IO-Awareness</w:t>
        </w:r>
        <w:r w:rsidRPr="00C55BE6">
          <w:rPr>
            <w:rStyle w:val="Hyperlink"/>
          </w:rPr>
          <w:t>, T. Dao et al, 2022</w:t>
        </w:r>
      </w:hyperlink>
    </w:p>
    <w:p w14:paraId="0DFF90F3" w14:textId="77777777" w:rsidR="00835BF5" w:rsidRDefault="00835BF5" w:rsidP="001B4E47"/>
    <w:p w14:paraId="6E15E21F" w14:textId="26FCEE57" w:rsidR="00464DB4" w:rsidRPr="002F7C49" w:rsidRDefault="00464DB4" w:rsidP="001B4E47"/>
    <w:p w14:paraId="2800B04E" w14:textId="74E05BC6" w:rsidR="001B4E47" w:rsidRDefault="002F3007">
      <w:r>
        <w:t>Fast Attention</w:t>
      </w:r>
    </w:p>
    <w:p w14:paraId="1BD574A6" w14:textId="48E64754" w:rsidR="002F3007" w:rsidRDefault="002F3007">
      <w:r>
        <w:t xml:space="preserve">[] </w:t>
      </w:r>
      <w:hyperlink r:id="rId50" w:history="1">
        <w:r w:rsidRPr="002F3007">
          <w:rPr>
            <w:rStyle w:val="Hyperlink"/>
          </w:rPr>
          <w:t>Faster Causal Attention Over Large Sequences Through Sparse Flash Attention</w:t>
        </w:r>
        <w:r w:rsidRPr="002F3007">
          <w:rPr>
            <w:rStyle w:val="Hyperlink"/>
          </w:rPr>
          <w:t xml:space="preserve">, </w:t>
        </w:r>
        <w:r w:rsidRPr="002F3007">
          <w:rPr>
            <w:rStyle w:val="Hyperlink"/>
          </w:rPr>
          <w:t>Matteo Pagliardini</w:t>
        </w:r>
        <w:r w:rsidRPr="002F3007">
          <w:rPr>
            <w:rStyle w:val="Hyperlink"/>
          </w:rPr>
          <w:t xml:space="preserve"> et al, ETL, 2023</w:t>
        </w:r>
      </w:hyperlink>
    </w:p>
    <w:sectPr w:rsidR="002F3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C2"/>
    <w:rsid w:val="000357CD"/>
    <w:rsid w:val="00072980"/>
    <w:rsid w:val="000909DB"/>
    <w:rsid w:val="000A2013"/>
    <w:rsid w:val="000F63DF"/>
    <w:rsid w:val="00147400"/>
    <w:rsid w:val="00147719"/>
    <w:rsid w:val="001737C5"/>
    <w:rsid w:val="00186752"/>
    <w:rsid w:val="001A0526"/>
    <w:rsid w:val="001B4E47"/>
    <w:rsid w:val="001F786F"/>
    <w:rsid w:val="00204486"/>
    <w:rsid w:val="0028631B"/>
    <w:rsid w:val="002A638C"/>
    <w:rsid w:val="002F3007"/>
    <w:rsid w:val="002F69B6"/>
    <w:rsid w:val="002F7C49"/>
    <w:rsid w:val="0041340C"/>
    <w:rsid w:val="00427F12"/>
    <w:rsid w:val="004411DC"/>
    <w:rsid w:val="00464DB4"/>
    <w:rsid w:val="004A5EEB"/>
    <w:rsid w:val="004D36E1"/>
    <w:rsid w:val="005154B8"/>
    <w:rsid w:val="0053777D"/>
    <w:rsid w:val="00563D13"/>
    <w:rsid w:val="005700ED"/>
    <w:rsid w:val="00593E96"/>
    <w:rsid w:val="005A2DB4"/>
    <w:rsid w:val="006F5694"/>
    <w:rsid w:val="00733D06"/>
    <w:rsid w:val="00747A1A"/>
    <w:rsid w:val="0076273D"/>
    <w:rsid w:val="00767CE3"/>
    <w:rsid w:val="007C6AEC"/>
    <w:rsid w:val="007D5F93"/>
    <w:rsid w:val="007E7308"/>
    <w:rsid w:val="00835BF5"/>
    <w:rsid w:val="008C1B77"/>
    <w:rsid w:val="008D55ED"/>
    <w:rsid w:val="00901AA7"/>
    <w:rsid w:val="009618BC"/>
    <w:rsid w:val="00973852"/>
    <w:rsid w:val="009E4EFF"/>
    <w:rsid w:val="00A84017"/>
    <w:rsid w:val="00AD2000"/>
    <w:rsid w:val="00B148BC"/>
    <w:rsid w:val="00C01A0D"/>
    <w:rsid w:val="00C04294"/>
    <w:rsid w:val="00C55BE6"/>
    <w:rsid w:val="00D21A96"/>
    <w:rsid w:val="00D340C6"/>
    <w:rsid w:val="00D82819"/>
    <w:rsid w:val="00D855BB"/>
    <w:rsid w:val="00DC4734"/>
    <w:rsid w:val="00DD6210"/>
    <w:rsid w:val="00E65AA1"/>
    <w:rsid w:val="00EA2901"/>
    <w:rsid w:val="00EF668D"/>
    <w:rsid w:val="00F01D6F"/>
    <w:rsid w:val="00F202C2"/>
    <w:rsid w:val="00FE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862F"/>
  <w15:chartTrackingRefBased/>
  <w15:docId w15:val="{1D1C0EBE-EC8D-0E42-A2FD-0C97AC6B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F12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F12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0C6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F12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0C6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F12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F12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F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C4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67CE3"/>
    <w:pPr>
      <w:spacing w:before="480" w:line="276" w:lineRule="auto"/>
      <w:outlineLvl w:val="9"/>
    </w:pPr>
    <w:rPr>
      <w:rFonts w:asciiTheme="majorHAnsi" w:hAnsiTheme="majorHAnsi"/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7CE3"/>
    <w:pPr>
      <w:spacing w:before="120"/>
    </w:pPr>
    <w:rPr>
      <w:b/>
      <w:bCs/>
      <w:i/>
      <w:i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D21A96"/>
    <w:pPr>
      <w:tabs>
        <w:tab w:val="right" w:leader="dot" w:pos="9350"/>
      </w:tabs>
      <w:spacing w:before="120"/>
      <w:ind w:left="190"/>
    </w:pPr>
    <w:rPr>
      <w:b/>
      <w:bCs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67CE3"/>
    <w:pPr>
      <w:ind w:left="3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67CE3"/>
    <w:pPr>
      <w:ind w:left="57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67CE3"/>
    <w:pPr>
      <w:ind w:left="7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67CE3"/>
    <w:pPr>
      <w:ind w:left="95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67CE3"/>
    <w:pPr>
      <w:ind w:left="11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67CE3"/>
    <w:pPr>
      <w:ind w:left="133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67CE3"/>
    <w:pPr>
      <w:ind w:left="152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477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tate-spaces/mamba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github.com/dimitarpg13/transformers_intro/blob/main/articles_and_books/attention/A_Decomposable_Attention_Model_for_Natural_Language_Inference_Parikh_2016.pdf" TargetMode="External"/><Relationship Id="rId39" Type="http://schemas.openxmlformats.org/officeDocument/2006/relationships/hyperlink" Target="https://arxiv.org/abs/2105.03824" TargetMode="External"/><Relationship Id="rId21" Type="http://schemas.openxmlformats.org/officeDocument/2006/relationships/hyperlink" Target="https://github.com/dimitarpg13/transformers_intro/blob/main/articles_and_books/Attention-is-all-you-need-NIPS-2017.pdf" TargetMode="External"/><Relationship Id="rId34" Type="http://schemas.openxmlformats.org/officeDocument/2006/relationships/hyperlink" Target="https://arxiv.org/abs/2002.05202" TargetMode="External"/><Relationship Id="rId42" Type="http://schemas.openxmlformats.org/officeDocument/2006/relationships/hyperlink" Target="https://www.together.ai/blog/based" TargetMode="External"/><Relationship Id="rId47" Type="http://schemas.openxmlformats.org/officeDocument/2006/relationships/hyperlink" Target="https://arxiv.org/abs/2311.05988" TargetMode="External"/><Relationship Id="rId50" Type="http://schemas.openxmlformats.org/officeDocument/2006/relationships/hyperlink" Target="https://arxiv.org/pdf/2306.01160" TargetMode="External"/><Relationship Id="rId7" Type="http://schemas.openxmlformats.org/officeDocument/2006/relationships/hyperlink" Target="https://www.nature.com/articles/s41598-025-11989-6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hyperlink" Target="https://github.com/dimitarpg13/transformers_intro/blob/main/articles_and_books/attention/Learning_to_Control_Fast-Weight_Memories_1992-schmidhuber.pdf" TargetMode="External"/><Relationship Id="rId11" Type="http://schemas.openxmlformats.org/officeDocument/2006/relationships/hyperlink" Target="https://towardsdatascience.com/transformers-explained-visually-part-3-multi-head-attention-deep-dive-1c1ff1024853/" TargetMode="External"/><Relationship Id="rId24" Type="http://schemas.openxmlformats.org/officeDocument/2006/relationships/hyperlink" Target="https://github.com/dimitarpg13/transformers_intro/blob/main/articles_and_books/AttentionandAugmentedRecurrentNeuralNetworks.pdf" TargetMode="External"/><Relationship Id="rId32" Type="http://schemas.openxmlformats.org/officeDocument/2006/relationships/hyperlink" Target="http://arxiv.org/abs/1812.01243" TargetMode="External"/><Relationship Id="rId37" Type="http://schemas.openxmlformats.org/officeDocument/2006/relationships/hyperlink" Target="https://github.com/state-spaces/mamba" TargetMode="External"/><Relationship Id="rId40" Type="http://schemas.openxmlformats.org/officeDocument/2006/relationships/hyperlink" Target="https://arxiv.org/abs/2406.19369" TargetMode="External"/><Relationship Id="rId45" Type="http://schemas.openxmlformats.org/officeDocument/2006/relationships/hyperlink" Target="https://github.com/google-research/bigbird" TargetMode="External"/><Relationship Id="rId5" Type="http://schemas.openxmlformats.org/officeDocument/2006/relationships/hyperlink" Target="https://arxiv.org/html/2412.11449v1" TargetMode="External"/><Relationship Id="rId15" Type="http://schemas.openxmlformats.org/officeDocument/2006/relationships/hyperlink" Target="https://arxiv.org/abs/2311.05988" TargetMode="External"/><Relationship Id="rId23" Type="http://schemas.openxmlformats.org/officeDocument/2006/relationships/hyperlink" Target="https://github.com/dimitarpg13/transformers_intro/blob/main/articles_and_books/attention/A_Structured_Self-attentive_Sentence_Embedding_Lin_2017.pdf" TargetMode="External"/><Relationship Id="rId28" Type="http://schemas.openxmlformats.org/officeDocument/2006/relationships/hyperlink" Target="https://github.com/dimitarpg13/transformers_intro/blob/main/articles_and_books/Recurrent_Models_of_Visual_Attention_Mnih_2014.pdf" TargetMode="External"/><Relationship Id="rId36" Type="http://schemas.openxmlformats.org/officeDocument/2006/relationships/hyperlink" Target="https://arxiv.org/abs/2312.00752" TargetMode="External"/><Relationship Id="rId49" Type="http://schemas.openxmlformats.org/officeDocument/2006/relationships/hyperlink" Target="https://arxiv.org/abs/2205.14135" TargetMode="External"/><Relationship Id="rId10" Type="http://schemas.openxmlformats.org/officeDocument/2006/relationships/hyperlink" Target="https://medium.com/@funcry/in-depth-understanding-of-attention-mechanism-part-ii-scaled-dot-product-attention-and-its-7743804e610e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arxiv.org/abs/2006.16236" TargetMode="External"/><Relationship Id="rId44" Type="http://schemas.openxmlformats.org/officeDocument/2006/relationships/hyperlink" Target="https://arxiv.org/abs/2007.14062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706.03762" TargetMode="External"/><Relationship Id="rId14" Type="http://schemas.openxmlformats.org/officeDocument/2006/relationships/hyperlink" Target="https://arxiv.org/abs/2312.00752" TargetMode="External"/><Relationship Id="rId22" Type="http://schemas.openxmlformats.org/officeDocument/2006/relationships/hyperlink" Target="https://github.com/dimitarpg13/transformers_intro/blob/main/articles_and_books/AttentionInNaturalLanguageProcessing.pdf" TargetMode="External"/><Relationship Id="rId27" Type="http://schemas.openxmlformats.org/officeDocument/2006/relationships/hyperlink" Target="https://github.com/dimitarpg13/transformers_intro/blob/main/articles_and_books/NeuralMachineTranslationByJointlyLearningToAlignAndTranslateBahdanau2015.pdf" TargetMode="External"/><Relationship Id="rId30" Type="http://schemas.openxmlformats.org/officeDocument/2006/relationships/hyperlink" Target="https://github.com/lucidrains/linear-attention-transformer" TargetMode="External"/><Relationship Id="rId35" Type="http://schemas.openxmlformats.org/officeDocument/2006/relationships/hyperlink" Target="https://arxiv.org/abs/2006.04768" TargetMode="External"/><Relationship Id="rId43" Type="http://schemas.openxmlformats.org/officeDocument/2006/relationships/hyperlink" Target="https://arxiv.org/pdf/2507.06457" TargetMode="External"/><Relationship Id="rId48" Type="http://schemas.openxmlformats.org/officeDocument/2006/relationships/hyperlink" Target="https://arxiv.org/abs/2406.16747" TargetMode="External"/><Relationship Id="rId8" Type="http://schemas.openxmlformats.org/officeDocument/2006/relationships/hyperlink" Target="https://arxiv.org/abs/2204.14198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arxiv.org/abs/2105.03824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hub.com/dimitarpg13/transformers_intro/blob/main/articles_and_books/attention/Long_Short-Term_Memory-Networks_for_Machine_Reading_Cheng_2016.pdf" TargetMode="External"/><Relationship Id="rId33" Type="http://schemas.openxmlformats.org/officeDocument/2006/relationships/hyperlink" Target="https://arxiv.org/abs/2001.04451" TargetMode="External"/><Relationship Id="rId38" Type="http://schemas.openxmlformats.org/officeDocument/2006/relationships/hyperlink" Target="https://news.ycombinator.com/item?id=38708730" TargetMode="External"/><Relationship Id="rId46" Type="http://schemas.openxmlformats.org/officeDocument/2006/relationships/hyperlink" Target="https://huggingface.co/blog/big-bird" TargetMode="External"/><Relationship Id="rId20" Type="http://schemas.openxmlformats.org/officeDocument/2006/relationships/hyperlink" Target="https://github.com/dimitarpg13/transformers_intro/blob/main/articles_and_books/attention/All_You_Need_To_Know_About_The_Self-Attention_Layer_Beneveniste_2025.pdf" TargetMode="External"/><Relationship Id="rId41" Type="http://schemas.openxmlformats.org/officeDocument/2006/relationships/hyperlink" Target="https://arxiv.org/html/2403.02308v3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103.14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7F3639-7BF5-344F-BF66-304B2AAF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7</Pages>
  <Words>2025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31</cp:revision>
  <dcterms:created xsi:type="dcterms:W3CDTF">2025-10-29T21:49:00Z</dcterms:created>
  <dcterms:modified xsi:type="dcterms:W3CDTF">2025-10-30T23:45:00Z</dcterms:modified>
</cp:coreProperties>
</file>