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161722111"/>
      <w:r w:rsidRPr="0096397A">
        <w:rPr>
          <w:sz w:val="28"/>
          <w:szCs w:val="28"/>
        </w:rPr>
        <w:t>The Attention Mechanism – Review</w:t>
      </w:r>
      <w:bookmarkEnd w:id="0"/>
    </w:p>
    <w:p w14:paraId="0D056E5C" w14:textId="738AA294" w:rsidR="0096397A" w:rsidRDefault="0096397A">
      <w:pPr>
        <w:rPr>
          <w:sz w:val="20"/>
          <w:szCs w:val="20"/>
        </w:rPr>
      </w:pPr>
      <w:r>
        <w:rPr>
          <w:sz w:val="20"/>
          <w:szCs w:val="20"/>
        </w:rPr>
        <w:t>D. Gueorguiev    1/7/2023</w:t>
      </w:r>
    </w:p>
    <w:p w14:paraId="08F5F786" w14:textId="77777777" w:rsidR="0096397A" w:rsidRDefault="0096397A">
      <w:pPr>
        <w:rPr>
          <w:sz w:val="20"/>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1CBDBA32" w14:textId="537330D1" w:rsidR="001E35C4" w:rsidRDefault="001E35C4">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161722111" w:history="1">
            <w:r w:rsidRPr="000D2E39">
              <w:rPr>
                <w:rStyle w:val="Hyperlink"/>
                <w:noProof/>
              </w:rPr>
              <w:t>The Attention Mechanism – Review</w:t>
            </w:r>
            <w:r>
              <w:rPr>
                <w:noProof/>
                <w:webHidden/>
              </w:rPr>
              <w:tab/>
            </w:r>
            <w:r>
              <w:rPr>
                <w:noProof/>
                <w:webHidden/>
              </w:rPr>
              <w:fldChar w:fldCharType="begin"/>
            </w:r>
            <w:r>
              <w:rPr>
                <w:noProof/>
                <w:webHidden/>
              </w:rPr>
              <w:instrText xml:space="preserve"> PAGEREF _Toc161722111 \h </w:instrText>
            </w:r>
            <w:r>
              <w:rPr>
                <w:noProof/>
                <w:webHidden/>
              </w:rPr>
            </w:r>
            <w:r>
              <w:rPr>
                <w:noProof/>
                <w:webHidden/>
              </w:rPr>
              <w:fldChar w:fldCharType="separate"/>
            </w:r>
            <w:r>
              <w:rPr>
                <w:noProof/>
                <w:webHidden/>
              </w:rPr>
              <w:t>1</w:t>
            </w:r>
            <w:r>
              <w:rPr>
                <w:noProof/>
                <w:webHidden/>
              </w:rPr>
              <w:fldChar w:fldCharType="end"/>
            </w:r>
          </w:hyperlink>
        </w:p>
        <w:p w14:paraId="359CE249" w14:textId="7D953D77" w:rsidR="001E35C4" w:rsidRDefault="00000000">
          <w:pPr>
            <w:pStyle w:val="TOC2"/>
            <w:tabs>
              <w:tab w:val="right" w:leader="dot" w:pos="9350"/>
            </w:tabs>
            <w:rPr>
              <w:noProof/>
            </w:rPr>
          </w:pPr>
          <w:hyperlink w:anchor="_Toc161722112" w:history="1">
            <w:r w:rsidR="001E35C4" w:rsidRPr="000D2E39">
              <w:rPr>
                <w:rStyle w:val="Hyperlink"/>
                <w:noProof/>
              </w:rPr>
              <w:t>Introductory Notes</w:t>
            </w:r>
            <w:r w:rsidR="001E35C4">
              <w:rPr>
                <w:noProof/>
                <w:webHidden/>
              </w:rPr>
              <w:tab/>
            </w:r>
            <w:r w:rsidR="001E35C4">
              <w:rPr>
                <w:noProof/>
                <w:webHidden/>
              </w:rPr>
              <w:fldChar w:fldCharType="begin"/>
            </w:r>
            <w:r w:rsidR="001E35C4">
              <w:rPr>
                <w:noProof/>
                <w:webHidden/>
              </w:rPr>
              <w:instrText xml:space="preserve"> PAGEREF _Toc161722112 \h </w:instrText>
            </w:r>
            <w:r w:rsidR="001E35C4">
              <w:rPr>
                <w:noProof/>
                <w:webHidden/>
              </w:rPr>
            </w:r>
            <w:r w:rsidR="001E35C4">
              <w:rPr>
                <w:noProof/>
                <w:webHidden/>
              </w:rPr>
              <w:fldChar w:fldCharType="separate"/>
            </w:r>
            <w:r w:rsidR="001E35C4">
              <w:rPr>
                <w:noProof/>
                <w:webHidden/>
              </w:rPr>
              <w:t>1</w:t>
            </w:r>
            <w:r w:rsidR="001E35C4">
              <w:rPr>
                <w:noProof/>
                <w:webHidden/>
              </w:rPr>
              <w:fldChar w:fldCharType="end"/>
            </w:r>
          </w:hyperlink>
        </w:p>
        <w:p w14:paraId="5EA1E75B" w14:textId="1642765E" w:rsidR="001E35C4" w:rsidRDefault="00000000">
          <w:pPr>
            <w:pStyle w:val="TOC2"/>
            <w:tabs>
              <w:tab w:val="right" w:leader="dot" w:pos="9350"/>
            </w:tabs>
            <w:rPr>
              <w:noProof/>
            </w:rPr>
          </w:pPr>
          <w:hyperlink w:anchor="_Toc161722113" w:history="1">
            <w:r w:rsidR="001E35C4" w:rsidRPr="000D2E39">
              <w:rPr>
                <w:rStyle w:val="Hyperlink"/>
                <w:noProof/>
              </w:rPr>
              <w:t>Appendix</w:t>
            </w:r>
            <w:r w:rsidR="001E35C4">
              <w:rPr>
                <w:noProof/>
                <w:webHidden/>
              </w:rPr>
              <w:tab/>
            </w:r>
            <w:r w:rsidR="001E35C4">
              <w:rPr>
                <w:noProof/>
                <w:webHidden/>
              </w:rPr>
              <w:fldChar w:fldCharType="begin"/>
            </w:r>
            <w:r w:rsidR="001E35C4">
              <w:rPr>
                <w:noProof/>
                <w:webHidden/>
              </w:rPr>
              <w:instrText xml:space="preserve"> PAGEREF _Toc161722113 \h </w:instrText>
            </w:r>
            <w:r w:rsidR="001E35C4">
              <w:rPr>
                <w:noProof/>
                <w:webHidden/>
              </w:rPr>
            </w:r>
            <w:r w:rsidR="001E35C4">
              <w:rPr>
                <w:noProof/>
                <w:webHidden/>
              </w:rPr>
              <w:fldChar w:fldCharType="separate"/>
            </w:r>
            <w:r w:rsidR="001E35C4">
              <w:rPr>
                <w:noProof/>
                <w:webHidden/>
              </w:rPr>
              <w:t>2</w:t>
            </w:r>
            <w:r w:rsidR="001E35C4">
              <w:rPr>
                <w:noProof/>
                <w:webHidden/>
              </w:rPr>
              <w:fldChar w:fldCharType="end"/>
            </w:r>
          </w:hyperlink>
        </w:p>
        <w:p w14:paraId="043569ED" w14:textId="76E1CBCF" w:rsidR="001E35C4" w:rsidRDefault="00000000" w:rsidP="001E2041">
          <w:pPr>
            <w:pStyle w:val="TOC3"/>
          </w:pPr>
          <w:hyperlink w:anchor="_Toc161722114" w:history="1">
            <w:r w:rsidR="001E35C4" w:rsidRPr="000D2E39">
              <w:rPr>
                <w:rStyle w:val="Hyperlink"/>
              </w:rPr>
              <w:t>Probability Density Estimation</w:t>
            </w:r>
            <w:r w:rsidR="001E35C4">
              <w:rPr>
                <w:webHidden/>
              </w:rPr>
              <w:tab/>
            </w:r>
            <w:r w:rsidR="001E35C4">
              <w:rPr>
                <w:webHidden/>
              </w:rPr>
              <w:fldChar w:fldCharType="begin"/>
            </w:r>
            <w:r w:rsidR="001E35C4">
              <w:rPr>
                <w:webHidden/>
              </w:rPr>
              <w:instrText xml:space="preserve"> PAGEREF _Toc161722114 \h </w:instrText>
            </w:r>
            <w:r w:rsidR="001E35C4">
              <w:rPr>
                <w:webHidden/>
              </w:rPr>
            </w:r>
            <w:r w:rsidR="001E35C4">
              <w:rPr>
                <w:webHidden/>
              </w:rPr>
              <w:fldChar w:fldCharType="separate"/>
            </w:r>
            <w:r w:rsidR="001E35C4">
              <w:rPr>
                <w:webHidden/>
              </w:rPr>
              <w:t>2</w:t>
            </w:r>
            <w:r w:rsidR="001E35C4">
              <w:rPr>
                <w:webHidden/>
              </w:rPr>
              <w:fldChar w:fldCharType="end"/>
            </w:r>
          </w:hyperlink>
        </w:p>
        <w:p w14:paraId="102D50BD" w14:textId="7B1D3B43" w:rsidR="001E35C4" w:rsidRDefault="00000000" w:rsidP="001E2041">
          <w:pPr>
            <w:pStyle w:val="TOC3"/>
          </w:pPr>
          <w:hyperlink w:anchor="_Toc161722115" w:history="1">
            <w:r w:rsidR="001E35C4" w:rsidRPr="000D2E39">
              <w:rPr>
                <w:rStyle w:val="Hyperlink"/>
              </w:rPr>
              <w:t>Bi-directional Neural Networks</w:t>
            </w:r>
            <w:r w:rsidR="001E35C4">
              <w:rPr>
                <w:webHidden/>
              </w:rPr>
              <w:tab/>
            </w:r>
            <w:r w:rsidR="001E35C4">
              <w:rPr>
                <w:webHidden/>
              </w:rPr>
              <w:fldChar w:fldCharType="begin"/>
            </w:r>
            <w:r w:rsidR="001E35C4">
              <w:rPr>
                <w:webHidden/>
              </w:rPr>
              <w:instrText xml:space="preserve"> PAGEREF _Toc161722115 \h </w:instrText>
            </w:r>
            <w:r w:rsidR="001E35C4">
              <w:rPr>
                <w:webHidden/>
              </w:rPr>
            </w:r>
            <w:r w:rsidR="001E35C4">
              <w:rPr>
                <w:webHidden/>
              </w:rPr>
              <w:fldChar w:fldCharType="separate"/>
            </w:r>
            <w:r w:rsidR="001E35C4">
              <w:rPr>
                <w:webHidden/>
              </w:rPr>
              <w:t>2</w:t>
            </w:r>
            <w:r w:rsidR="001E35C4">
              <w:rPr>
                <w:webHidden/>
              </w:rPr>
              <w:fldChar w:fldCharType="end"/>
            </w:r>
          </w:hyperlink>
        </w:p>
        <w:p w14:paraId="357F1982" w14:textId="697755D5" w:rsidR="001E35C4" w:rsidRDefault="00000000" w:rsidP="001E2041">
          <w:pPr>
            <w:pStyle w:val="TOC3"/>
          </w:pPr>
          <w:hyperlink w:anchor="_Toc161722116" w:history="1">
            <w:r w:rsidR="001E35C4" w:rsidRPr="000D2E39">
              <w:rPr>
                <w:rStyle w:val="Hyperlink"/>
              </w:rPr>
              <w:t>Deriving Machine Attention from Human Rationales</w:t>
            </w:r>
            <w:r w:rsidR="001E35C4">
              <w:rPr>
                <w:webHidden/>
              </w:rPr>
              <w:tab/>
            </w:r>
            <w:r w:rsidR="001E35C4">
              <w:rPr>
                <w:webHidden/>
              </w:rPr>
              <w:fldChar w:fldCharType="begin"/>
            </w:r>
            <w:r w:rsidR="001E35C4">
              <w:rPr>
                <w:webHidden/>
              </w:rPr>
              <w:instrText xml:space="preserve"> PAGEREF _Toc161722116 \h </w:instrText>
            </w:r>
            <w:r w:rsidR="001E35C4">
              <w:rPr>
                <w:webHidden/>
              </w:rPr>
            </w:r>
            <w:r w:rsidR="001E35C4">
              <w:rPr>
                <w:webHidden/>
              </w:rPr>
              <w:fldChar w:fldCharType="separate"/>
            </w:r>
            <w:r w:rsidR="001E35C4">
              <w:rPr>
                <w:webHidden/>
              </w:rPr>
              <w:t>3</w:t>
            </w:r>
            <w:r w:rsidR="001E35C4">
              <w:rPr>
                <w:webHidden/>
              </w:rPr>
              <w:fldChar w:fldCharType="end"/>
            </w:r>
          </w:hyperlink>
        </w:p>
        <w:p w14:paraId="68026891" w14:textId="09DCB842" w:rsidR="001E35C4" w:rsidRDefault="00000000">
          <w:pPr>
            <w:pStyle w:val="TOC2"/>
            <w:tabs>
              <w:tab w:val="right" w:leader="dot" w:pos="9350"/>
            </w:tabs>
            <w:rPr>
              <w:noProof/>
            </w:rPr>
          </w:pPr>
          <w:hyperlink w:anchor="_Toc161722117" w:history="1">
            <w:r w:rsidR="001E35C4" w:rsidRPr="000D2E39">
              <w:rPr>
                <w:rStyle w:val="Hyperlink"/>
                <w:noProof/>
              </w:rPr>
              <w:t>Bibliography</w:t>
            </w:r>
            <w:r w:rsidR="001E35C4">
              <w:rPr>
                <w:noProof/>
                <w:webHidden/>
              </w:rPr>
              <w:tab/>
            </w:r>
            <w:r w:rsidR="001E35C4">
              <w:rPr>
                <w:noProof/>
                <w:webHidden/>
              </w:rPr>
              <w:fldChar w:fldCharType="begin"/>
            </w:r>
            <w:r w:rsidR="001E35C4">
              <w:rPr>
                <w:noProof/>
                <w:webHidden/>
              </w:rPr>
              <w:instrText xml:space="preserve"> PAGEREF _Toc161722117 \h </w:instrText>
            </w:r>
            <w:r w:rsidR="001E35C4">
              <w:rPr>
                <w:noProof/>
                <w:webHidden/>
              </w:rPr>
            </w:r>
            <w:r w:rsidR="001E35C4">
              <w:rPr>
                <w:noProof/>
                <w:webHidden/>
              </w:rPr>
              <w:fldChar w:fldCharType="separate"/>
            </w:r>
            <w:r w:rsidR="001E35C4">
              <w:rPr>
                <w:noProof/>
                <w:webHidden/>
              </w:rPr>
              <w:t>3</w:t>
            </w:r>
            <w:r w:rsidR="001E35C4">
              <w:rPr>
                <w:noProof/>
                <w:webHidden/>
              </w:rPr>
              <w:fldChar w:fldCharType="end"/>
            </w:r>
          </w:hyperlink>
        </w:p>
        <w:p w14:paraId="5557DE40" w14:textId="73957D3C" w:rsidR="001E35C4" w:rsidRDefault="001E35C4">
          <w:r>
            <w:rPr>
              <w:b/>
              <w:bCs/>
              <w:noProof/>
            </w:rPr>
            <w:fldChar w:fldCharType="end"/>
          </w:r>
        </w:p>
      </w:sdtContent>
    </w:sdt>
    <w:p w14:paraId="7ABFFEF6" w14:textId="77777777" w:rsidR="001E35C4" w:rsidRDefault="001E35C4">
      <w:pPr>
        <w:rPr>
          <w:sz w:val="20"/>
          <w:szCs w:val="20"/>
        </w:rPr>
      </w:pPr>
    </w:p>
    <w:p w14:paraId="7A784CB0" w14:textId="77777777" w:rsidR="001E35C4" w:rsidRDefault="001E35C4">
      <w:pPr>
        <w:rPr>
          <w:sz w:val="20"/>
          <w:szCs w:val="20"/>
        </w:rPr>
      </w:pPr>
    </w:p>
    <w:p w14:paraId="30BC22E2" w14:textId="343DB51F" w:rsidR="00227090" w:rsidRDefault="00227090" w:rsidP="00227090">
      <w:pPr>
        <w:pStyle w:val="Heading2"/>
      </w:pPr>
      <w:bookmarkStart w:id="1" w:name="_Toc161722112"/>
      <w:r>
        <w:t>Introductory Notes</w:t>
      </w:r>
      <w:bookmarkEnd w:id="1"/>
    </w:p>
    <w:p w14:paraId="445F2802" w14:textId="1BC38348" w:rsidR="007915A0" w:rsidRDefault="007915A0" w:rsidP="007915A0">
      <w:pPr>
        <w:rPr>
          <w:sz w:val="20"/>
          <w:szCs w:val="20"/>
        </w:rPr>
      </w:pPr>
      <w:r w:rsidRPr="007915A0">
        <w:rPr>
          <w:sz w:val="20"/>
          <w:szCs w:val="20"/>
        </w:rPr>
        <w:t>In man</w:t>
      </w:r>
      <w:r>
        <w:rPr>
          <w:sz w:val="20"/>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 w:val="20"/>
          <w:szCs w:val="20"/>
        </w:rPr>
      </w:pPr>
      <w:r>
        <w:rPr>
          <w:sz w:val="20"/>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 w:val="20"/>
          <w:szCs w:val="20"/>
        </w:rPr>
      </w:pPr>
      <w:r>
        <w:rPr>
          <w:sz w:val="20"/>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 w:val="20"/>
          <w:szCs w:val="20"/>
        </w:rPr>
      </w:pPr>
      <w:r>
        <w:rPr>
          <w:sz w:val="20"/>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 w:val="20"/>
          <w:szCs w:val="20"/>
        </w:rPr>
        <w:t>to this pro</w:t>
      </w:r>
      <w:r>
        <w:rPr>
          <w:sz w:val="20"/>
          <w:szCs w:val="20"/>
        </w:rPr>
        <w:t xml:space="preserve">blem is a mechanism known as attention. </w:t>
      </w:r>
    </w:p>
    <w:p w14:paraId="401679CD" w14:textId="182A7F48" w:rsidR="0018147A" w:rsidRPr="0018147A" w:rsidRDefault="0018147A" w:rsidP="007915A0">
      <w:pPr>
        <w:rPr>
          <w:b/>
          <w:bCs/>
          <w:sz w:val="20"/>
          <w:szCs w:val="20"/>
        </w:rPr>
      </w:pPr>
      <w:r>
        <w:rPr>
          <w:sz w:val="20"/>
          <w:szCs w:val="20"/>
        </w:rPr>
        <w:t xml:space="preserve">Attention was first introduced in NLP for machine translation tasks in </w:t>
      </w:r>
      <w:hyperlink r:id="rId6" w:history="1">
        <w:r w:rsidRPr="0018147A">
          <w:rPr>
            <w:rStyle w:val="Hyperlink"/>
            <w:sz w:val="20"/>
            <w:szCs w:val="20"/>
          </w:rPr>
          <w:t>[4]</w:t>
        </w:r>
      </w:hyperlink>
      <w:r>
        <w:rPr>
          <w:sz w:val="20"/>
          <w:szCs w:val="20"/>
        </w:rPr>
        <w:t xml:space="preserve">. However, the idea of glimpses had already been proposed in Computer Vision by Larochelle and Hinton in </w:t>
      </w:r>
      <w:hyperlink r:id="rId7" w:history="1">
        <w:r w:rsidR="00CD07B0" w:rsidRPr="00CD07B0">
          <w:rPr>
            <w:rStyle w:val="Hyperlink"/>
            <w:sz w:val="20"/>
            <w:szCs w:val="20"/>
          </w:rPr>
          <w:t>[19]</w:t>
        </w:r>
      </w:hyperlink>
      <w:r w:rsidR="0044481D">
        <w:rPr>
          <w:sz w:val="20"/>
          <w:szCs w:val="20"/>
        </w:rPr>
        <w:t>, following the observation that biological retinas fixate on relevant parts of the optic array, while resolution falls off rapidly with eccentricity.</w:t>
      </w:r>
      <w:r w:rsidR="00B23583">
        <w:rPr>
          <w:sz w:val="20"/>
          <w:szCs w:val="20"/>
        </w:rPr>
        <w:t xml:space="preserve"> The term visual attention became especially popular after Mnih et al </w:t>
      </w:r>
      <w:hyperlink r:id="rId8" w:history="1">
        <w:r w:rsidR="00B23583" w:rsidRPr="004D2FDF">
          <w:rPr>
            <w:rStyle w:val="Hyperlink"/>
            <w:sz w:val="20"/>
            <w:szCs w:val="20"/>
          </w:rPr>
          <w:t>[20]</w:t>
        </w:r>
      </w:hyperlink>
      <w:r w:rsidR="00B23583">
        <w:rPr>
          <w:sz w:val="20"/>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 w:val="20"/>
          <w:szCs w:val="20"/>
        </w:rPr>
      </w:pPr>
      <w:r>
        <w:rPr>
          <w:sz w:val="20"/>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 w:val="20"/>
          <w:szCs w:val="20"/>
        </w:rPr>
        <w:t xml:space="preserve">Interestingly, attention could be used to partially interpret and explain neural network behavior even if it cannot be considered a reliable means of explanation. </w:t>
      </w:r>
      <w:r w:rsidR="00F540A3">
        <w:rPr>
          <w:sz w:val="20"/>
          <w:szCs w:val="20"/>
        </w:rPr>
        <w:t xml:space="preserve">For instance, the weights computed by attention could point us to relevant information discarded by the neural network or to irrelevant elements of the input source that have been factored in and could explain a surprising output of the neural </w:t>
      </w:r>
      <w:r w:rsidR="00F540A3">
        <w:rPr>
          <w:sz w:val="20"/>
          <w:szCs w:val="20"/>
        </w:rPr>
        <w:lastRenderedPageBreak/>
        <w:t>network. Therefore, visual highlights of attention weights could be instrumental in analyzing the outcome of neural networks.</w:t>
      </w:r>
    </w:p>
    <w:p w14:paraId="62FF269C" w14:textId="77777777" w:rsidR="00B56971" w:rsidRDefault="00B56971" w:rsidP="007915A0">
      <w:pPr>
        <w:rPr>
          <w:sz w:val="20"/>
          <w:szCs w:val="20"/>
        </w:rPr>
      </w:pPr>
    </w:p>
    <w:p w14:paraId="5083DEFF" w14:textId="4513BCA6" w:rsidR="00B56971" w:rsidRDefault="00B56971" w:rsidP="007915A0">
      <w:pPr>
        <w:rPr>
          <w:sz w:val="20"/>
          <w:szCs w:val="20"/>
        </w:rPr>
      </w:pPr>
      <w:r>
        <w:rPr>
          <w:noProof/>
          <w:sz w:val="20"/>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 w:val="20"/>
          <w:szCs w:val="20"/>
        </w:rPr>
      </w:pPr>
      <w:r>
        <w:rPr>
          <w:sz w:val="20"/>
          <w:szCs w:val="20"/>
        </w:rPr>
        <w:t xml:space="preserve">Figure: Example of attention visualization </w:t>
      </w:r>
      <w:r w:rsidR="001B18C2">
        <w:rPr>
          <w:sz w:val="20"/>
          <w:szCs w:val="20"/>
        </w:rPr>
        <w:t xml:space="preserve">for an aspect-based sentiment analysis task from Fig 6, </w:t>
      </w:r>
      <w:hyperlink r:id="rId10" w:history="1">
        <w:r w:rsidR="001B18C2" w:rsidRPr="001B18C2">
          <w:rPr>
            <w:rStyle w:val="Hyperlink"/>
            <w:sz w:val="20"/>
            <w:szCs w:val="20"/>
          </w:rPr>
          <w:t>[21]</w:t>
        </w:r>
      </w:hyperlink>
      <w:r w:rsidR="001B18C2">
        <w:rPr>
          <w:sz w:val="20"/>
          <w:szCs w:val="20"/>
        </w:rPr>
        <w:t>.</w:t>
      </w:r>
    </w:p>
    <w:p w14:paraId="220A6D11" w14:textId="77777777" w:rsidR="004F4DBA" w:rsidRPr="007915A0" w:rsidRDefault="004F4DBA" w:rsidP="007915A0">
      <w:pPr>
        <w:rPr>
          <w:sz w:val="20"/>
          <w:szCs w:val="20"/>
        </w:rPr>
      </w:pPr>
    </w:p>
    <w:p w14:paraId="2847B3CF" w14:textId="77777777" w:rsidR="007915A0" w:rsidRPr="007915A0" w:rsidRDefault="007915A0" w:rsidP="007915A0">
      <w:pPr>
        <w:rPr>
          <w:sz w:val="20"/>
          <w:szCs w:val="20"/>
        </w:rPr>
      </w:pPr>
    </w:p>
    <w:p w14:paraId="0DC75CBF" w14:textId="102C96A6" w:rsidR="00227090" w:rsidRDefault="00E442FA">
      <w:pPr>
        <w:rPr>
          <w:sz w:val="20"/>
          <w:szCs w:val="20"/>
        </w:rPr>
      </w:pPr>
      <w:r>
        <w:rPr>
          <w:sz w:val="20"/>
          <w:szCs w:val="20"/>
        </w:rPr>
        <w:t>The attention mechanism is a part of a neural architecture that enables dynamically to select relevant features in the input data which in NLP is typically a sequence of textual elements.</w:t>
      </w:r>
      <w:r w:rsidR="00380C06">
        <w:rPr>
          <w:sz w:val="20"/>
          <w:szCs w:val="20"/>
        </w:rPr>
        <w:t xml:space="preserve"> The idea behind attention is to compute a weight distribution on the input sequence, assigning higher values to more relevant elements.</w:t>
      </w:r>
      <w:r w:rsidR="00CA1C96">
        <w:rPr>
          <w:sz w:val="20"/>
          <w:szCs w:val="20"/>
        </w:rPr>
        <w:t xml:space="preserve"> To illustrate we will look into classic attention architecture RNNsearch</w:t>
      </w:r>
      <w:r w:rsidR="002E78D9">
        <w:rPr>
          <w:sz w:val="20"/>
          <w:szCs w:val="20"/>
        </w:rPr>
        <w:t xml:space="preserve"> ([4])</w:t>
      </w:r>
      <w:r w:rsidR="00CA1C96">
        <w:rPr>
          <w:sz w:val="20"/>
          <w:szCs w:val="20"/>
        </w:rPr>
        <w:t xml:space="preserve">. </w:t>
      </w:r>
    </w:p>
    <w:p w14:paraId="152922E6" w14:textId="77777777" w:rsidR="002E78D9" w:rsidRDefault="002E78D9">
      <w:pPr>
        <w:rPr>
          <w:sz w:val="20"/>
          <w:szCs w:val="20"/>
        </w:rPr>
      </w:pPr>
    </w:p>
    <w:p w14:paraId="550F548B" w14:textId="77777777" w:rsidR="002E78D9" w:rsidRDefault="002E78D9">
      <w:pPr>
        <w:rPr>
          <w:sz w:val="20"/>
          <w:szCs w:val="20"/>
        </w:rPr>
      </w:pPr>
    </w:p>
    <w:p w14:paraId="15167A44" w14:textId="07A3557A" w:rsidR="0049678A" w:rsidRDefault="0049678A">
      <w:pPr>
        <w:rPr>
          <w:sz w:val="20"/>
          <w:szCs w:val="20"/>
        </w:rPr>
      </w:pPr>
    </w:p>
    <w:p w14:paraId="16651B9C" w14:textId="47462FC4" w:rsidR="00227090" w:rsidRDefault="0049678A">
      <w:pPr>
        <w:rPr>
          <w:sz w:val="20"/>
          <w:szCs w:val="20"/>
        </w:rPr>
      </w:pPr>
      <w:r w:rsidRPr="0049678A">
        <w:rPr>
          <w:color w:val="FF0000"/>
          <w:sz w:val="20"/>
          <w:szCs w:val="20"/>
        </w:rPr>
        <w:t>//TODO: finish this paragraph which corresponds to Section II of [1]</w:t>
      </w:r>
    </w:p>
    <w:p w14:paraId="32585DDF" w14:textId="77777777" w:rsidR="00D55AEC" w:rsidRDefault="00D55AEC">
      <w:pPr>
        <w:rPr>
          <w:sz w:val="20"/>
          <w:szCs w:val="20"/>
        </w:rPr>
      </w:pPr>
    </w:p>
    <w:p w14:paraId="2CFC5FAD" w14:textId="770B9E39" w:rsidR="00D55AEC" w:rsidRDefault="00D55AEC" w:rsidP="00D55AEC">
      <w:pPr>
        <w:pStyle w:val="Heading2"/>
      </w:pPr>
      <w:bookmarkStart w:id="2" w:name="_Toc161722113"/>
      <w:r>
        <w:t>Appendix</w:t>
      </w:r>
      <w:bookmarkEnd w:id="2"/>
      <w:r>
        <w:t xml:space="preserve"> </w:t>
      </w:r>
    </w:p>
    <w:p w14:paraId="76ED5FF1" w14:textId="77777777" w:rsidR="00672983" w:rsidRPr="00672983" w:rsidRDefault="00672983" w:rsidP="00672983">
      <w:pPr>
        <w:rPr>
          <w:sz w:val="20"/>
          <w:szCs w:val="20"/>
        </w:rPr>
      </w:pPr>
    </w:p>
    <w:p w14:paraId="3D5731AB" w14:textId="679B634C" w:rsidR="00672983" w:rsidRDefault="00672983" w:rsidP="00672983">
      <w:pPr>
        <w:pStyle w:val="Heading3"/>
      </w:pPr>
      <w:bookmarkStart w:id="3" w:name="_Toc161722114"/>
      <w:r w:rsidRPr="00672983">
        <w:t>Probab</w:t>
      </w:r>
      <w:r>
        <w:t>ility Density Estimation</w:t>
      </w:r>
      <w:bookmarkEnd w:id="3"/>
    </w:p>
    <w:p w14:paraId="09692182" w14:textId="77777777" w:rsidR="008B29CD" w:rsidRDefault="00032365" w:rsidP="00B51C49">
      <w:pPr>
        <w:rPr>
          <w:b/>
          <w:bCs/>
          <w:iCs/>
          <w:sz w:val="20"/>
          <w:szCs w:val="20"/>
        </w:rPr>
      </w:pPr>
      <w:r w:rsidRPr="00032365">
        <w:rPr>
          <w:sz w:val="20"/>
          <w:szCs w:val="20"/>
        </w:rPr>
        <w:t>We consider</w:t>
      </w:r>
      <w:r>
        <w:rPr>
          <w:sz w:val="20"/>
          <w:szCs w:val="20"/>
        </w:rPr>
        <w:t xml:space="preserve"> the problem of modelling a probability density function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e>
        </m:d>
      </m:oMath>
      <w:r>
        <w:rPr>
          <w:sz w:val="20"/>
          <w:szCs w:val="20"/>
        </w:rPr>
        <w:t xml:space="preserve">, given a finite number of data points </w:t>
      </w:r>
      <m:oMath>
        <m:sSup>
          <m:sSupPr>
            <m:ctrlPr>
              <w:rPr>
                <w:rFonts w:ascii="Cambria Math" w:hAnsi="Cambria Math"/>
                <w:i/>
                <w:sz w:val="20"/>
                <w:szCs w:val="20"/>
              </w:rPr>
            </m:ctrlPr>
          </m:sSupPr>
          <m:e>
            <m:r>
              <m:rPr>
                <m:sty m:val="b"/>
              </m:rPr>
              <w:rPr>
                <w:rFonts w:ascii="Cambria Math" w:hAnsi="Cambria Math"/>
                <w:sz w:val="20"/>
                <w:szCs w:val="20"/>
              </w:rPr>
              <m:t>x</m:t>
            </m:r>
          </m:e>
          <m:sup>
            <m:r>
              <w:rPr>
                <w:rFonts w:ascii="Cambria Math" w:hAnsi="Cambria Math"/>
                <w:sz w:val="20"/>
                <w:szCs w:val="20"/>
              </w:rPr>
              <m:t>n</m:t>
            </m:r>
          </m:sup>
        </m:sSup>
        <m:r>
          <w:rPr>
            <w:rFonts w:ascii="Cambria Math" w:hAnsi="Cambria Math"/>
            <w:sz w:val="20"/>
            <w:szCs w:val="20"/>
          </w:rPr>
          <m:t>,n=1,…,N</m:t>
        </m:r>
      </m:oMath>
      <w:r w:rsidR="002D06A3">
        <w:rPr>
          <w:sz w:val="20"/>
          <w:szCs w:val="20"/>
        </w:rPr>
        <w:t xml:space="preserve"> drawn from that density function. </w:t>
      </w:r>
      <w:r w:rsidR="00735DB3">
        <w:rPr>
          <w:sz w:val="20"/>
          <w:szCs w:val="20"/>
        </w:rPr>
        <w:t xml:space="preserve">The methods for probability density estimation are used to build classifier systems by considering each of the classes </w:t>
      </w:r>
      <m:oMath>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oMath>
      <w:r w:rsidR="00735DB3">
        <w:rPr>
          <w:sz w:val="20"/>
          <w:szCs w:val="20"/>
        </w:rPr>
        <w:t xml:space="preserve"> in </w:t>
      </w:r>
      <w:r w:rsidR="008B29CD">
        <w:rPr>
          <w:sz w:val="20"/>
          <w:szCs w:val="20"/>
        </w:rPr>
        <w:t>turn and</w:t>
      </w:r>
      <w:r w:rsidR="00735DB3">
        <w:rPr>
          <w:sz w:val="20"/>
          <w:szCs w:val="20"/>
        </w:rPr>
        <w:t xml:space="preserve"> estimating the corresponding class-conditional densities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r>
              <w:rPr>
                <w:rFonts w:ascii="Cambria Math"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e>
        </m:d>
      </m:oMath>
      <w:r w:rsidR="00E81547">
        <w:rPr>
          <w:sz w:val="20"/>
          <w:szCs w:val="20"/>
        </w:rPr>
        <w:t xml:space="preserve"> by making use of the fact that each data point is labelled according to its class. </w:t>
      </w:r>
      <w:r w:rsidR="008B29CD">
        <w:rPr>
          <w:sz w:val="20"/>
          <w:szCs w:val="20"/>
        </w:rPr>
        <w:t xml:space="preserve">These densities can then be used with Bayes theorem to find the posterior probabilities corresponding to a new measurement of </w:t>
      </w:r>
      <m:oMath>
        <m:r>
          <m:rPr>
            <m:sty m:val="b"/>
          </m:rPr>
          <w:rPr>
            <w:rFonts w:ascii="Cambria Math" w:hAnsi="Cambria Math"/>
            <w:sz w:val="20"/>
            <w:szCs w:val="20"/>
          </w:rPr>
          <m:t>x</m:t>
        </m:r>
      </m:oMath>
      <w:r w:rsidR="008B29CD">
        <w:rPr>
          <w:sz w:val="20"/>
          <w:szCs w:val="20"/>
        </w:rPr>
        <w:t xml:space="preserve">, which can in turn be used to make a classification of </w:t>
      </w:r>
      <m:oMath>
        <m:r>
          <m:rPr>
            <m:sty m:val="b"/>
          </m:rPr>
          <w:rPr>
            <w:rFonts w:ascii="Cambria Math" w:hAnsi="Cambria Math"/>
            <w:sz w:val="20"/>
            <w:szCs w:val="20"/>
          </w:rPr>
          <m:t>x</m:t>
        </m:r>
      </m:oMath>
      <w:r w:rsidR="008B29CD">
        <w:rPr>
          <w:b/>
          <w:bCs/>
          <w:iCs/>
          <w:sz w:val="20"/>
          <w:szCs w:val="20"/>
        </w:rPr>
        <w:t>.</w:t>
      </w:r>
    </w:p>
    <w:p w14:paraId="76E9A9ED" w14:textId="52EF4F96" w:rsidR="00B51C49" w:rsidRPr="008B29CD" w:rsidRDefault="008B29CD" w:rsidP="00B51C49">
      <w:pPr>
        <w:rPr>
          <w:sz w:val="20"/>
          <w:szCs w:val="20"/>
        </w:rPr>
      </w:pPr>
      <w:r w:rsidRPr="008B29CD">
        <w:rPr>
          <w:iCs/>
          <w:sz w:val="20"/>
          <w:szCs w:val="20"/>
        </w:rPr>
        <w:t xml:space="preserve">We </w:t>
      </w:r>
      <w:r>
        <w:rPr>
          <w:sz w:val="20"/>
          <w:szCs w:val="20"/>
        </w:rPr>
        <w:t xml:space="preserve">consider three alternative approaches to density estimation. The first of these involves </w:t>
      </w:r>
      <w:r w:rsidRPr="008B29CD">
        <w:rPr>
          <w:i/>
          <w:iCs/>
          <w:sz w:val="20"/>
          <w:szCs w:val="20"/>
        </w:rPr>
        <w:t>parametric</w:t>
      </w:r>
      <w:r>
        <w:rPr>
          <w:sz w:val="20"/>
          <w:szCs w:val="20"/>
        </w:rPr>
        <w:t xml:space="preserve"> methods in which </w:t>
      </w:r>
      <w:r w:rsidR="0015291B">
        <w:rPr>
          <w:sz w:val="20"/>
          <w:szCs w:val="20"/>
        </w:rPr>
        <w:t xml:space="preserve">a specific functional form for the density model is assumed. </w:t>
      </w:r>
      <w:r w:rsidR="00F43218">
        <w:rPr>
          <w:sz w:val="20"/>
          <w:szCs w:val="20"/>
        </w:rPr>
        <w:t xml:space="preserve">This contains a number of parameters which are then optimized by fitting the model to the data set. </w:t>
      </w:r>
    </w:p>
    <w:p w14:paraId="2BB45C50" w14:textId="77777777" w:rsidR="00032365" w:rsidRPr="00032365" w:rsidRDefault="00032365" w:rsidP="00B51C49">
      <w:pPr>
        <w:rPr>
          <w:sz w:val="20"/>
          <w:szCs w:val="20"/>
        </w:rPr>
      </w:pPr>
    </w:p>
    <w:p w14:paraId="46D79D9A" w14:textId="13E54602" w:rsidR="00672983" w:rsidRDefault="00B51C49" w:rsidP="00B51C49">
      <w:pPr>
        <w:pStyle w:val="Heading4"/>
      </w:pPr>
      <w:r>
        <w:t>Parametric Methods</w:t>
      </w:r>
    </w:p>
    <w:p w14:paraId="049783E8" w14:textId="77777777" w:rsidR="00B87A3B" w:rsidRDefault="00B87A3B" w:rsidP="00B87A3B">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to Chapter 2 of [3]</w:t>
      </w:r>
    </w:p>
    <w:p w14:paraId="43AC16B3" w14:textId="77777777" w:rsidR="00B87A3B" w:rsidRDefault="00B87A3B" w:rsidP="00B87A3B">
      <w:pPr>
        <w:rPr>
          <w:sz w:val="20"/>
          <w:szCs w:val="20"/>
        </w:rPr>
      </w:pPr>
    </w:p>
    <w:p w14:paraId="4F22DED0" w14:textId="77777777" w:rsidR="00F3714D" w:rsidRDefault="00F3714D" w:rsidP="002E78D9">
      <w:pPr>
        <w:pStyle w:val="Heading3"/>
      </w:pPr>
    </w:p>
    <w:p w14:paraId="3CF49661" w14:textId="29020FBF" w:rsidR="002E78D9" w:rsidRDefault="00F3714D" w:rsidP="002E78D9">
      <w:pPr>
        <w:pStyle w:val="Heading3"/>
      </w:pPr>
      <w:r>
        <w:t xml:space="preserve">Notes on </w:t>
      </w:r>
      <w:r w:rsidR="002E78D9">
        <w:t>Neural Machine Translation</w:t>
      </w:r>
    </w:p>
    <w:p w14:paraId="0F55F194" w14:textId="1FDEA3C4" w:rsidR="002E78D9" w:rsidRDefault="002E78D9" w:rsidP="00672983">
      <w:pPr>
        <w:rPr>
          <w:sz w:val="20"/>
          <w:szCs w:val="20"/>
        </w:rPr>
      </w:pPr>
      <w:r>
        <w:rPr>
          <w:sz w:val="20"/>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 w:val="20"/>
          <w:szCs w:val="20"/>
        </w:rPr>
      </w:pPr>
      <w:r>
        <w:rPr>
          <w:sz w:val="20"/>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 w:val="20"/>
          <w:szCs w:val="20"/>
        </w:rPr>
        <w:t xml:space="preserve"> An encoder neural network reads and encodes a source sentence into a fixed-length vector. </w:t>
      </w:r>
    </w:p>
    <w:p w14:paraId="31BE27C8" w14:textId="799C04F5" w:rsidR="00A05864" w:rsidRDefault="00A05864" w:rsidP="00672983">
      <w:pPr>
        <w:rPr>
          <w:sz w:val="20"/>
          <w:szCs w:val="20"/>
        </w:rPr>
      </w:pPr>
      <w:r>
        <w:rPr>
          <w:sz w:val="20"/>
          <w:szCs w:val="20"/>
        </w:rPr>
        <w:lastRenderedPageBreak/>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 w:val="20"/>
          <w:szCs w:val="20"/>
        </w:rPr>
      </w:pPr>
    </w:p>
    <w:p w14:paraId="2BECB7D4" w14:textId="54D78063" w:rsidR="00D77774" w:rsidRDefault="001528CA" w:rsidP="00672983">
      <w:pPr>
        <w:rPr>
          <w:sz w:val="20"/>
          <w:szCs w:val="20"/>
        </w:rPr>
      </w:pPr>
      <w:r>
        <w:rPr>
          <w:sz w:val="20"/>
          <w:szCs w:val="20"/>
        </w:rPr>
        <w:t xml:space="preserve">A potential issue with the encoder-decoder approach is that a neural network needs to be able to compress all </w:t>
      </w:r>
      <w:proofErr w:type="spellStart"/>
      <w:r>
        <w:rPr>
          <w:sz w:val="20"/>
          <w:szCs w:val="20"/>
        </w:rPr>
        <w:t>he</w:t>
      </w:r>
      <w:proofErr w:type="spellEnd"/>
      <w:r>
        <w:rPr>
          <w:sz w:val="20"/>
          <w:szCs w:val="20"/>
        </w:rPr>
        <w:t xml:space="preserve"> necessary information of a source sentence into a fixed-length vector. </w:t>
      </w:r>
      <w:r w:rsidR="001B6F5E">
        <w:rPr>
          <w:sz w:val="20"/>
          <w:szCs w:val="20"/>
        </w:rPr>
        <w:t xml:space="preserve">This may make it difficult for the neural network to cope with long sentences, especially those that are longer than the sentences in the training corpus. </w:t>
      </w:r>
      <w:r w:rsidR="00D77774">
        <w:rPr>
          <w:sz w:val="20"/>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 w:val="20"/>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 w:val="20"/>
          <w:szCs w:val="20"/>
        </w:rPr>
      </w:pPr>
    </w:p>
    <w:p w14:paraId="03E8CA82" w14:textId="1637BEBC" w:rsidR="00825CC6" w:rsidRDefault="00825CC6" w:rsidP="00672983">
      <w:pPr>
        <w:rPr>
          <w:sz w:val="20"/>
          <w:szCs w:val="20"/>
        </w:rPr>
      </w:pPr>
      <w:r>
        <w:rPr>
          <w:sz w:val="20"/>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 w:val="20"/>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 w:val="20"/>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 w:val="20"/>
          <w:szCs w:val="20"/>
        </w:rPr>
      </w:pPr>
    </w:p>
    <w:p w14:paraId="0ED53F6F" w14:textId="4C5D9EC7" w:rsidR="00067497" w:rsidRDefault="00067497" w:rsidP="00067497">
      <w:pPr>
        <w:pStyle w:val="Heading4"/>
      </w:pPr>
      <w:r>
        <w:t>Background</w:t>
      </w:r>
    </w:p>
    <w:p w14:paraId="437DFCD1" w14:textId="77777777" w:rsidR="00067497" w:rsidRDefault="00067497" w:rsidP="00672983">
      <w:pPr>
        <w:rPr>
          <w:sz w:val="20"/>
          <w:szCs w:val="20"/>
        </w:rPr>
      </w:pPr>
    </w:p>
    <w:p w14:paraId="4495396D" w14:textId="648EBC68" w:rsidR="00067497" w:rsidRDefault="00067497" w:rsidP="00C5746E">
      <w:pPr>
        <w:rPr>
          <w:sz w:val="20"/>
          <w:szCs w:val="20"/>
        </w:rPr>
      </w:pPr>
      <w:r>
        <w:rPr>
          <w:sz w:val="20"/>
          <w:szCs w:val="20"/>
        </w:rPr>
        <w:t xml:space="preserve">From a probabilistic perspective, translation is equivalent to finding a target sentence </w:t>
      </w:r>
      <m:oMath>
        <m:r>
          <m:rPr>
            <m:sty m:val="bi"/>
          </m:rPr>
          <w:rPr>
            <w:rFonts w:ascii="Cambria Math" w:hAnsi="Cambria Math"/>
            <w:sz w:val="20"/>
            <w:szCs w:val="20"/>
          </w:rPr>
          <m:t>y</m:t>
        </m:r>
      </m:oMath>
      <w:r>
        <w:rPr>
          <w:sz w:val="20"/>
          <w:szCs w:val="20"/>
        </w:rPr>
        <w:t xml:space="preserve"> that maximizes the conditional probability of </w:t>
      </w:r>
      <m:oMath>
        <m:r>
          <m:rPr>
            <m:sty m:val="bi"/>
          </m:rPr>
          <w:rPr>
            <w:rFonts w:ascii="Cambria Math" w:hAnsi="Cambria Math"/>
            <w:sz w:val="20"/>
            <w:szCs w:val="20"/>
          </w:rPr>
          <m:t>y</m:t>
        </m:r>
      </m:oMath>
      <w:r>
        <w:rPr>
          <w:sz w:val="20"/>
          <w:szCs w:val="20"/>
        </w:rPr>
        <w:t xml:space="preserve"> given a source sentence </w:t>
      </w:r>
      <m:oMath>
        <m:r>
          <m:rPr>
            <m:sty m:val="bi"/>
          </m:rPr>
          <w:rPr>
            <w:rFonts w:ascii="Cambria Math" w:hAnsi="Cambria Math"/>
            <w:sz w:val="20"/>
            <w:szCs w:val="20"/>
          </w:rPr>
          <m:t>x</m:t>
        </m:r>
      </m:oMath>
      <w:r>
        <w:rPr>
          <w:sz w:val="20"/>
          <w:szCs w:val="20"/>
        </w:rPr>
        <w:t>,</w:t>
      </w:r>
      <w:r w:rsidR="00B21ECD">
        <w:rPr>
          <w:sz w:val="20"/>
          <w:szCs w:val="20"/>
        </w:rPr>
        <w:t xml:space="preserve"> i.e. </w:t>
      </w:r>
      <m:oMath>
        <m:func>
          <m:funcPr>
            <m:ctrlPr>
              <w:rPr>
                <w:rFonts w:ascii="Cambria Math" w:hAnsi="Cambria Math"/>
                <w:i/>
                <w:sz w:val="20"/>
                <w:szCs w:val="20"/>
              </w:rPr>
            </m:ctrlPr>
          </m:funcPr>
          <m:fName>
            <m:limLow>
              <m:limLowPr>
                <m:ctrlPr>
                  <w:rPr>
                    <w:rFonts w:ascii="Cambria Math" w:hAnsi="Cambria Math"/>
                    <w:i/>
                    <w:sz w:val="20"/>
                    <w:szCs w:val="20"/>
                  </w:rPr>
                </m:ctrlPr>
              </m:limLowPr>
              <m:e>
                <m:r>
                  <m:rPr>
                    <m:sty m:val="p"/>
                  </m:rPr>
                  <w:rPr>
                    <w:rFonts w:ascii="Cambria Math" w:hAnsi="Cambria Math"/>
                    <w:sz w:val="20"/>
                    <w:szCs w:val="20"/>
                  </w:rPr>
                  <m:t>arg</m:t>
                </m:r>
                <m:r>
                  <m:rPr>
                    <m:sty m:val="p"/>
                  </m:rPr>
                  <w:rPr>
                    <w:rFonts w:ascii="Cambria Math" w:hAnsi="Cambria Math"/>
                    <w:sz w:val="20"/>
                    <w:szCs w:val="20"/>
                  </w:rPr>
                  <m:t>max</m:t>
                </m:r>
              </m:e>
              <m:lim>
                <m:r>
                  <m:rPr>
                    <m:sty m:val="bi"/>
                  </m:rPr>
                  <w:rPr>
                    <w:rFonts w:ascii="Cambria Math" w:hAnsi="Cambria Math"/>
                    <w:sz w:val="20"/>
                    <w:szCs w:val="20"/>
                  </w:rPr>
                  <m:t>y</m:t>
                </m:r>
              </m:lim>
            </m:limLow>
          </m:fName>
          <m:e>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r>
                  <w:rPr>
                    <w:rFonts w:ascii="Cambria Math" w:hAnsi="Cambria Math"/>
                    <w:sz w:val="20"/>
                    <w:szCs w:val="20"/>
                  </w:rPr>
                  <m:t xml:space="preserve"> | </m:t>
                </m:r>
                <m:r>
                  <m:rPr>
                    <m:sty m:val="bi"/>
                  </m:rPr>
                  <w:rPr>
                    <w:rFonts w:ascii="Cambria Math" w:hAnsi="Cambria Math"/>
                    <w:sz w:val="20"/>
                    <w:szCs w:val="20"/>
                  </w:rPr>
                  <m:t>x</m:t>
                </m:r>
              </m:e>
            </m:d>
          </m:e>
        </m:func>
      </m:oMath>
      <w:r w:rsidR="00B21ECD">
        <w:rPr>
          <w:sz w:val="20"/>
          <w:szCs w:val="20"/>
        </w:rPr>
        <w:t>.</w:t>
      </w:r>
      <w:r w:rsidR="00F72F6D">
        <w:rPr>
          <w:sz w:val="20"/>
          <w:szCs w:val="20"/>
        </w:rPr>
        <w:t xml:space="preserve"> In neural machine translation </w:t>
      </w:r>
      <w:r w:rsidR="00C619D3">
        <w:rPr>
          <w:sz w:val="20"/>
          <w:szCs w:val="20"/>
        </w:rPr>
        <w:t>a</w:t>
      </w:r>
      <w:r w:rsidR="00C5746E">
        <w:rPr>
          <w:sz w:val="20"/>
          <w:szCs w:val="20"/>
        </w:rPr>
        <w:t xml:space="preserve"> </w:t>
      </w:r>
      <w:r w:rsidR="00C619D3">
        <w:rPr>
          <w:sz w:val="20"/>
          <w:szCs w:val="20"/>
        </w:rPr>
        <w:t xml:space="preserve">parametrized model is fit to maximize the conditional probability of sentence pairs using a parallel training corpus. </w:t>
      </w:r>
      <w:r w:rsidR="006A6FA2">
        <w:rPr>
          <w:sz w:val="20"/>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 w:val="20"/>
          <w:szCs w:val="20"/>
        </w:rPr>
      </w:pPr>
      <w:r>
        <w:rPr>
          <w:sz w:val="20"/>
          <w:szCs w:val="20"/>
        </w:rPr>
        <w:t>Obviously neural networks can be used to directly learn this conditional distribution (see [7], [12], [13]).</w:t>
      </w:r>
    </w:p>
    <w:p w14:paraId="0F3DD87B" w14:textId="57B985E9" w:rsidR="00067497" w:rsidRDefault="006A6FA2" w:rsidP="00672983">
      <w:pPr>
        <w:rPr>
          <w:sz w:val="20"/>
          <w:szCs w:val="20"/>
        </w:rPr>
      </w:pPr>
      <w:r>
        <w:rPr>
          <w:sz w:val="20"/>
          <w:szCs w:val="20"/>
        </w:rPr>
        <w:t xml:space="preserve">The neural network approach consists of two components , the first of which encodes a source sentence </w:t>
      </w:r>
      <m:oMath>
        <m:r>
          <m:rPr>
            <m:sty m:val="bi"/>
          </m:rPr>
          <w:rPr>
            <w:rFonts w:ascii="Cambria Math" w:hAnsi="Cambria Math"/>
            <w:sz w:val="20"/>
            <w:szCs w:val="20"/>
          </w:rPr>
          <m:t>x</m:t>
        </m:r>
      </m:oMath>
      <w:r>
        <w:rPr>
          <w:sz w:val="20"/>
          <w:szCs w:val="20"/>
        </w:rPr>
        <w:t xml:space="preserve">, and the second decodes to a target sentence </w:t>
      </w:r>
      <m:oMath>
        <m:r>
          <m:rPr>
            <m:sty m:val="bi"/>
          </m:rPr>
          <w:rPr>
            <w:rFonts w:ascii="Cambria Math" w:hAnsi="Cambria Math"/>
            <w:sz w:val="20"/>
            <w:szCs w:val="20"/>
          </w:rPr>
          <m:t>y</m:t>
        </m:r>
      </m:oMath>
      <w:r>
        <w:rPr>
          <w:sz w:val="20"/>
          <w:szCs w:val="20"/>
        </w:rPr>
        <w:t>. For example, two recurrent neural networks (RNN) were used in [7] and [12] to encode a variable-length source sentence into a fixed-length vector and to decode the vector into a variable-length target sentence.</w:t>
      </w:r>
      <w:r w:rsidR="00C5746E">
        <w:rPr>
          <w:sz w:val="20"/>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 w:val="20"/>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 w:val="20"/>
          <w:szCs w:val="20"/>
        </w:rPr>
      </w:pPr>
      <w:r>
        <w:rPr>
          <w:sz w:val="20"/>
          <w:szCs w:val="20"/>
        </w:rPr>
        <w:t xml:space="preserve">This is the framework which was adopted by [7] and [12] which can be used as a base framework to add attention mechanism to it. </w:t>
      </w:r>
    </w:p>
    <w:p w14:paraId="7ECF127A" w14:textId="77777777" w:rsidR="00FE7E39" w:rsidRDefault="00FE7E39" w:rsidP="00672983">
      <w:pPr>
        <w:rPr>
          <w:sz w:val="20"/>
          <w:szCs w:val="20"/>
        </w:rPr>
      </w:pPr>
    </w:p>
    <w:p w14:paraId="76A04C5C" w14:textId="33204F2A" w:rsidR="00FE7E39" w:rsidRDefault="00642E32" w:rsidP="00672983">
      <w:pPr>
        <w:rPr>
          <w:sz w:val="20"/>
          <w:szCs w:val="20"/>
        </w:rPr>
      </w:pPr>
      <w:r>
        <w:rPr>
          <w:sz w:val="20"/>
          <w:szCs w:val="20"/>
        </w:rPr>
        <w:t xml:space="preserve">In the Encoder-Decoder framework, an encoder reads the input sentence, a sequence of vectors </w:t>
      </w:r>
      <m:oMath>
        <m:r>
          <w:rPr>
            <w:rFonts w:ascii="Cambria Math" w:hAnsi="Cambria Math"/>
            <w:sz w:val="20"/>
            <w:szCs w:val="20"/>
          </w:rPr>
          <m:t>x</m:t>
        </m:r>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e>
        </m:d>
      </m:oMath>
      <w:r>
        <w:rPr>
          <w:sz w:val="20"/>
          <w:szCs w:val="20"/>
        </w:rPr>
        <w:t xml:space="preserve"> into a vector </w:t>
      </w:r>
      <m:oMath>
        <m:r>
          <w:rPr>
            <w:rFonts w:ascii="Cambria Math" w:hAnsi="Cambria Math"/>
            <w:sz w:val="20"/>
            <w:szCs w:val="20"/>
          </w:rPr>
          <m:t>c</m:t>
        </m:r>
      </m:oMath>
      <w:r>
        <w:rPr>
          <w:sz w:val="20"/>
          <w:szCs w:val="20"/>
        </w:rPr>
        <w:t xml:space="preserve">. The most common approach is to use an RNN such that </w:t>
      </w:r>
    </w:p>
    <w:p w14:paraId="2609D3A2" w14:textId="77777777" w:rsidR="00642E32" w:rsidRDefault="00642E32" w:rsidP="00672983">
      <w:pPr>
        <w:rPr>
          <w:sz w:val="20"/>
          <w:szCs w:val="20"/>
        </w:rPr>
      </w:pPr>
    </w:p>
    <w:p w14:paraId="369EBAFD" w14:textId="3EC99DE6" w:rsidR="00642E32" w:rsidRDefault="00642E32" w:rsidP="00672983">
      <w:pPr>
        <w:rPr>
          <w:sz w:val="20"/>
          <w:szCs w:val="20"/>
        </w:rPr>
      </w:pP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r>
          <w:rPr>
            <w:rFonts w:ascii="Cambria Math" w:hAnsi="Cambria Math"/>
            <w:sz w:val="20"/>
            <w:szCs w:val="20"/>
          </w:rPr>
          <m:t>=f</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t-1</m:t>
                </m:r>
              </m:sub>
            </m:sSub>
          </m:e>
        </m:d>
      </m:oMath>
      <w:r>
        <w:rPr>
          <w:sz w:val="20"/>
          <w:szCs w:val="20"/>
        </w:rPr>
        <w:t xml:space="preserve">       (</w:t>
      </w:r>
      <w:r w:rsidR="0068484A">
        <w:rPr>
          <w:sz w:val="20"/>
          <w:szCs w:val="20"/>
        </w:rPr>
        <w:t>nmt.</w:t>
      </w:r>
      <w:r>
        <w:rPr>
          <w:sz w:val="20"/>
          <w:szCs w:val="20"/>
        </w:rPr>
        <w:t>1)</w:t>
      </w:r>
    </w:p>
    <w:p w14:paraId="647AA698" w14:textId="77777777" w:rsidR="00642E32" w:rsidRDefault="00642E32" w:rsidP="00672983">
      <w:pPr>
        <w:rPr>
          <w:sz w:val="20"/>
          <w:szCs w:val="20"/>
        </w:rPr>
      </w:pPr>
    </w:p>
    <w:p w14:paraId="0F8F5848" w14:textId="1A1D755E" w:rsidR="00642E32" w:rsidRDefault="00642E32" w:rsidP="00672983">
      <w:pPr>
        <w:rPr>
          <w:sz w:val="20"/>
          <w:szCs w:val="20"/>
        </w:rPr>
      </w:pPr>
      <w:r>
        <w:rPr>
          <w:sz w:val="20"/>
          <w:szCs w:val="20"/>
        </w:rPr>
        <w:t>and</w:t>
      </w:r>
    </w:p>
    <w:p w14:paraId="26062954" w14:textId="77777777" w:rsidR="00642E32" w:rsidRDefault="00642E32" w:rsidP="00672983">
      <w:pPr>
        <w:rPr>
          <w:sz w:val="20"/>
          <w:szCs w:val="20"/>
        </w:rPr>
      </w:pPr>
    </w:p>
    <w:p w14:paraId="1775120D" w14:textId="04137CD9" w:rsidR="00C5746E" w:rsidRDefault="0068484A" w:rsidP="00672983">
      <w:pPr>
        <w:rPr>
          <w:sz w:val="20"/>
          <w:szCs w:val="20"/>
        </w:rPr>
      </w:pPr>
      <m:oMath>
        <m:r>
          <w:rPr>
            <w:rFonts w:ascii="Cambria Math" w:hAnsi="Cambria Math"/>
            <w:sz w:val="20"/>
            <w:szCs w:val="20"/>
          </w:rPr>
          <w:lastRenderedPageBreak/>
          <m:t xml:space="preserve">c = </m:t>
        </m:r>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oMath>
      <w:r>
        <w:rPr>
          <w:sz w:val="20"/>
          <w:szCs w:val="20"/>
        </w:rPr>
        <w:t xml:space="preserve">, </w:t>
      </w:r>
    </w:p>
    <w:p w14:paraId="48D56E62" w14:textId="77777777" w:rsidR="0068484A" w:rsidRDefault="0068484A" w:rsidP="00672983">
      <w:pPr>
        <w:rPr>
          <w:sz w:val="20"/>
          <w:szCs w:val="20"/>
        </w:rPr>
      </w:pPr>
    </w:p>
    <w:p w14:paraId="5C387B00" w14:textId="294AAB7C" w:rsidR="0068484A" w:rsidRDefault="0068484A" w:rsidP="00672983">
      <w:pPr>
        <w:rPr>
          <w:sz w:val="20"/>
          <w:szCs w:val="20"/>
        </w:rPr>
      </w:pPr>
      <w:r>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h</m:t>
            </m:r>
          </m:e>
          <m:sub>
            <m:r>
              <m:rPr>
                <m:sty m:val="p"/>
              </m:rP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n</m:t>
            </m:r>
          </m:sup>
        </m:sSup>
      </m:oMath>
      <w:r w:rsidR="00E754CD">
        <w:rPr>
          <w:sz w:val="20"/>
          <w:szCs w:val="20"/>
        </w:rPr>
        <w:t xml:space="preserve"> is a hidden state at time </w:t>
      </w:r>
      <m:oMath>
        <m:r>
          <w:rPr>
            <w:rFonts w:ascii="Cambria Math" w:hAnsi="Cambria Math"/>
            <w:sz w:val="20"/>
            <w:szCs w:val="20"/>
          </w:rPr>
          <m:t>t</m:t>
        </m:r>
      </m:oMath>
      <w:r w:rsidR="00E754CD">
        <w:rPr>
          <w:sz w:val="20"/>
          <w:szCs w:val="20"/>
        </w:rPr>
        <w:t xml:space="preserve">, and </w:t>
      </w:r>
      <m:oMath>
        <m:r>
          <w:rPr>
            <w:rFonts w:ascii="Cambria Math" w:hAnsi="Cambria Math"/>
            <w:sz w:val="20"/>
            <w:szCs w:val="20"/>
          </w:rPr>
          <m:t>c</m:t>
        </m:r>
      </m:oMath>
      <w:r w:rsidR="00E754CD">
        <w:rPr>
          <w:sz w:val="20"/>
          <w:szCs w:val="20"/>
        </w:rPr>
        <w:t xml:space="preserve"> is a vector generated from the sequence of the hidden states. Sutskever et al (2014) (</w:t>
      </w:r>
      <w:hyperlink r:id="rId11" w:history="1">
        <w:r w:rsidR="00065472" w:rsidRPr="00065472">
          <w:rPr>
            <w:rStyle w:val="Hyperlink"/>
            <w:sz w:val="20"/>
            <w:szCs w:val="20"/>
          </w:rPr>
          <w:t>[22]</w:t>
        </w:r>
      </w:hyperlink>
      <w:r w:rsidR="00E754CD">
        <w:rPr>
          <w:sz w:val="20"/>
          <w:szCs w:val="20"/>
        </w:rPr>
        <w:t>)</w:t>
      </w:r>
      <w:r w:rsidR="00065472">
        <w:rPr>
          <w:sz w:val="20"/>
          <w:szCs w:val="20"/>
        </w:rPr>
        <w:t xml:space="preserve"> used an LSTM as </w:t>
      </w:r>
      <m:oMath>
        <m:r>
          <w:rPr>
            <w:rFonts w:ascii="Cambria Math" w:hAnsi="Cambria Math"/>
            <w:sz w:val="20"/>
            <w:szCs w:val="20"/>
          </w:rPr>
          <m:t>f</m:t>
        </m:r>
      </m:oMath>
      <w:r w:rsidR="00065472">
        <w:rPr>
          <w:sz w:val="20"/>
          <w:szCs w:val="20"/>
        </w:rPr>
        <w:t xml:space="preserve"> and </w:t>
      </w:r>
      <m:oMath>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oMath>
      <w:r w:rsidR="00065472">
        <w:rPr>
          <w:sz w:val="20"/>
          <w:szCs w:val="20"/>
        </w:rPr>
        <w:t xml:space="preserve"> for instance.</w:t>
      </w:r>
    </w:p>
    <w:p w14:paraId="3FE4399D" w14:textId="77777777" w:rsidR="00065472" w:rsidRDefault="00065472" w:rsidP="00672983">
      <w:pPr>
        <w:rPr>
          <w:sz w:val="20"/>
          <w:szCs w:val="20"/>
        </w:rPr>
      </w:pPr>
    </w:p>
    <w:p w14:paraId="0B21F89D" w14:textId="58A2BCCB" w:rsidR="00065472" w:rsidRDefault="001D233B" w:rsidP="00672983">
      <w:pPr>
        <w:rPr>
          <w:sz w:val="20"/>
          <w:szCs w:val="20"/>
        </w:rPr>
      </w:pPr>
      <w:r>
        <w:rPr>
          <w:sz w:val="20"/>
          <w:szCs w:val="20"/>
        </w:rPr>
        <w:t xml:space="preserve">The decoder is often trained to predict the next word </w:t>
      </w:r>
      <m:oMath>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sub>
        </m:sSub>
      </m:oMath>
      <w:r>
        <w:rPr>
          <w:sz w:val="20"/>
          <w:szCs w:val="20"/>
        </w:rPr>
        <w:t xml:space="preserve"> given the context vector </w:t>
      </w:r>
      <m:oMath>
        <m:r>
          <w:rPr>
            <w:rFonts w:ascii="Cambria Math" w:hAnsi="Cambria Math"/>
            <w:sz w:val="20"/>
            <w:szCs w:val="20"/>
          </w:rPr>
          <m:t>c</m:t>
        </m:r>
      </m:oMath>
      <w:r>
        <w:rPr>
          <w:sz w:val="20"/>
          <w:szCs w:val="20"/>
        </w:rPr>
        <w:t xml:space="preserve"> and all the previously predicted words </w:t>
      </w:r>
      <m:oMath>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p>
                  <m:sSupPr>
                    <m:ctrlPr>
                      <w:rPr>
                        <w:rFonts w:ascii="Cambria Math" w:hAnsi="Cambria Math"/>
                        <w:i/>
                        <w:sz w:val="20"/>
                        <w:szCs w:val="20"/>
                      </w:rPr>
                    </m:ctrlPr>
                  </m:sSupPr>
                  <m:e>
                    <m:r>
                      <w:rPr>
                        <w:rFonts w:ascii="Cambria Math" w:hAnsi="Cambria Math"/>
                        <w:sz w:val="20"/>
                        <w:szCs w:val="20"/>
                      </w:rPr>
                      <m:t>t</m:t>
                    </m:r>
                  </m:e>
                  <m:sup>
                    <m:r>
                      <w:rPr>
                        <w:rFonts w:ascii="Cambria Math" w:hAnsi="Cambria Math"/>
                        <w:sz w:val="20"/>
                        <w:szCs w:val="20"/>
                      </w:rPr>
                      <m:t>'</m:t>
                    </m:r>
                  </m:sup>
                </m:sSup>
                <m:r>
                  <w:rPr>
                    <w:rFonts w:ascii="Cambria Math" w:hAnsi="Cambria Math"/>
                    <w:sz w:val="20"/>
                    <w:szCs w:val="20"/>
                  </w:rPr>
                  <m:t>-1</m:t>
                </m:r>
              </m:sub>
            </m:sSub>
          </m:e>
        </m:d>
      </m:oMath>
      <w:r>
        <w:rPr>
          <w:sz w:val="20"/>
          <w:szCs w:val="20"/>
        </w:rPr>
        <w:t xml:space="preserve">. In other words, the decoder defines a probability over the translation </w:t>
      </w:r>
      <m:oMath>
        <m:r>
          <m:rPr>
            <m:sty m:val="bi"/>
          </m:rPr>
          <w:rPr>
            <w:rFonts w:ascii="Cambria Math" w:hAnsi="Cambria Math"/>
            <w:sz w:val="20"/>
            <w:szCs w:val="20"/>
          </w:rPr>
          <m:t>y</m:t>
        </m:r>
      </m:oMath>
      <w:r>
        <w:rPr>
          <w:sz w:val="20"/>
          <w:szCs w:val="20"/>
        </w:rPr>
        <w:t xml:space="preserve"> by decomposing the joint probability into the ordered conditionals:</w:t>
      </w:r>
    </w:p>
    <w:p w14:paraId="6A5CAE9D" w14:textId="77777777" w:rsidR="001D233B" w:rsidRDefault="001D233B" w:rsidP="00672983">
      <w:pPr>
        <w:rPr>
          <w:sz w:val="20"/>
          <w:szCs w:val="20"/>
        </w:rPr>
      </w:pPr>
    </w:p>
    <w:p w14:paraId="229A361D" w14:textId="017D5221"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e>
        </m:d>
        <m:r>
          <w:rPr>
            <w:rFonts w:ascii="Cambria Math" w:hAnsi="Cambria Math"/>
            <w:sz w:val="20"/>
            <w:szCs w:val="20"/>
          </w:rPr>
          <m:t>=</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T</m:t>
            </m:r>
          </m:sup>
          <m:e>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 xml:space="preserve"> ,c</m:t>
                </m:r>
              </m:e>
            </m:d>
          </m:e>
        </m:nary>
      </m:oMath>
      <w:r>
        <w:rPr>
          <w:sz w:val="20"/>
          <w:szCs w:val="20"/>
        </w:rPr>
        <w:t xml:space="preserve">      (nmt.2)</w:t>
      </w:r>
    </w:p>
    <w:p w14:paraId="705EFE19" w14:textId="77777777" w:rsidR="001D233B" w:rsidRDefault="001D233B" w:rsidP="00672983">
      <w:pPr>
        <w:rPr>
          <w:sz w:val="20"/>
          <w:szCs w:val="20"/>
        </w:rPr>
      </w:pPr>
    </w:p>
    <w:p w14:paraId="45FC88CF" w14:textId="0AE8BB13" w:rsidR="001D233B" w:rsidRDefault="001D233B" w:rsidP="00672983">
      <w:pPr>
        <w:rPr>
          <w:sz w:val="20"/>
          <w:szCs w:val="20"/>
        </w:rPr>
      </w:pPr>
      <w:r>
        <w:rPr>
          <w:sz w:val="20"/>
          <w:szCs w:val="20"/>
        </w:rPr>
        <w:t xml:space="preserve">where </w:t>
      </w:r>
      <m:oMath>
        <m:r>
          <m:rPr>
            <m:sty m:val="bi"/>
          </m:rPr>
          <w:rPr>
            <w:rFonts w:ascii="Cambria Math" w:hAnsi="Cambria Math"/>
            <w:sz w:val="20"/>
            <w:szCs w:val="20"/>
          </w:rPr>
          <m:t>y</m:t>
        </m:r>
        <m:r>
          <w:rPr>
            <w:rFonts w:ascii="Cambria Math" w:hAnsi="Cambria Math"/>
            <w:sz w:val="20"/>
            <w:szCs w:val="20"/>
          </w:rPr>
          <m:t xml:space="preserve"> =</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y</m:t>
                    </m:r>
                  </m:sub>
                </m:sSub>
              </m:sub>
            </m:sSub>
          </m:e>
        </m:d>
      </m:oMath>
      <w:r>
        <w:rPr>
          <w:sz w:val="20"/>
          <w:szCs w:val="20"/>
        </w:rPr>
        <w:t>. With an RNN, each conditional probability is modeled as:</w:t>
      </w:r>
    </w:p>
    <w:p w14:paraId="24B7FC68" w14:textId="77777777" w:rsidR="001D233B" w:rsidRDefault="001D233B" w:rsidP="00672983">
      <w:pPr>
        <w:rPr>
          <w:sz w:val="20"/>
          <w:szCs w:val="20"/>
        </w:rPr>
      </w:pPr>
    </w:p>
    <w:p w14:paraId="56B69F7F" w14:textId="7295DBBB" w:rsidR="001D233B" w:rsidRDefault="001D233B" w:rsidP="00672983">
      <w:pPr>
        <w:rPr>
          <w:sz w:val="20"/>
          <w:szCs w:val="20"/>
        </w:rPr>
      </w:pPr>
      <m:oMath>
        <m:r>
          <w:rPr>
            <w:rFonts w:ascii="Cambria Math" w:hAnsi="Cambria Math"/>
            <w:sz w:val="20"/>
            <w:szCs w:val="20"/>
          </w:rPr>
          <m:t>p</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e>
            </m:d>
            <m:r>
              <w:rPr>
                <w:rFonts w:ascii="Cambria Math" w:hAnsi="Cambria Math"/>
                <w:sz w:val="20"/>
                <w:szCs w:val="20"/>
              </w:rPr>
              <m:t>,c</m:t>
            </m:r>
          </m:e>
        </m:d>
        <m:r>
          <w:rPr>
            <w:rFonts w:ascii="Cambria Math" w:hAnsi="Cambria Math"/>
            <w:sz w:val="20"/>
            <w:szCs w:val="20"/>
          </w:rPr>
          <m:t>=g</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r>
              <w:rPr>
                <w:rFonts w:ascii="Cambria Math" w:hAnsi="Cambria Math"/>
                <w:sz w:val="20"/>
                <w:szCs w:val="20"/>
              </w:rPr>
              <m:t>,c</m:t>
            </m:r>
          </m:e>
        </m:d>
      </m:oMath>
      <w:r>
        <w:rPr>
          <w:sz w:val="20"/>
          <w:szCs w:val="20"/>
        </w:rPr>
        <w:t xml:space="preserve">      (nmt</w:t>
      </w:r>
      <w:r w:rsidRPr="001D233B">
        <w:rPr>
          <w:sz w:val="20"/>
          <w:szCs w:val="20"/>
        </w:rPr>
        <w:t>.3)</w:t>
      </w:r>
    </w:p>
    <w:p w14:paraId="0EF8D441" w14:textId="77777777" w:rsidR="001D233B" w:rsidRDefault="001D233B" w:rsidP="00672983">
      <w:pPr>
        <w:rPr>
          <w:sz w:val="20"/>
          <w:szCs w:val="20"/>
        </w:rPr>
      </w:pPr>
    </w:p>
    <w:p w14:paraId="6C609CAD" w14:textId="27101235" w:rsidR="001D233B" w:rsidRPr="001D233B" w:rsidRDefault="001D233B" w:rsidP="00672983">
      <w:pPr>
        <w:rPr>
          <w:i/>
          <w:iCs/>
          <w:sz w:val="20"/>
          <w:szCs w:val="20"/>
          <w:u w:val="single"/>
        </w:rPr>
      </w:pPr>
      <w:r>
        <w:rPr>
          <w:sz w:val="20"/>
          <w:szCs w:val="20"/>
        </w:rPr>
        <w:t xml:space="preserve">where </w:t>
      </w:r>
      <m:oMath>
        <m:r>
          <w:rPr>
            <w:rFonts w:ascii="Cambria Math" w:hAnsi="Cambria Math"/>
            <w:sz w:val="20"/>
            <w:szCs w:val="20"/>
          </w:rPr>
          <m:t>g</m:t>
        </m:r>
      </m:oMath>
      <w:r>
        <w:rPr>
          <w:sz w:val="20"/>
          <w:szCs w:val="20"/>
        </w:rPr>
        <w:t xml:space="preserve"> is a non-linear, po</w:t>
      </w:r>
      <w:r w:rsidRPr="001D233B">
        <w:rPr>
          <w:sz w:val="20"/>
          <w:szCs w:val="20"/>
        </w:rPr>
        <w:t>tenti</w:t>
      </w:r>
      <w:r>
        <w:rPr>
          <w:sz w:val="20"/>
          <w:szCs w:val="20"/>
        </w:rPr>
        <w:t xml:space="preserve">ally multi-layered, function (that is multilayered NN) that outputs the probability of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t</m:t>
            </m:r>
          </m:sub>
        </m:sSub>
      </m:oMath>
      <w:r>
        <w:rPr>
          <w:sz w:val="20"/>
          <w:szCs w:val="20"/>
        </w:rPr>
        <w:t xml:space="preserve">, and </w:t>
      </w:r>
      <m:oMath>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t</m:t>
            </m:r>
          </m:sub>
        </m:sSub>
      </m:oMath>
      <w:r>
        <w:rPr>
          <w:sz w:val="20"/>
          <w:szCs w:val="20"/>
        </w:rPr>
        <w:t xml:space="preserve"> is the hidden state of the RNN. </w:t>
      </w:r>
    </w:p>
    <w:p w14:paraId="6B1CB806" w14:textId="77777777" w:rsidR="002E78D9" w:rsidRDefault="002E78D9" w:rsidP="00672983">
      <w:pPr>
        <w:rPr>
          <w:sz w:val="20"/>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 w:val="20"/>
          <w:szCs w:val="20"/>
        </w:rPr>
      </w:pPr>
    </w:p>
    <w:p w14:paraId="3DECAF22" w14:textId="28316659" w:rsidR="001D233B" w:rsidRDefault="001D233B" w:rsidP="00672983">
      <w:pPr>
        <w:rPr>
          <w:sz w:val="20"/>
          <w:szCs w:val="20"/>
        </w:rPr>
      </w:pPr>
      <w:r>
        <w:rPr>
          <w:sz w:val="20"/>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 w:val="20"/>
          <w:szCs w:val="20"/>
        </w:rPr>
      </w:pPr>
    </w:p>
    <w:p w14:paraId="24D9747B" w14:textId="77777777" w:rsidR="001D233B" w:rsidRDefault="001D233B" w:rsidP="00672983">
      <w:pPr>
        <w:rPr>
          <w:sz w:val="20"/>
          <w:szCs w:val="20"/>
        </w:rPr>
      </w:pPr>
    </w:p>
    <w:p w14:paraId="6963DA9C" w14:textId="018EE5A3" w:rsidR="002E78D9" w:rsidRDefault="002E78D9" w:rsidP="00672983">
      <w:pPr>
        <w:rPr>
          <w:sz w:val="20"/>
          <w:szCs w:val="20"/>
        </w:rPr>
      </w:pPr>
      <w:r w:rsidRPr="002E78D9">
        <w:rPr>
          <w:color w:val="FF0000"/>
          <w:sz w:val="20"/>
          <w:szCs w:val="20"/>
        </w:rPr>
        <w:t>//TODO: finish the section on Neural Machine Translation (mainly from [4])</w:t>
      </w:r>
    </w:p>
    <w:p w14:paraId="77AA9353" w14:textId="77777777" w:rsidR="002E78D9" w:rsidRDefault="002E78D9" w:rsidP="00672983">
      <w:pPr>
        <w:rPr>
          <w:sz w:val="20"/>
          <w:szCs w:val="20"/>
        </w:rPr>
      </w:pPr>
    </w:p>
    <w:p w14:paraId="5CE714A9" w14:textId="77777777" w:rsidR="002E78D9" w:rsidRPr="00672983" w:rsidRDefault="002E78D9" w:rsidP="00672983">
      <w:pPr>
        <w:rPr>
          <w:sz w:val="20"/>
          <w:szCs w:val="20"/>
        </w:rPr>
      </w:pPr>
    </w:p>
    <w:p w14:paraId="130D2357" w14:textId="33341B9C" w:rsidR="00D55AEC" w:rsidRDefault="00D55AEC" w:rsidP="00D55AEC">
      <w:pPr>
        <w:pStyle w:val="Heading3"/>
      </w:pPr>
      <w:bookmarkStart w:id="4" w:name="_Toc161722115"/>
      <w:r>
        <w:t>Bi-directional Neural Networks</w:t>
      </w:r>
      <w:bookmarkEnd w:id="4"/>
    </w:p>
    <w:p w14:paraId="7F9CCF61" w14:textId="77777777" w:rsidR="00B95017" w:rsidRPr="00B95017" w:rsidRDefault="00B95017" w:rsidP="00B95017">
      <w:pPr>
        <w:rPr>
          <w:sz w:val="20"/>
          <w:szCs w:val="20"/>
        </w:rPr>
      </w:pPr>
    </w:p>
    <w:p w14:paraId="70A2C12D" w14:textId="641052CA" w:rsidR="00B95017" w:rsidRPr="00B95017" w:rsidRDefault="00B95017" w:rsidP="00B95017">
      <w:pPr>
        <w:rPr>
          <w:i/>
          <w:iCs/>
          <w:u w:val="single"/>
        </w:rPr>
      </w:pPr>
      <w:r w:rsidRPr="00B95017">
        <w:rPr>
          <w:i/>
          <w:iCs/>
          <w:sz w:val="20"/>
          <w:szCs w:val="20"/>
          <w:u w:val="single"/>
        </w:rPr>
        <w:t>Problem Statement</w:t>
      </w:r>
    </w:p>
    <w:p w14:paraId="7C1EE3E7" w14:textId="4BE8AF69" w:rsidR="00D55AEC" w:rsidRDefault="002B6A42">
      <w:pPr>
        <w:rPr>
          <w:sz w:val="20"/>
          <w:szCs w:val="20"/>
        </w:rPr>
      </w:pPr>
      <w:r>
        <w:rPr>
          <w:sz w:val="20"/>
          <w:szCs w:val="20"/>
        </w:rPr>
        <w:t>Consider a (time) sequence of input data vectors</w:t>
      </w:r>
    </w:p>
    <w:p w14:paraId="272C967F" w14:textId="2CF471E6" w:rsidR="002B6A42" w:rsidRDefault="00C6612A">
      <w:pPr>
        <w:rPr>
          <w:sz w:val="20"/>
          <w:szCs w:val="20"/>
        </w:rPr>
      </w:pP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m:t>
                </m:r>
              </m:sub>
            </m:sSub>
          </m:e>
        </m:d>
      </m:oMath>
      <w:r w:rsidR="002B6A42">
        <w:rPr>
          <w:sz w:val="20"/>
          <w:szCs w:val="20"/>
        </w:rPr>
        <w:t xml:space="preserve"> </w:t>
      </w:r>
    </w:p>
    <w:p w14:paraId="613B076D" w14:textId="77777777" w:rsidR="002B6A42" w:rsidRDefault="002B6A42">
      <w:pPr>
        <w:rPr>
          <w:sz w:val="20"/>
          <w:szCs w:val="20"/>
        </w:rPr>
      </w:pPr>
      <w:r>
        <w:rPr>
          <w:sz w:val="20"/>
          <w:szCs w:val="20"/>
        </w:rPr>
        <w:t>and a sequence of corresponding output data vectors</w:t>
      </w:r>
    </w:p>
    <w:p w14:paraId="4C31B40B" w14:textId="6A514D75" w:rsidR="002B6A42" w:rsidRDefault="002B6A42">
      <w:pPr>
        <w:rPr>
          <w:sz w:val="20"/>
          <w:szCs w:val="20"/>
        </w:rPr>
      </w:pPr>
      <w:r>
        <w:rPr>
          <w:sz w:val="20"/>
          <w:szCs w:val="20"/>
        </w:rPr>
        <w:t xml:space="preserve">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m:t>
                </m:r>
              </m:sub>
            </m:sSub>
          </m:e>
        </m:d>
      </m:oMath>
    </w:p>
    <w:p w14:paraId="67AE14FB" w14:textId="5FF5AC3D" w:rsidR="002B6A42" w:rsidRDefault="002B6A42">
      <w:pPr>
        <w:rPr>
          <w:sz w:val="20"/>
          <w:szCs w:val="20"/>
        </w:rPr>
      </w:pPr>
      <w:r>
        <w:rPr>
          <w:sz w:val="20"/>
          <w:szCs w:val="20"/>
        </w:rPr>
        <w:t xml:space="preserve">with neighboring data-pairs in time being statistically independent. Given time sequences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 xml:space="preserve"> and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oMath>
      <w:r>
        <w:rPr>
          <w:sz w:val="20"/>
          <w:szCs w:val="20"/>
        </w:rPr>
        <w:t xml:space="preserve"> as training data, the aim is to learn the rules to predict output data given the input data.</w:t>
      </w:r>
      <w:r w:rsidR="00B95017">
        <w:rPr>
          <w:sz w:val="20"/>
          <w:szCs w:val="20"/>
        </w:rPr>
        <w:t xml:space="preserve"> Inputs and outputs, can, in general, be continuous and/or categorical variables. </w:t>
      </w:r>
      <w:r w:rsidR="004C7BE8">
        <w:rPr>
          <w:sz w:val="20"/>
          <w:szCs w:val="20"/>
        </w:rPr>
        <w:t xml:space="preserve">When the outputs are continuous, we have </w:t>
      </w:r>
      <w:r w:rsidR="004C7BE8" w:rsidRPr="004C7BE8">
        <w:rPr>
          <w:i/>
          <w:iCs/>
          <w:sz w:val="20"/>
          <w:szCs w:val="20"/>
        </w:rPr>
        <w:t>regression problem</w:t>
      </w:r>
      <w:r w:rsidR="004C7BE8">
        <w:rPr>
          <w:sz w:val="20"/>
          <w:szCs w:val="20"/>
        </w:rPr>
        <w:t xml:space="preserve"> at hand and when they are categorical (class labels), the problem is known as a </w:t>
      </w:r>
      <w:r w:rsidR="004C7BE8" w:rsidRPr="004C7BE8">
        <w:rPr>
          <w:i/>
          <w:iCs/>
          <w:sz w:val="20"/>
          <w:szCs w:val="20"/>
        </w:rPr>
        <w:t>classification problem</w:t>
      </w:r>
      <w:r w:rsidR="004C7BE8">
        <w:rPr>
          <w:sz w:val="20"/>
          <w:szCs w:val="20"/>
        </w:rPr>
        <w:t xml:space="preserve">. In general we talk about </w:t>
      </w:r>
      <w:r w:rsidR="004C7BE8" w:rsidRPr="004C7BE8">
        <w:rPr>
          <w:i/>
          <w:iCs/>
          <w:sz w:val="20"/>
          <w:szCs w:val="20"/>
        </w:rPr>
        <w:t>prediction problem</w:t>
      </w:r>
      <w:r w:rsidR="004C7BE8">
        <w:rPr>
          <w:sz w:val="20"/>
          <w:szCs w:val="20"/>
        </w:rPr>
        <w:t xml:space="preserve"> which includes regression and classification.</w:t>
      </w:r>
    </w:p>
    <w:p w14:paraId="2F7B6C7C" w14:textId="77777777" w:rsidR="004C7BE8" w:rsidRDefault="004C7BE8">
      <w:pPr>
        <w:rPr>
          <w:sz w:val="20"/>
          <w:szCs w:val="20"/>
        </w:rPr>
      </w:pPr>
    </w:p>
    <w:p w14:paraId="1B0D3294" w14:textId="68B2EE8B" w:rsidR="004C7BE8" w:rsidRPr="004C7BE8" w:rsidRDefault="004C7BE8" w:rsidP="004C7BE8">
      <w:pPr>
        <w:pStyle w:val="ListParagraph"/>
        <w:numPr>
          <w:ilvl w:val="0"/>
          <w:numId w:val="1"/>
        </w:numPr>
        <w:rPr>
          <w:i/>
          <w:iCs/>
          <w:sz w:val="20"/>
          <w:szCs w:val="20"/>
        </w:rPr>
      </w:pPr>
      <w:r w:rsidRPr="004C7BE8">
        <w:rPr>
          <w:i/>
          <w:iCs/>
          <w:sz w:val="20"/>
          <w:szCs w:val="20"/>
        </w:rPr>
        <w:t>Unimodal Regression</w:t>
      </w:r>
    </w:p>
    <w:p w14:paraId="19254AB4" w14:textId="58C95931" w:rsidR="004C7BE8" w:rsidRPr="004C7BE8" w:rsidRDefault="00121057" w:rsidP="004C7BE8">
      <w:pPr>
        <w:rPr>
          <w:sz w:val="20"/>
          <w:szCs w:val="20"/>
        </w:rPr>
      </w:pPr>
      <w:r>
        <w:rPr>
          <w:sz w:val="20"/>
          <w:szCs w:val="20"/>
        </w:rPr>
        <w:t>With unimodal regression or function approximation, the components of the output vectors are continuous variables.</w:t>
      </w:r>
      <w:r w:rsidR="00124BBB">
        <w:rPr>
          <w:sz w:val="20"/>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 w:val="20"/>
          <w:szCs w:val="20"/>
        </w:rPr>
        <w:t>mean-squared-error criterion</w:t>
      </w:r>
      <w:r w:rsidR="00124BBB">
        <w:rPr>
          <w:sz w:val="20"/>
          <w:szCs w:val="20"/>
        </w:rPr>
        <w:t xml:space="preserve">, which has to be minimized during training.  </w:t>
      </w:r>
    </w:p>
    <w:p w14:paraId="291ED1C4" w14:textId="77777777" w:rsidR="00B87A3B" w:rsidRDefault="00B87A3B">
      <w:pPr>
        <w:rPr>
          <w:color w:val="FF0000"/>
          <w:sz w:val="20"/>
          <w:szCs w:val="20"/>
        </w:rPr>
      </w:pPr>
    </w:p>
    <w:p w14:paraId="317D9DAB" w14:textId="77777777" w:rsidR="00B87A3B" w:rsidRDefault="00B87A3B">
      <w:pPr>
        <w:rPr>
          <w:color w:val="FF0000"/>
          <w:sz w:val="20"/>
          <w:szCs w:val="20"/>
        </w:rPr>
      </w:pPr>
    </w:p>
    <w:p w14:paraId="7552AC3C" w14:textId="77777777" w:rsidR="001D233B" w:rsidRDefault="001D233B">
      <w:pPr>
        <w:rPr>
          <w:color w:val="FF0000"/>
          <w:sz w:val="20"/>
          <w:szCs w:val="20"/>
        </w:rPr>
      </w:pPr>
    </w:p>
    <w:p w14:paraId="2F1395A6" w14:textId="77777777" w:rsidR="001D233B" w:rsidRDefault="001D233B">
      <w:pPr>
        <w:rPr>
          <w:color w:val="FF0000"/>
          <w:sz w:val="20"/>
          <w:szCs w:val="20"/>
        </w:rPr>
      </w:pPr>
    </w:p>
    <w:p w14:paraId="2750F14A" w14:textId="77777777" w:rsidR="001D233B" w:rsidRDefault="001D233B">
      <w:pPr>
        <w:rPr>
          <w:color w:val="FF0000"/>
          <w:sz w:val="20"/>
          <w:szCs w:val="20"/>
        </w:rPr>
      </w:pPr>
    </w:p>
    <w:p w14:paraId="6BD8E336" w14:textId="67C314E1" w:rsidR="001D233B" w:rsidRDefault="001D233B">
      <w:pPr>
        <w:rPr>
          <w:color w:val="FF0000"/>
          <w:sz w:val="20"/>
          <w:szCs w:val="20"/>
        </w:rPr>
      </w:pPr>
      <w:r w:rsidRPr="001D233B">
        <w:rPr>
          <w:sz w:val="20"/>
          <w:szCs w:val="20"/>
        </w:rPr>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26"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C/No1E4hAAABN/AAAOAAAAAAAAAAAAAAAA&#13;&#10;AC4CAABkcnMvZTJvRG9jLnhtbFBLAQItABQABgAIAAAAIQCM/DAJ4gAAAAsBAAAPAAAAAAAAAAAA&#13;&#10;AAAAADwTAABkcnMvZG93bnJldi54bWxQSwUGAAAAAAQABADzAAAASxQAAAAA&#13;&#10;">
                <v:rect id="Rectangle 1752429372" o:spid="_x0000_s1027"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28"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type id="_x0000_t202" coordsize="21600,21600" o:spt="202" path="m,l,21600r21600,l21600,xe">
                    <v:stroke joinstyle="miter"/>
                    <v:path gradientshapeok="t" o:connecttype="rect"/>
                  </v:shapetype>
                  <v:shape id="TextBox 4" o:spid="_x0000_s1029"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30"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31"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32"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12" o:title="" color2="white [3212]" type="pattern"/>
                </v:rect>
                <v:rect id="Rectangle 1413889499" o:spid="_x0000_s1033"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34"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35"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12" o:title="" color2="white [3212]" type="pattern"/>
                </v:rect>
                <v:shapetype id="_x0000_t32" coordsize="21600,21600" o:spt="32" o:oned="t" path="m,l21600,21600e" filled="f">
                  <v:path arrowok="t" fillok="f" o:connecttype="none"/>
                  <o:lock v:ext="edit" shapetype="t"/>
                </v:shapetype>
                <v:shape id="Straight Arrow Connector 1986260794" o:spid="_x0000_s1036"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37"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38"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39"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40"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41"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42"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43"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44"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12" o:title="" color2="white [3212]" type="pattern"/>
                </v:rect>
                <v:shape id="Straight Arrow Connector 764420011" o:spid="_x0000_s1045"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46"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47"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48"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49"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50"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51"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52"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53"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54"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55"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56"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12" o:title="" color2="white [3212]" type="pattern"/>
                </v:rect>
                <v:group id="Group 1856405223" o:spid="_x0000_s1057"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58"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1D233B" w:rsidP="001D233B">
                          <w:pPr>
                            <w:rPr>
                              <w:rFonts w:ascii="Cambria Math" w:hAnsi="+mn-cs"/>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59"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60"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61"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62"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63"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64"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65"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 w:val="20"/>
          <w:szCs w:val="20"/>
        </w:rPr>
        <w:t>Figure:</w:t>
      </w:r>
      <w:r>
        <w:rPr>
          <w:sz w:val="20"/>
          <w:szCs w:val="20"/>
        </w:rPr>
        <w:t xml:space="preserve"> Structure of regular unidirectional RNN shown (a) with a delay line and (b) unfolded in time with two time steps</w:t>
      </w:r>
    </w:p>
    <w:p w14:paraId="08A52F69" w14:textId="77777777" w:rsidR="001D233B" w:rsidRPr="00724545" w:rsidRDefault="001D233B">
      <w:pPr>
        <w:rPr>
          <w:sz w:val="20"/>
          <w:szCs w:val="20"/>
        </w:rPr>
      </w:pPr>
    </w:p>
    <w:p w14:paraId="7B46A035" w14:textId="2CE9AEE4" w:rsidR="001D233B" w:rsidRDefault="00724545">
      <w:pPr>
        <w:rPr>
          <w:sz w:val="20"/>
          <w:szCs w:val="20"/>
        </w:rPr>
      </w:pPr>
      <w:r w:rsidRPr="00724545">
        <w:rPr>
          <w:sz w:val="20"/>
          <w:szCs w:val="20"/>
        </w:rPr>
        <w:t>It has be</w:t>
      </w:r>
      <w:r>
        <w:rPr>
          <w:sz w:val="20"/>
          <w:szCs w:val="20"/>
        </w:rPr>
        <w:t xml:space="preserve">en shown that neural networks can estimate the conditional average of the desired output (or target) vectors at their network outputs i.e. </w:t>
      </w:r>
      <m:oMath>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y</m:t>
                </m:r>
              </m:e>
            </m:acc>
          </m:e>
          <m:sub>
            <m:r>
              <w:rPr>
                <w:rFonts w:ascii="Cambria Math" w:hAnsi="Cambria Math"/>
                <w:sz w:val="20"/>
                <w:szCs w:val="20"/>
              </w:rPr>
              <m:t>t</m:t>
            </m:r>
          </m:sub>
        </m:sSub>
        <m:r>
          <m:rPr>
            <m:scr m:val="double-struck"/>
          </m:rPr>
          <w:rPr>
            <w:rFonts w:ascii="Cambria Math" w:hAnsi="Cambria Math"/>
            <w:sz w:val="20"/>
            <w:szCs w:val="20"/>
          </w:rPr>
          <m:t>=E</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Pr>
          <w:sz w:val="20"/>
          <w:szCs w:val="20"/>
        </w:rPr>
        <w:t>.</w:t>
      </w:r>
    </w:p>
    <w:p w14:paraId="6130DC57" w14:textId="77777777" w:rsidR="00724545" w:rsidRDefault="00724545">
      <w:pPr>
        <w:rPr>
          <w:sz w:val="20"/>
          <w:szCs w:val="20"/>
        </w:rPr>
      </w:pPr>
    </w:p>
    <w:p w14:paraId="53E2D8D9" w14:textId="12657AF1" w:rsidR="00724545" w:rsidRPr="00724545" w:rsidRDefault="00724545" w:rsidP="00724545">
      <w:pPr>
        <w:pStyle w:val="ListParagraph"/>
        <w:numPr>
          <w:ilvl w:val="0"/>
          <w:numId w:val="1"/>
        </w:numPr>
        <w:rPr>
          <w:i/>
          <w:iCs/>
          <w:sz w:val="20"/>
          <w:szCs w:val="20"/>
        </w:rPr>
      </w:pPr>
      <w:r w:rsidRPr="00724545">
        <w:rPr>
          <w:i/>
          <w:iCs/>
          <w:sz w:val="20"/>
          <w:szCs w:val="20"/>
        </w:rPr>
        <w:t>Classification</w:t>
      </w:r>
    </w:p>
    <w:p w14:paraId="59F71F90" w14:textId="10160B8E" w:rsidR="001D233B" w:rsidRDefault="00724545">
      <w:pPr>
        <w:rPr>
          <w:sz w:val="20"/>
          <w:szCs w:val="20"/>
        </w:rPr>
      </w:pPr>
      <w:r>
        <w:rPr>
          <w:sz w:val="20"/>
          <w:szCs w:val="20"/>
        </w:rPr>
        <w:t xml:space="preserve">In the case of a classification problem, one seeks the most probable class out of a given pool of </w:t>
      </w:r>
      <m:oMath>
        <m:r>
          <w:rPr>
            <w:rFonts w:ascii="Cambria Math" w:hAnsi="Cambria Math"/>
            <w:sz w:val="20"/>
            <w:szCs w:val="20"/>
          </w:rPr>
          <m:t>K</m:t>
        </m:r>
      </m:oMath>
      <w:r>
        <w:rPr>
          <w:sz w:val="20"/>
          <w:szCs w:val="20"/>
        </w:rPr>
        <w:t xml:space="preserve"> classes for every time frame </w:t>
      </w:r>
      <m:oMath>
        <m:r>
          <w:rPr>
            <w:rFonts w:ascii="Cambria Math" w:hAnsi="Cambria Math"/>
            <w:sz w:val="20"/>
            <w:szCs w:val="20"/>
          </w:rPr>
          <m:t>t</m:t>
        </m:r>
      </m:oMath>
      <w:r>
        <w:rPr>
          <w:sz w:val="20"/>
          <w:szCs w:val="20"/>
        </w:rPr>
        <w:t xml:space="preserve">, given an input vector sequence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w:t>
      </w:r>
      <w:r w:rsidR="00C6612A">
        <w:rPr>
          <w:sz w:val="20"/>
          <w:szCs w:val="20"/>
        </w:rPr>
        <w:t xml:space="preserve"> To make this kind of problem suitable to be solved by an NN, the categorical variables are usually coded as vectors as follows. Consider that </w:t>
      </w:r>
      <m:oMath>
        <m:r>
          <w:rPr>
            <w:rFonts w:ascii="Cambria Math" w:hAnsi="Cambria Math"/>
            <w:sz w:val="20"/>
            <w:szCs w:val="20"/>
          </w:rPr>
          <m:t>i</m:t>
        </m:r>
      </m:oMath>
      <w:r w:rsidR="00C6612A">
        <w:rPr>
          <w:sz w:val="20"/>
          <w:szCs w:val="20"/>
        </w:rPr>
        <w:t xml:space="preserve"> is the desired class label for the frame at time </w:t>
      </w:r>
      <m:oMath>
        <m:r>
          <w:rPr>
            <w:rFonts w:ascii="Cambria Math" w:hAnsi="Cambria Math"/>
            <w:sz w:val="20"/>
            <w:szCs w:val="20"/>
          </w:rPr>
          <m:t>t</m:t>
        </m:r>
      </m:oMath>
      <w:r w:rsidR="00C6612A">
        <w:rPr>
          <w:sz w:val="20"/>
          <w:szCs w:val="20"/>
        </w:rPr>
        <w:t xml:space="preserve">. Then, construct an output vector </w:t>
      </w:r>
      <m:oMath>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oMath>
      <w:r w:rsidR="00C6612A">
        <w:rPr>
          <w:sz w:val="20"/>
          <w:szCs w:val="20"/>
        </w:rPr>
        <w:t xml:space="preserve"> such that its </w:t>
      </w:r>
      <m:oMath>
        <m:r>
          <w:rPr>
            <w:rFonts w:ascii="Cambria Math" w:hAnsi="Cambria Math"/>
            <w:sz w:val="20"/>
            <w:szCs w:val="20"/>
          </w:rPr>
          <m:t>i</m:t>
        </m:r>
      </m:oMath>
      <w:r w:rsidR="00C6612A">
        <w:rPr>
          <w:sz w:val="20"/>
          <w:szCs w:val="20"/>
        </w:rPr>
        <w:t>th component is one and other components are zero.</w:t>
      </w:r>
    </w:p>
    <w:p w14:paraId="4CB2F407" w14:textId="48E62436" w:rsidR="00C6612A" w:rsidRPr="00724545" w:rsidRDefault="00C6612A">
      <w:pPr>
        <w:rPr>
          <w:sz w:val="20"/>
          <w:szCs w:val="20"/>
        </w:rPr>
      </w:pPr>
      <w:r>
        <w:rPr>
          <w:sz w:val="20"/>
          <w:szCs w:val="20"/>
        </w:rPr>
        <w:t xml:space="preserve">The output vector sequence </w:t>
      </w:r>
      <m:oMath>
        <m:sSup>
          <m:sSupPr>
            <m:ctrlPr>
              <w:rPr>
                <w:rFonts w:ascii="Cambria Math" w:hAnsi="Cambria Math"/>
                <w:i/>
                <w:sz w:val="20"/>
                <w:szCs w:val="20"/>
              </w:rPr>
            </m:ctrlPr>
          </m:sSupPr>
          <m:e>
            <m:r>
              <w:rPr>
                <w:rFonts w:ascii="Cambria Math" w:hAnsi="Cambria Math"/>
                <w:sz w:val="20"/>
                <w:szCs w:val="20"/>
              </w:rPr>
              <m:t>Y</m:t>
            </m:r>
          </m:e>
          <m:sup>
            <m:r>
              <w:rPr>
                <w:rFonts w:ascii="Cambria Math" w:hAnsi="Cambria Math"/>
                <w:sz w:val="20"/>
                <w:szCs w:val="20"/>
              </w:rPr>
              <m:t>T</m:t>
            </m:r>
          </m:sup>
        </m:sSup>
      </m:oMath>
      <w:r>
        <w:rPr>
          <w:sz w:val="20"/>
          <w:szCs w:val="20"/>
        </w:rPr>
        <w:t xml:space="preserve"> constructed in this manner along with the input vector sequence </w:t>
      </w:r>
      <m:oMath>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oMath>
      <w:r>
        <w:rPr>
          <w:sz w:val="20"/>
          <w:szCs w:val="20"/>
        </w:rPr>
        <w:t xml:space="preserve"> can be used to train the network under some optimality criterion, usually cross-entropy criterion, which results from a maximum likelihood estimation assuming a multinomial output distribution.</w:t>
      </w:r>
    </w:p>
    <w:p w14:paraId="39218E14" w14:textId="492254EA" w:rsidR="001D233B" w:rsidRDefault="00E20FCD">
      <w:pPr>
        <w:rPr>
          <w:sz w:val="20"/>
          <w:szCs w:val="20"/>
        </w:rPr>
      </w:pPr>
      <w:r>
        <w:rPr>
          <w:sz w:val="20"/>
          <w:szCs w:val="20"/>
        </w:rPr>
        <w:t xml:space="preserve">It has been shown that the </w:t>
      </w:r>
      <m:oMath>
        <m:r>
          <w:rPr>
            <w:rFonts w:ascii="Cambria Math" w:hAnsi="Cambria Math"/>
            <w:sz w:val="20"/>
            <w:szCs w:val="20"/>
          </w:rPr>
          <m:t>i</m:t>
        </m:r>
      </m:oMath>
      <w:r>
        <w:rPr>
          <w:sz w:val="20"/>
          <w:szCs w:val="20"/>
        </w:rPr>
        <w:t xml:space="preserve">th network output at each time point </w:t>
      </w:r>
      <m:oMath>
        <m:r>
          <w:rPr>
            <w:rFonts w:ascii="Cambria Math" w:hAnsi="Cambria Math"/>
            <w:sz w:val="20"/>
            <w:szCs w:val="20"/>
          </w:rPr>
          <m:t>t</m:t>
        </m:r>
      </m:oMath>
      <w:r>
        <w:rPr>
          <w:sz w:val="20"/>
          <w:szCs w:val="20"/>
        </w:rPr>
        <w:t xml:space="preserve"> can be interpreted as an estima</w:t>
      </w:r>
      <w:proofErr w:type="spellStart"/>
      <w:r>
        <w:rPr>
          <w:sz w:val="20"/>
          <w:szCs w:val="20"/>
        </w:rPr>
        <w:t>te</w:t>
      </w:r>
      <w:proofErr w:type="spellEnd"/>
      <w:r>
        <w:rPr>
          <w:sz w:val="20"/>
          <w:szCs w:val="20"/>
        </w:rPr>
        <w:t xml:space="preserve"> of the conditional posterior probability of class membership </w:t>
      </w:r>
      <m:oMath>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y</m:t>
                </m:r>
              </m:e>
            </m:acc>
          </m:e>
          <m:sub>
            <m:r>
              <w:rPr>
                <w:rFonts w:ascii="Cambria Math" w:hAnsi="Cambria Math"/>
                <w:sz w:val="20"/>
                <w:szCs w:val="20"/>
              </w:rPr>
              <m:t>t</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=Pr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=k|</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sidR="00997388">
        <w:rPr>
          <w:sz w:val="20"/>
          <w:szCs w:val="20"/>
        </w:rPr>
        <w:t xml:space="preserve"> for class </w:t>
      </w:r>
      <m:oMath>
        <m:r>
          <w:rPr>
            <w:rFonts w:ascii="Cambria Math" w:hAnsi="Cambria Math"/>
            <w:sz w:val="20"/>
            <w:szCs w:val="20"/>
          </w:rPr>
          <m:t>k</m:t>
        </m:r>
      </m:oMath>
      <w:r w:rsidR="00997388">
        <w:rPr>
          <w:sz w:val="20"/>
          <w:szCs w:val="20"/>
        </w:rPr>
        <w:t xml:space="preserve">, with the quality of the estimate depending on the size of the training data and he complexity of the network. </w:t>
      </w:r>
    </w:p>
    <w:p w14:paraId="2822B441" w14:textId="12133D59" w:rsidR="006378DE" w:rsidRDefault="006378DE">
      <w:pPr>
        <w:rPr>
          <w:sz w:val="20"/>
          <w:szCs w:val="20"/>
        </w:rPr>
      </w:pPr>
      <w:r>
        <w:rPr>
          <w:sz w:val="20"/>
          <w:szCs w:val="20"/>
        </w:rPr>
        <w:t xml:space="preserve">For some applications, it is not necessary to estimate the conditional posterior probability </w:t>
      </w:r>
      <m:oMath>
        <m:r>
          <w:rPr>
            <w:rFonts w:ascii="Cambria Math" w:hAnsi="Cambria Math"/>
            <w:sz w:val="20"/>
            <w:szCs w:val="20"/>
          </w:rPr>
          <m:t>Pr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=k|</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Pr>
          <w:sz w:val="20"/>
          <w:szCs w:val="20"/>
        </w:rPr>
        <w:t xml:space="preserve"> of a </w:t>
      </w:r>
      <w:r w:rsidRPr="006378DE">
        <w:rPr>
          <w:i/>
          <w:iCs/>
          <w:sz w:val="20"/>
          <w:szCs w:val="20"/>
        </w:rPr>
        <w:t>single class</w:t>
      </w:r>
      <w:r>
        <w:rPr>
          <w:sz w:val="20"/>
          <w:szCs w:val="20"/>
        </w:rPr>
        <w:t xml:space="preserve"> given the sequence of input vectors but the conditional posterior probability </w:t>
      </w:r>
      <m:oMath>
        <m:r>
          <w:rPr>
            <w:rFonts w:ascii="Cambria Math" w:hAnsi="Cambria Math"/>
            <w:sz w:val="20"/>
            <w:szCs w:val="20"/>
          </w:rPr>
          <m:t>Pr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r>
        <w:rPr>
          <w:sz w:val="20"/>
          <w:szCs w:val="20"/>
        </w:rPr>
        <w:t xml:space="preserve"> of a </w:t>
      </w:r>
      <w:r w:rsidRPr="006378DE">
        <w:rPr>
          <w:i/>
          <w:iCs/>
          <w:sz w:val="20"/>
          <w:szCs w:val="20"/>
        </w:rPr>
        <w:t>sequence</w:t>
      </w:r>
      <w:r>
        <w:rPr>
          <w:sz w:val="20"/>
          <w:szCs w:val="20"/>
        </w:rPr>
        <w:t xml:space="preserve"> of classes given the sequence of input vectors.</w:t>
      </w:r>
    </w:p>
    <w:p w14:paraId="37F5CE10" w14:textId="77777777" w:rsidR="006378DE" w:rsidRDefault="006378DE">
      <w:pPr>
        <w:rPr>
          <w:sz w:val="20"/>
          <w:szCs w:val="20"/>
        </w:rPr>
      </w:pPr>
    </w:p>
    <w:p w14:paraId="4DCDFCF6" w14:textId="3C6C2FBD" w:rsidR="006378DE" w:rsidRDefault="006378DE">
      <w:pPr>
        <w:rPr>
          <w:sz w:val="20"/>
          <w:szCs w:val="20"/>
        </w:rPr>
      </w:pPr>
      <w:r>
        <w:rPr>
          <w:sz w:val="20"/>
          <w:szCs w:val="20"/>
        </w:rPr>
        <w:t xml:space="preserve">Given a series of paired input/output vectors </w:t>
      </w:r>
      <m:oMath>
        <m:d>
          <m:dPr>
            <m:begChr m:val="{"/>
            <m:endChr m:val="}"/>
            <m:ctrlPr>
              <w:rPr>
                <w:rFonts w:ascii="Cambria Math" w:hAnsi="Cambria Math"/>
                <w:i/>
                <w:sz w:val="20"/>
                <w:szCs w:val="20"/>
              </w:rPr>
            </m:ctrlPr>
          </m:dPr>
          <m:e>
            <m:d>
              <m:dPr>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e>
            </m:d>
            <m:r>
              <w:rPr>
                <w:rFonts w:ascii="Cambria Math" w:hAnsi="Cambria Math"/>
                <w:sz w:val="20"/>
                <w:szCs w:val="20"/>
              </w:rPr>
              <m:t>, t=1,2,…,T</m:t>
            </m:r>
          </m:e>
        </m:d>
      </m:oMath>
      <w:r>
        <w:rPr>
          <w:sz w:val="20"/>
          <w:szCs w:val="20"/>
        </w:rPr>
        <w:t xml:space="preserve"> we want to train bidirectional recurrent neural nets (BRNN) to perform the following tasks:</w:t>
      </w:r>
    </w:p>
    <w:p w14:paraId="51940DF8" w14:textId="77777777" w:rsidR="00823F1A" w:rsidRDefault="00823F1A" w:rsidP="00823F1A">
      <w:pPr>
        <w:rPr>
          <w:sz w:val="20"/>
          <w:szCs w:val="20"/>
        </w:rPr>
      </w:pPr>
    </w:p>
    <w:p w14:paraId="692C69A2" w14:textId="1FA734B8" w:rsidR="006378DE" w:rsidRPr="00823F1A" w:rsidRDefault="00823F1A" w:rsidP="00823F1A">
      <w:pPr>
        <w:rPr>
          <w:sz w:val="20"/>
          <w:szCs w:val="20"/>
        </w:rPr>
      </w:pPr>
      <w:r>
        <w:rPr>
          <w:sz w:val="20"/>
          <w:szCs w:val="20"/>
        </w:rPr>
        <w:t xml:space="preserve">   1 ) </w:t>
      </w:r>
      <w:r w:rsidR="006378DE" w:rsidRPr="00823F1A">
        <w:rPr>
          <w:sz w:val="20"/>
          <w:szCs w:val="20"/>
        </w:rPr>
        <w:t>Unimodal regression – compute</w:t>
      </w:r>
      <w:r w:rsidR="006378DE" w:rsidRPr="00823F1A">
        <w:rPr>
          <w:sz w:val="20"/>
          <w:szCs w:val="20"/>
        </w:rPr>
        <w:t xml:space="preserve"> </w:t>
      </w:r>
      <m:oMath>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y</m:t>
                </m:r>
              </m:e>
            </m:acc>
          </m:e>
          <m:sub>
            <m:r>
              <w:rPr>
                <w:rFonts w:ascii="Cambria Math" w:hAnsi="Cambria Math"/>
                <w:sz w:val="20"/>
                <w:szCs w:val="20"/>
              </w:rPr>
              <m:t>t</m:t>
            </m:r>
          </m:sub>
        </m:sSub>
        <m:r>
          <m:rPr>
            <m:scr m:val="double-struck"/>
          </m:rPr>
          <w:rPr>
            <w:rFonts w:ascii="Cambria Math" w:hAnsi="Cambria Math"/>
            <w:sz w:val="20"/>
            <w:szCs w:val="20"/>
          </w:rPr>
          <m:t>=E</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oMath>
    </w:p>
    <w:p w14:paraId="051CDCAE" w14:textId="0A315299" w:rsidR="006378DE" w:rsidRPr="00823F1A" w:rsidRDefault="00823F1A" w:rsidP="00823F1A">
      <w:pPr>
        <w:rPr>
          <w:sz w:val="20"/>
          <w:szCs w:val="20"/>
        </w:rPr>
      </w:pPr>
      <w:r>
        <w:rPr>
          <w:sz w:val="20"/>
          <w:szCs w:val="20"/>
        </w:rPr>
        <w:t xml:space="preserve">   2 ) </w:t>
      </w:r>
      <w:r w:rsidR="006378DE" w:rsidRPr="00823F1A">
        <w:rPr>
          <w:sz w:val="20"/>
          <w:szCs w:val="20"/>
        </w:rPr>
        <w:t xml:space="preserve">Classification – compute </w:t>
      </w:r>
      <m:oMath>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y</m:t>
                </m:r>
              </m:e>
            </m:acc>
          </m:e>
          <m:sub>
            <m:r>
              <w:rPr>
                <w:rFonts w:ascii="Cambria Math" w:hAnsi="Cambria Math"/>
                <w:sz w:val="20"/>
                <w:szCs w:val="20"/>
              </w:rPr>
              <m:t>t</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=Pr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t</m:t>
                </m:r>
              </m:sub>
            </m:sSub>
            <m:r>
              <w:rPr>
                <w:rFonts w:ascii="Cambria Math" w:hAnsi="Cambria Math"/>
                <w:sz w:val="20"/>
                <w:szCs w:val="20"/>
              </w:rPr>
              <m:t>=k|</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e>
        </m:d>
        <m:r>
          <w:rPr>
            <w:rFonts w:ascii="Cambria Math" w:hAnsi="Cambria Math"/>
            <w:sz w:val="20"/>
            <w:szCs w:val="20"/>
          </w:rPr>
          <m:t xml:space="preserve"> </m:t>
        </m:r>
      </m:oMath>
      <w:r w:rsidR="006378DE" w:rsidRPr="00823F1A">
        <w:rPr>
          <w:sz w:val="20"/>
          <w:szCs w:val="20"/>
        </w:rPr>
        <w:t xml:space="preserve">for every output class </w:t>
      </w:r>
      <m:oMath>
        <m:r>
          <w:rPr>
            <w:rFonts w:ascii="Cambria Math" w:hAnsi="Cambria Math"/>
            <w:sz w:val="20"/>
            <w:szCs w:val="20"/>
          </w:rPr>
          <m:t>k</m:t>
        </m:r>
      </m:oMath>
      <w:r w:rsidR="006378DE" w:rsidRPr="00823F1A">
        <w:rPr>
          <w:sz w:val="20"/>
          <w:szCs w:val="20"/>
        </w:rPr>
        <w:t xml:space="preserve"> and decide the class using the maximum </w:t>
      </w:r>
      <w:r w:rsidR="006378DE" w:rsidRPr="00823F1A">
        <w:rPr>
          <w:i/>
          <w:iCs/>
          <w:sz w:val="20"/>
          <w:szCs w:val="20"/>
        </w:rPr>
        <w:t>a posteriori</w:t>
      </w:r>
      <w:r w:rsidR="006378DE" w:rsidRPr="00823F1A">
        <w:rPr>
          <w:sz w:val="20"/>
          <w:szCs w:val="20"/>
        </w:rPr>
        <w:t xml:space="preserve"> decision rule.</w:t>
      </w:r>
      <w:r w:rsidRPr="00823F1A">
        <w:rPr>
          <w:sz w:val="20"/>
          <w:szCs w:val="20"/>
        </w:rPr>
        <w:t xml:space="preserve"> In this case the outputs are treated as statistically independent.</w:t>
      </w:r>
    </w:p>
    <w:p w14:paraId="7D54C0DE" w14:textId="1A4DF770" w:rsidR="00823F1A" w:rsidRPr="00823F1A" w:rsidRDefault="00823F1A" w:rsidP="00823F1A">
      <w:pPr>
        <w:rPr>
          <w:sz w:val="20"/>
          <w:szCs w:val="20"/>
        </w:rPr>
      </w:pPr>
      <w:r>
        <w:rPr>
          <w:sz w:val="20"/>
          <w:szCs w:val="20"/>
        </w:rPr>
        <w:t xml:space="preserve">   3 ) </w:t>
      </w:r>
      <w:r w:rsidRPr="00823F1A">
        <w:rPr>
          <w:sz w:val="20"/>
          <w:szCs w:val="20"/>
        </w:rPr>
        <w:t xml:space="preserve">Estimation of the conditional probability of a complete sequence of classes of length T using all available input </w:t>
      </w:r>
      <w:r>
        <w:rPr>
          <w:sz w:val="20"/>
          <w:szCs w:val="20"/>
        </w:rPr>
        <w:t xml:space="preserve">information i.e. compute </w:t>
      </w:r>
    </w:p>
    <w:p w14:paraId="0FC12F27" w14:textId="77777777" w:rsidR="00823F1A" w:rsidRDefault="00823F1A">
      <w:pPr>
        <w:rPr>
          <w:sz w:val="20"/>
          <w:szCs w:val="20"/>
        </w:rPr>
      </w:pPr>
    </w:p>
    <w:p w14:paraId="7A52A2B8" w14:textId="77777777" w:rsidR="00823F1A" w:rsidRDefault="00823F1A">
      <w:pPr>
        <w:rPr>
          <w:sz w:val="20"/>
          <w:szCs w:val="20"/>
        </w:rPr>
      </w:pPr>
    </w:p>
    <w:p w14:paraId="2E45EC2A" w14:textId="77777777" w:rsidR="006378DE" w:rsidRPr="00724545" w:rsidRDefault="006378DE">
      <w:pPr>
        <w:rPr>
          <w:sz w:val="20"/>
          <w:szCs w:val="20"/>
        </w:rPr>
      </w:pPr>
    </w:p>
    <w:p w14:paraId="59D8D747" w14:textId="77777777" w:rsidR="001D233B" w:rsidRPr="00724545" w:rsidRDefault="001D233B">
      <w:pPr>
        <w:rPr>
          <w:sz w:val="20"/>
          <w:szCs w:val="20"/>
        </w:rPr>
      </w:pPr>
    </w:p>
    <w:p w14:paraId="7B73824B" w14:textId="77777777" w:rsidR="001D233B" w:rsidRPr="00724545" w:rsidRDefault="001D233B">
      <w:pPr>
        <w:rPr>
          <w:sz w:val="20"/>
          <w:szCs w:val="20"/>
        </w:rPr>
      </w:pPr>
    </w:p>
    <w:p w14:paraId="3FA23D25" w14:textId="77777777" w:rsidR="001D233B" w:rsidRPr="00724545" w:rsidRDefault="001D233B">
      <w:pPr>
        <w:rPr>
          <w:sz w:val="20"/>
          <w:szCs w:val="20"/>
        </w:rPr>
      </w:pPr>
    </w:p>
    <w:p w14:paraId="6A8E6494" w14:textId="77777777" w:rsidR="001D233B" w:rsidRPr="00724545" w:rsidRDefault="001D233B">
      <w:pPr>
        <w:rPr>
          <w:sz w:val="20"/>
          <w:szCs w:val="20"/>
        </w:rPr>
      </w:pPr>
    </w:p>
    <w:p w14:paraId="12C6D59C" w14:textId="77777777" w:rsidR="001D233B" w:rsidRPr="00724545" w:rsidRDefault="001D233B">
      <w:pPr>
        <w:rPr>
          <w:sz w:val="20"/>
          <w:szCs w:val="20"/>
        </w:rPr>
      </w:pPr>
    </w:p>
    <w:p w14:paraId="46338819" w14:textId="77777777" w:rsidR="001D233B" w:rsidRPr="00724545" w:rsidRDefault="001D233B">
      <w:pPr>
        <w:rPr>
          <w:sz w:val="20"/>
          <w:szCs w:val="20"/>
        </w:rPr>
      </w:pPr>
    </w:p>
    <w:p w14:paraId="17DEA128" w14:textId="4DBFC37F" w:rsidR="00D55AEC" w:rsidRDefault="00ED0B23">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w:t>
      </w:r>
      <w:r w:rsidR="00B87A3B">
        <w:rPr>
          <w:color w:val="FF0000"/>
          <w:sz w:val="20"/>
          <w:szCs w:val="20"/>
        </w:rPr>
        <w:t xml:space="preserve">to Section B of </w:t>
      </w:r>
      <w:r>
        <w:rPr>
          <w:color w:val="FF0000"/>
          <w:sz w:val="20"/>
          <w:szCs w:val="20"/>
        </w:rPr>
        <w:t>[</w:t>
      </w:r>
      <w:r w:rsidR="00B87A3B">
        <w:rPr>
          <w:color w:val="FF0000"/>
          <w:sz w:val="20"/>
          <w:szCs w:val="20"/>
        </w:rPr>
        <w:t>2</w:t>
      </w:r>
      <w:r>
        <w:rPr>
          <w:color w:val="FF0000"/>
          <w:sz w:val="20"/>
          <w:szCs w:val="20"/>
        </w:rPr>
        <w:t>]</w:t>
      </w:r>
    </w:p>
    <w:p w14:paraId="49DC708E" w14:textId="77777777" w:rsidR="00672983" w:rsidRDefault="00672983">
      <w:pPr>
        <w:rPr>
          <w:sz w:val="20"/>
          <w:szCs w:val="20"/>
        </w:rPr>
      </w:pPr>
    </w:p>
    <w:p w14:paraId="51CE8F8E" w14:textId="65969151" w:rsidR="00672983" w:rsidRDefault="001E35C4" w:rsidP="001E35C4">
      <w:pPr>
        <w:pStyle w:val="Heading3"/>
      </w:pPr>
      <w:bookmarkStart w:id="5" w:name="_Toc161722116"/>
      <w:r>
        <w:t>Deriving Machine Attention from Human Rationales</w:t>
      </w:r>
      <w:bookmarkEnd w:id="5"/>
    </w:p>
    <w:p w14:paraId="49BAA24A" w14:textId="77777777" w:rsidR="001E35C4" w:rsidRDefault="001E35C4">
      <w:pPr>
        <w:rPr>
          <w:sz w:val="20"/>
          <w:szCs w:val="20"/>
        </w:rPr>
      </w:pPr>
    </w:p>
    <w:p w14:paraId="46C9C354" w14:textId="5DFC026B" w:rsidR="007F423E" w:rsidRDefault="00175308">
      <w:pPr>
        <w:rPr>
          <w:sz w:val="20"/>
          <w:szCs w:val="20"/>
        </w:rPr>
      </w:pPr>
      <w:r>
        <w:rPr>
          <w:sz w:val="20"/>
          <w:szCs w:val="20"/>
        </w:rPr>
        <w:t>Attention-based models are successful when trained on large amounts of data.</w:t>
      </w:r>
      <w:r w:rsidR="007F423E">
        <w:rPr>
          <w:sz w:val="20"/>
          <w:szCs w:val="20"/>
        </w:rPr>
        <w:t xml:space="preserve"> Attention is often used as a proxy for human interpretable rationales.</w:t>
      </w:r>
      <w:r w:rsidR="004C75DD">
        <w:rPr>
          <w:sz w:val="20"/>
          <w:szCs w:val="20"/>
        </w:rPr>
        <w:t xml:space="preserve"> </w:t>
      </w:r>
    </w:p>
    <w:p w14:paraId="145EA5BB" w14:textId="77777777" w:rsidR="004C75DD" w:rsidRDefault="004C75DD">
      <w:pPr>
        <w:rPr>
          <w:sz w:val="20"/>
          <w:szCs w:val="20"/>
        </w:rPr>
      </w:pPr>
    </w:p>
    <w:p w14:paraId="6510E9A8" w14:textId="5BE04BD3" w:rsidR="00175308" w:rsidRDefault="00175308">
      <w:pPr>
        <w:rPr>
          <w:sz w:val="20"/>
          <w:szCs w:val="20"/>
        </w:rPr>
      </w:pPr>
      <w:r>
        <w:rPr>
          <w:sz w:val="20"/>
          <w:szCs w:val="20"/>
        </w:rPr>
        <w:t xml:space="preserve"> In </w:t>
      </w:r>
      <w:hyperlink r:id="rId13" w:history="1">
        <w:r w:rsidRPr="00175308">
          <w:rPr>
            <w:rStyle w:val="Hyperlink"/>
            <w:sz w:val="20"/>
            <w:szCs w:val="20"/>
          </w:rPr>
          <w:t>[21]</w:t>
        </w:r>
      </w:hyperlink>
      <w:r>
        <w:rPr>
          <w:sz w:val="20"/>
          <w:szCs w:val="20"/>
        </w:rPr>
        <w:t xml:space="preserve"> it is demonstrated </w:t>
      </w:r>
      <w:r w:rsidR="007F423E">
        <w:rPr>
          <w:sz w:val="20"/>
          <w:szCs w:val="20"/>
        </w:rPr>
        <w:t>that even with small amounts of data attention can be learned effect</w:t>
      </w:r>
      <w:r w:rsidR="007F423E" w:rsidRPr="007F423E">
        <w:rPr>
          <w:sz w:val="20"/>
          <w:szCs w:val="20"/>
        </w:rPr>
        <w:t>ively.</w:t>
      </w:r>
      <w:r w:rsidR="007F423E">
        <w:rPr>
          <w:sz w:val="20"/>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 w:val="20"/>
          <w:szCs w:val="20"/>
        </w:rPr>
      </w:pPr>
    </w:p>
    <w:p w14:paraId="5E79FF34" w14:textId="703D41FD" w:rsidR="004C75DD" w:rsidRDefault="004C75DD" w:rsidP="004C75DD">
      <w:pPr>
        <w:rPr>
          <w:sz w:val="20"/>
          <w:szCs w:val="20"/>
        </w:rPr>
      </w:pPr>
      <w:r>
        <w:rPr>
          <w:sz w:val="20"/>
          <w:szCs w:val="20"/>
        </w:rPr>
        <w:t>The notion of rationale and attention are closely related. Both of them highlight</w:t>
      </w:r>
      <w:r w:rsidRPr="004C75DD">
        <w:rPr>
          <w:sz w:val="20"/>
          <w:szCs w:val="20"/>
        </w:rPr>
        <w:t xml:space="preserve"> word</w:t>
      </w:r>
      <w:r>
        <w:rPr>
          <w:sz w:val="20"/>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 w:val="20"/>
          <w:szCs w:val="20"/>
        </w:rPr>
      </w:pPr>
    </w:p>
    <w:p w14:paraId="012C6975" w14:textId="69A464A0" w:rsidR="004C75DD" w:rsidRDefault="004C75DD" w:rsidP="004C75DD">
      <w:pPr>
        <w:rPr>
          <w:sz w:val="20"/>
          <w:szCs w:val="20"/>
        </w:rPr>
      </w:pPr>
      <w:r>
        <w:rPr>
          <w:noProof/>
          <w:sz w:val="20"/>
          <w:szCs w:val="20"/>
        </w:rPr>
        <w:drawing>
          <wp:anchor distT="0" distB="0" distL="114300" distR="114300" simplePos="0" relativeHeight="251658240" behindDoc="0" locked="0" layoutInCell="1" allowOverlap="1" wp14:anchorId="5B5C6299" wp14:editId="37CD4325">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 w:val="20"/>
          <w:szCs w:val="20"/>
        </w:rPr>
      </w:pPr>
    </w:p>
    <w:p w14:paraId="05B4DC6E" w14:textId="3BABCBCA" w:rsidR="00A33DD7" w:rsidRDefault="00A33DD7" w:rsidP="004C75DD">
      <w:pPr>
        <w:rPr>
          <w:sz w:val="20"/>
          <w:szCs w:val="20"/>
        </w:rPr>
      </w:pPr>
      <w:r>
        <w:rPr>
          <w:sz w:val="20"/>
          <w:szCs w:val="20"/>
        </w:rPr>
        <w:t>One obvious approach to improve low-resource performance (that is, small amounts of training data) is to directly use human rationales as a supervision for attention generation.</w:t>
      </w:r>
      <w:r w:rsidR="003304BC">
        <w:rPr>
          <w:sz w:val="20"/>
          <w:szCs w:val="20"/>
        </w:rPr>
        <w:t xml:space="preserve"> The implicit assumption behind this method is that machine-generated attention should mimic human rationales. However, rationales on their own are not adequate substitutes for machine attention. </w:t>
      </w:r>
      <w:r w:rsidR="005D5753">
        <w:rPr>
          <w:sz w:val="20"/>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 w:val="20"/>
          <w:szCs w:val="20"/>
        </w:rPr>
        <w:t>a</w:t>
      </w:r>
      <w:r w:rsidR="005D5753">
        <w:rPr>
          <w:sz w:val="20"/>
          <w:szCs w:val="20"/>
        </w:rPr>
        <w:t>rt of a specific model architecture.</w:t>
      </w:r>
    </w:p>
    <w:p w14:paraId="2F5E9570" w14:textId="7DEA5CCD" w:rsidR="005D5753" w:rsidRDefault="003810FF" w:rsidP="004C75DD">
      <w:pPr>
        <w:rPr>
          <w:sz w:val="20"/>
          <w:szCs w:val="20"/>
        </w:rPr>
      </w:pPr>
      <w:r>
        <w:rPr>
          <w:sz w:val="20"/>
          <w:szCs w:val="20"/>
        </w:rPr>
        <w:t xml:space="preserve">To further understand the connections, the authors of </w:t>
      </w:r>
      <w:hyperlink r:id="rId15" w:history="1">
        <w:r w:rsidRPr="00175308">
          <w:rPr>
            <w:rStyle w:val="Hyperlink"/>
            <w:sz w:val="20"/>
            <w:szCs w:val="20"/>
          </w:rPr>
          <w:t>[21]</w:t>
        </w:r>
      </w:hyperlink>
      <w:r>
        <w:rPr>
          <w:sz w:val="20"/>
          <w:szCs w:val="20"/>
        </w:rPr>
        <w:t xml:space="preserve"> empirically compare models informed by human rationales and those by high-quality attention. To obtain high-quality attention </w:t>
      </w:r>
      <w:r w:rsidR="005C1413">
        <w:rPr>
          <w:sz w:val="20"/>
          <w:szCs w:val="20"/>
        </w:rPr>
        <w:t xml:space="preserve">an </w:t>
      </w:r>
      <w:r w:rsidR="005C1413" w:rsidRPr="005C1413">
        <w:rPr>
          <w:i/>
          <w:iCs/>
          <w:sz w:val="20"/>
          <w:szCs w:val="20"/>
        </w:rPr>
        <w:t>oracle attention</w:t>
      </w:r>
      <w:r w:rsidR="005C1413">
        <w:rPr>
          <w:sz w:val="20"/>
          <w:szCs w:val="20"/>
        </w:rPr>
        <w:t xml:space="preserve"> concept is defined by the authors who used large amounts of annotations for it. This </w:t>
      </w:r>
      <w:r w:rsidR="005C1413" w:rsidRPr="005C1413">
        <w:rPr>
          <w:i/>
          <w:iCs/>
          <w:sz w:val="20"/>
          <w:szCs w:val="20"/>
        </w:rPr>
        <w:t>oracle attention</w:t>
      </w:r>
      <w:r w:rsidR="005C1413">
        <w:rPr>
          <w:sz w:val="20"/>
          <w:szCs w:val="20"/>
        </w:rPr>
        <w:t xml:space="preserve"> is then </w:t>
      </w:r>
    </w:p>
    <w:p w14:paraId="072172AA" w14:textId="77777777" w:rsidR="005D5753" w:rsidRPr="004C75DD" w:rsidRDefault="005D5753" w:rsidP="004C75DD">
      <w:pPr>
        <w:rPr>
          <w:sz w:val="20"/>
          <w:szCs w:val="20"/>
        </w:rPr>
      </w:pPr>
    </w:p>
    <w:p w14:paraId="09404C9B" w14:textId="77777777" w:rsidR="004C75DD" w:rsidRDefault="004C75DD" w:rsidP="004C75DD">
      <w:pPr>
        <w:rPr>
          <w:sz w:val="20"/>
          <w:szCs w:val="20"/>
        </w:rPr>
      </w:pPr>
    </w:p>
    <w:p w14:paraId="3689C5E7" w14:textId="77777777" w:rsidR="004C75DD" w:rsidRDefault="004C75DD">
      <w:pPr>
        <w:rPr>
          <w:sz w:val="20"/>
          <w:szCs w:val="20"/>
        </w:rPr>
      </w:pPr>
    </w:p>
    <w:p w14:paraId="048869D7" w14:textId="77777777" w:rsidR="007F423E" w:rsidRPr="007F423E" w:rsidRDefault="007F423E">
      <w:pPr>
        <w:rPr>
          <w:b/>
          <w:bCs/>
          <w:sz w:val="20"/>
          <w:szCs w:val="20"/>
        </w:rPr>
      </w:pPr>
    </w:p>
    <w:p w14:paraId="5E8D6A69" w14:textId="77777777" w:rsidR="00175308" w:rsidRDefault="00175308">
      <w:pPr>
        <w:rPr>
          <w:sz w:val="20"/>
          <w:szCs w:val="20"/>
        </w:rPr>
      </w:pPr>
    </w:p>
    <w:p w14:paraId="70A6060E" w14:textId="0547287A" w:rsidR="00175308" w:rsidRPr="00175308" w:rsidRDefault="00175308">
      <w:pPr>
        <w:rPr>
          <w:color w:val="FF0000"/>
          <w:sz w:val="20"/>
          <w:szCs w:val="20"/>
        </w:rPr>
      </w:pPr>
      <w:r w:rsidRPr="00175308">
        <w:rPr>
          <w:color w:val="FF0000"/>
          <w:sz w:val="20"/>
          <w:szCs w:val="20"/>
        </w:rPr>
        <w:t>//TODO: finish this paragraph and the corresponding Appendix section which corresponds to Section x of [21]</w:t>
      </w:r>
    </w:p>
    <w:p w14:paraId="0C2AC68C" w14:textId="77777777" w:rsidR="001E35C4" w:rsidRDefault="001E35C4">
      <w:pPr>
        <w:rPr>
          <w:sz w:val="20"/>
          <w:szCs w:val="20"/>
        </w:rPr>
      </w:pPr>
    </w:p>
    <w:p w14:paraId="68DE9C25" w14:textId="3F191A0C" w:rsidR="00672983" w:rsidRPr="00672983" w:rsidRDefault="0096397A" w:rsidP="00672983">
      <w:pPr>
        <w:pStyle w:val="Heading2"/>
      </w:pPr>
      <w:bookmarkStart w:id="6" w:name="_Toc161722117"/>
      <w:r>
        <w:t>Bibliography</w:t>
      </w:r>
      <w:bookmarkEnd w:id="6"/>
    </w:p>
    <w:p w14:paraId="170E623F" w14:textId="592C8114" w:rsidR="0096397A" w:rsidRDefault="00E442FA">
      <w:pPr>
        <w:rPr>
          <w:sz w:val="18"/>
          <w:szCs w:val="18"/>
        </w:rPr>
      </w:pPr>
      <w:r>
        <w:rPr>
          <w:sz w:val="18"/>
          <w:szCs w:val="18"/>
        </w:rPr>
        <w:t xml:space="preserve">[1] </w:t>
      </w:r>
      <w:hyperlink r:id="rId16"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17"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8"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19"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20"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Kalchbrenner, Phil Blunsom,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21"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2"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Bahdanau,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3" w:history="1">
        <w:r w:rsidR="009A4A52" w:rsidRPr="009A4A52">
          <w:rPr>
            <w:rStyle w:val="Hyperlink"/>
            <w:sz w:val="18"/>
            <w:szCs w:val="18"/>
          </w:rPr>
          <w:t xml:space="preserve">Autoencoders, Dor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4"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25"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6"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7"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28"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29"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30"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t>[1</w:t>
      </w:r>
      <w:r w:rsidR="00672983">
        <w:rPr>
          <w:sz w:val="18"/>
          <w:szCs w:val="18"/>
        </w:rPr>
        <w:t>6</w:t>
      </w:r>
      <w:r>
        <w:rPr>
          <w:sz w:val="18"/>
          <w:szCs w:val="18"/>
        </w:rPr>
        <w:t xml:space="preserve">] </w:t>
      </w:r>
      <w:hyperlink r:id="rId31"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2"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3"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4"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5"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36"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37"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10C95"/>
    <w:multiLevelType w:val="hybridMultilevel"/>
    <w:tmpl w:val="C7EAE2CC"/>
    <w:lvl w:ilvl="0" w:tplc="470028AE">
      <w:start w:val="1"/>
      <w:numFmt w:val="decimal"/>
      <w:lvlText w:val="%1"/>
      <w:lvlJc w:val="left"/>
      <w:pPr>
        <w:ind w:left="720" w:hanging="360"/>
      </w:pPr>
      <w:rPr>
        <w:rFonts w:asciiTheme="minorHAnsi" w:eastAsiaTheme="minorEastAsia"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901659">
    <w:abstractNumId w:val="0"/>
  </w:num>
  <w:num w:numId="2" w16cid:durableId="2140757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B6A42"/>
    <w:rsid w:val="002D06A3"/>
    <w:rsid w:val="002E78D9"/>
    <w:rsid w:val="002F41F8"/>
    <w:rsid w:val="003045CB"/>
    <w:rsid w:val="003304BC"/>
    <w:rsid w:val="00374FEF"/>
    <w:rsid w:val="00380C06"/>
    <w:rsid w:val="003810FF"/>
    <w:rsid w:val="0044481D"/>
    <w:rsid w:val="0049678A"/>
    <w:rsid w:val="004C75DD"/>
    <w:rsid w:val="004C7BE8"/>
    <w:rsid w:val="004D2FDF"/>
    <w:rsid w:val="004F4DBA"/>
    <w:rsid w:val="005C1413"/>
    <w:rsid w:val="005D5753"/>
    <w:rsid w:val="006378DE"/>
    <w:rsid w:val="00642E32"/>
    <w:rsid w:val="00662AFA"/>
    <w:rsid w:val="00672983"/>
    <w:rsid w:val="0068484A"/>
    <w:rsid w:val="0069714C"/>
    <w:rsid w:val="006A6FA2"/>
    <w:rsid w:val="006C2361"/>
    <w:rsid w:val="00724545"/>
    <w:rsid w:val="00735DB3"/>
    <w:rsid w:val="00752150"/>
    <w:rsid w:val="007915A0"/>
    <w:rsid w:val="007F423E"/>
    <w:rsid w:val="00823F1A"/>
    <w:rsid w:val="00825CC6"/>
    <w:rsid w:val="008B29CD"/>
    <w:rsid w:val="008B3F15"/>
    <w:rsid w:val="008C52E0"/>
    <w:rsid w:val="0096397A"/>
    <w:rsid w:val="009834AD"/>
    <w:rsid w:val="00997388"/>
    <w:rsid w:val="009A4A52"/>
    <w:rsid w:val="00A05864"/>
    <w:rsid w:val="00A22DC9"/>
    <w:rsid w:val="00A33DD7"/>
    <w:rsid w:val="00B21ECD"/>
    <w:rsid w:val="00B23583"/>
    <w:rsid w:val="00B51C49"/>
    <w:rsid w:val="00B56971"/>
    <w:rsid w:val="00B82ABE"/>
    <w:rsid w:val="00B87A3B"/>
    <w:rsid w:val="00B95017"/>
    <w:rsid w:val="00C5746E"/>
    <w:rsid w:val="00C619D3"/>
    <w:rsid w:val="00C6612A"/>
    <w:rsid w:val="00CA1C96"/>
    <w:rsid w:val="00CD07B0"/>
    <w:rsid w:val="00D55AEC"/>
    <w:rsid w:val="00D77774"/>
    <w:rsid w:val="00D8308F"/>
    <w:rsid w:val="00E20FCD"/>
    <w:rsid w:val="00E442FA"/>
    <w:rsid w:val="00E754CD"/>
    <w:rsid w:val="00E81547"/>
    <w:rsid w:val="00ED0B23"/>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33B"/>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5AE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51C4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D55AEC"/>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B51C49"/>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 w:val="20"/>
      <w:szCs w:val="20"/>
    </w:rPr>
  </w:style>
  <w:style w:type="paragraph" w:styleId="TOC4">
    <w:name w:val="toc 4"/>
    <w:basedOn w:val="Normal"/>
    <w:next w:val="Normal"/>
    <w:autoRedefine/>
    <w:uiPriority w:val="39"/>
    <w:semiHidden/>
    <w:unhideWhenUsed/>
    <w:rsid w:val="001E35C4"/>
    <w:pPr>
      <w:ind w:left="720"/>
    </w:pPr>
    <w:rPr>
      <w:rFonts w:cstheme="minorHAnsi"/>
      <w:sz w:val="20"/>
      <w:szCs w:val="20"/>
    </w:rPr>
  </w:style>
  <w:style w:type="paragraph" w:styleId="TOC5">
    <w:name w:val="toc 5"/>
    <w:basedOn w:val="Normal"/>
    <w:next w:val="Normal"/>
    <w:autoRedefine/>
    <w:uiPriority w:val="39"/>
    <w:semiHidden/>
    <w:unhideWhenUsed/>
    <w:rsid w:val="001E35C4"/>
    <w:pPr>
      <w:ind w:left="960"/>
    </w:pPr>
    <w:rPr>
      <w:rFonts w:cstheme="minorHAnsi"/>
      <w:sz w:val="20"/>
      <w:szCs w:val="20"/>
    </w:rPr>
  </w:style>
  <w:style w:type="paragraph" w:styleId="TOC6">
    <w:name w:val="toc 6"/>
    <w:basedOn w:val="Normal"/>
    <w:next w:val="Normal"/>
    <w:autoRedefine/>
    <w:uiPriority w:val="39"/>
    <w:semiHidden/>
    <w:unhideWhenUsed/>
    <w:rsid w:val="001E35C4"/>
    <w:pPr>
      <w:ind w:left="1200"/>
    </w:pPr>
    <w:rPr>
      <w:rFonts w:cstheme="minorHAnsi"/>
      <w:sz w:val="20"/>
      <w:szCs w:val="20"/>
    </w:rPr>
  </w:style>
  <w:style w:type="paragraph" w:styleId="TOC7">
    <w:name w:val="toc 7"/>
    <w:basedOn w:val="Normal"/>
    <w:next w:val="Normal"/>
    <w:autoRedefine/>
    <w:uiPriority w:val="39"/>
    <w:semiHidden/>
    <w:unhideWhenUsed/>
    <w:rsid w:val="001E35C4"/>
    <w:pPr>
      <w:ind w:left="1440"/>
    </w:pPr>
    <w:rPr>
      <w:rFonts w:cstheme="minorHAnsi"/>
      <w:sz w:val="20"/>
      <w:szCs w:val="20"/>
    </w:rPr>
  </w:style>
  <w:style w:type="paragraph" w:styleId="TOC8">
    <w:name w:val="toc 8"/>
    <w:basedOn w:val="Normal"/>
    <w:next w:val="Normal"/>
    <w:autoRedefine/>
    <w:uiPriority w:val="39"/>
    <w:semiHidden/>
    <w:unhideWhenUsed/>
    <w:rsid w:val="001E35C4"/>
    <w:pPr>
      <w:ind w:left="1680"/>
    </w:pPr>
    <w:rPr>
      <w:rFonts w:cstheme="minorHAnsi"/>
      <w:sz w:val="20"/>
      <w:szCs w:val="20"/>
    </w:rPr>
  </w:style>
  <w:style w:type="paragraph" w:styleId="TOC9">
    <w:name w:val="toc 9"/>
    <w:basedOn w:val="Normal"/>
    <w:next w:val="Normal"/>
    <w:autoRedefine/>
    <w:uiPriority w:val="39"/>
    <w:semiHidden/>
    <w:unhideWhenUsed/>
    <w:rsid w:val="001E35C4"/>
    <w:pPr>
      <w:ind w:left="1920"/>
    </w:pPr>
    <w:rPr>
      <w:rFonts w:cstheme="minorHAnsi"/>
      <w:sz w:val="20"/>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transformers_intro/blob/main/articles_and_books/Deriving_Machine_Attention_from_Human_Rationales_Bao_IBM-Watson_2018.pdf" TargetMode="External"/><Relationship Id="rId18" Type="http://schemas.openxmlformats.org/officeDocument/2006/relationships/hyperlink" Target="https://github.com/dimitarpg13/transformers_intro/blob/main/articles_and_books/Neural_Networks_for_Pattern_Recognition-Bishop_1995.pdf" TargetMode="External"/><Relationship Id="rId26" Type="http://schemas.openxmlformats.org/officeDocument/2006/relationships/hyperlink" Target="https://github.com/dimitarpg13/transformers_intro/blob/main/articles_and_books/TransformingAutoencodersHinton.pdf" TargetMode="External"/><Relationship Id="rId39" Type="http://schemas.openxmlformats.org/officeDocument/2006/relationships/theme" Target="theme/theme1.xml"/><Relationship Id="rId21" Type="http://schemas.openxmlformats.org/officeDocument/2006/relationships/hyperlink" Target="https://github.com/dimitarpg13/transformers_intro/blob/main/articles_and_books/OnthePropertiesOfNeuralMachineTranslationEncoderDecoderApproaches.pdf" TargetMode="External"/><Relationship Id="rId34" Type="http://schemas.openxmlformats.org/officeDocument/2006/relationships/hyperlink" Target="https://github.com/dimitarpg13/transformers_intro/blob/main/articles_and_books/NIPS-2010-learning-to-combine-foveal-glimpses-with-a-third-order-boltzmann-machine-Paper.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image" Target="media/image2.gif"/><Relationship Id="rId17" Type="http://schemas.openxmlformats.org/officeDocument/2006/relationships/hyperlink" Target="https://github.com/dimitarpg13/transformers_intro/blob/main/articles_and_books/Bidirectional_Recurrent_Neural_Networks_Schuster_Paliwal_1997.pdf" TargetMode="External"/><Relationship Id="rId25" Type="http://schemas.openxmlformats.org/officeDocument/2006/relationships/hyperlink" Target="https://github.com/dimitarpg13/transformers_intro/blob/main/articles_and_books/Attention-is-all-you-need-NIPS-2017.pdf" TargetMode="External"/><Relationship Id="rId33" Type="http://schemas.openxmlformats.org/officeDocument/2006/relationships/hyperlink" Target="https://github.com/dimitarpg13/transformers_intro/blob/main/articles_and_books/SequenceModelingwithNeuralNetworksPart2_AttentionModels.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AttentionInNaturalLanguageProcessing.pdf" TargetMode="External"/><Relationship Id="rId20" Type="http://schemas.openxmlformats.org/officeDocument/2006/relationships/hyperlink" Target="https://github.com/dimitarpg13/transformers_intro/blob/main/articles_and_books/Recurrent_continuous_translation_models_Kalchbrenner_Blunsson_OxfordU_2013.pdf" TargetMode="External"/><Relationship Id="rId29" Type="http://schemas.openxmlformats.org/officeDocument/2006/relationships/hyperlink" Target="https://github.com/dimitarpg13/transformers_intro/blob/main/articles_and_books/TutorialOnRNNAndBPTTJaeger2002.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hyperlink" Target="https://github.com/dimitarpg13/transformers_intro/blob/main/articles_and_books/SequencetoSequenceLearningwithNeuralNetworksSutsekver2014.pdf" TargetMode="External"/><Relationship Id="rId24" Type="http://schemas.openxmlformats.org/officeDocument/2006/relationships/hyperlink" Target="https://github.com/dimitarpg13/transformers_intro/blob/main/articles_and_books/AttentionandAugmentedRecurrentNeuralNetworks.pdf" TargetMode="External"/><Relationship Id="rId32" Type="http://schemas.openxmlformats.org/officeDocument/2006/relationships/hyperlink" Target="https://github.com/dimitarpg13/transformers_intro/blob/main/articles_and_books/SequenceModelingWithNeuralNetworksPart1_Seq2Seq.pdf" TargetMode="External"/><Relationship Id="rId37" Type="http://schemas.openxmlformats.org/officeDocument/2006/relationships/hyperlink" Target="https://github.com/dimitarpg13/transformers_intro/blob/main/articles_and_books/SequencetoSequenceLearningwithNeuralNetworksSutsekver2014.pdf" TargetMode="External"/><Relationship Id="rId5" Type="http://schemas.openxmlformats.org/officeDocument/2006/relationships/webSettings" Target="webSettings.xml"/><Relationship Id="rId15" Type="http://schemas.openxmlformats.org/officeDocument/2006/relationships/hyperlink" Target="https://github.com/dimitarpg13/transformers_intro/blob/main/articles_and_books/Deriving_Machine_Attention_from_Human_Rationales_Bao_IBM-Watson_2018.pdf" TargetMode="External"/><Relationship Id="rId23" Type="http://schemas.openxmlformats.org/officeDocument/2006/relationships/hyperlink" Target="https://github.com/dimitarpg13/transformers_intro/blob/main/articles_and_books/Autoencoders.pdf" TargetMode="External"/><Relationship Id="rId28" Type="http://schemas.openxmlformats.org/officeDocument/2006/relationships/hyperlink" Target="https://github.com/dimitarpg13/transformers_intro/blob/main/articles_and_books/Generating_Sequences_With_Recurrent_Neural_Networks_Graves_2014.pdf" TargetMode="External"/><Relationship Id="rId36" Type="http://schemas.openxmlformats.org/officeDocument/2006/relationships/hyperlink" Target="https://github.com/dimitarpg13/transformers_intro/blob/main/articles_and_books/Deriving_Machine_Attention_from_Human_Rationales_Bao_IBM-Watson_2018.pdf" TargetMode="Externa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NeuralMachineTranslationByJointlyLearningToAlignAndTranslateBahdanau2015.pdf" TargetMode="External"/><Relationship Id="rId31" Type="http://schemas.openxmlformats.org/officeDocument/2006/relationships/hyperlink" Target="https://github.com/dimitarpg13/transformers_intro/blob/main/articles_and_books/LongShortTermMemory.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github.com/dimitarpg13/transformers_intro/blob/main/articles_and_books/LearningPhraseRepresentationsUsingRNNEncoderDecoderForStatisticalMachineTranslation.pdf" TargetMode="External"/><Relationship Id="rId27" Type="http://schemas.openxmlformats.org/officeDocument/2006/relationships/hyperlink" Target="https://github.com/dimitarpg13/transformers_intro/blob/main/articles_and_books/SequencetoSequenceLearningwithNeuralNetworksSutsekver2014.pdf" TargetMode="External"/><Relationship Id="rId30" Type="http://schemas.openxmlformats.org/officeDocument/2006/relationships/hyperlink" Target="https://github.com/dimitarpg13/transformers_intro/blob/main/articles_and_books/TutorialOnLongShortTermMemory2019.pdf" TargetMode="External"/><Relationship Id="rId35" Type="http://schemas.openxmlformats.org/officeDocument/2006/relationships/hyperlink" Target="https://github.com/dimitarpg13/transformers_intro/blob/main/articles_and_books/Recurrent_Models_of_Visual_Attention_Mnih_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7</Pages>
  <Words>3741</Words>
  <Characters>21326</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10</cp:revision>
  <dcterms:created xsi:type="dcterms:W3CDTF">2025-05-22T10:13:00Z</dcterms:created>
  <dcterms:modified xsi:type="dcterms:W3CDTF">2025-05-23T04:57:00Z</dcterms:modified>
</cp:coreProperties>
</file>