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DA826" w14:textId="3977585F" w:rsidR="00042DC8" w:rsidRDefault="00B66029" w:rsidP="002D72AE">
      <w:pPr>
        <w:pStyle w:val="Heading1"/>
      </w:pPr>
      <w:r>
        <w:t>U</w:t>
      </w:r>
      <w:r w:rsidRPr="00B66029">
        <w:t>s</w:t>
      </w:r>
      <w:r>
        <w:t>ing</w:t>
      </w:r>
      <w:r w:rsidRPr="00B66029">
        <w:t xml:space="preserve"> bi-encoder in multi class classification</w:t>
      </w:r>
    </w:p>
    <w:p w14:paraId="3C213390" w14:textId="6398B3B5" w:rsidR="00B66029" w:rsidRDefault="00B66029">
      <w:r>
        <w:t>Compiled with Google Gemini, 5/12/2025</w:t>
      </w:r>
    </w:p>
    <w:p w14:paraId="49F32B9E" w14:textId="77777777" w:rsidR="00B66029" w:rsidRDefault="00B66029"/>
    <w:p w14:paraId="7276A84C" w14:textId="77777777" w:rsidR="00B66029" w:rsidRPr="00B66029" w:rsidRDefault="00B66029" w:rsidP="00B66029">
      <w:pPr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color w:val="001D35"/>
        </w:rPr>
        <w:t>To use a bi-encoder in multi-class classification, you can employ a strategy that leverages the bi-encoder's efficiency in retrieval and then use a cross-encoder (or another classifier) for more accurate ranking or prediction. This involves encoding each class label separately and then using the bi-encoder to retrieve relevant examples for each class, followed by a cross-encoder or a final classifier to determine the most accurate classification. </w:t>
      </w:r>
    </w:p>
    <w:p w14:paraId="4D23593B" w14:textId="77777777" w:rsidR="00B66029" w:rsidRPr="00B66029" w:rsidRDefault="00B66029" w:rsidP="00B66029">
      <w:pPr>
        <w:spacing w:line="390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B66029">
        <w:rPr>
          <w:rFonts w:ascii="Times New Roman" w:eastAsia="Times New Roman" w:hAnsi="Times New Roman" w:cs="Times New Roman"/>
          <w:color w:val="001D35"/>
          <w:sz w:val="27"/>
          <w:szCs w:val="27"/>
        </w:rPr>
        <w:t>Here's a more detailed breakdown:</w:t>
      </w:r>
    </w:p>
    <w:p w14:paraId="6022FC61" w14:textId="77777777" w:rsidR="00B66029" w:rsidRPr="00B66029" w:rsidRDefault="00B66029" w:rsidP="00B66029">
      <w:pPr>
        <w:numPr>
          <w:ilvl w:val="0"/>
          <w:numId w:val="1"/>
        </w:numPr>
        <w:spacing w:after="120"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Encoding Class Labels:</w:t>
      </w:r>
      <w:r w:rsidRPr="00B66029">
        <w:rPr>
          <w:rFonts w:ascii="Times New Roman" w:eastAsia="Times New Roman" w:hAnsi="Times New Roman" w:cs="Times New Roman"/>
          <w:color w:val="001D35"/>
        </w:rPr>
        <w:t> For each of the N classes, use the bi-encoder to generate a separate vector representation for that class label.</w:t>
      </w:r>
    </w:p>
    <w:p w14:paraId="39390E2C" w14:textId="77777777" w:rsidR="00B66029" w:rsidRPr="00B66029" w:rsidRDefault="00B66029" w:rsidP="00B66029">
      <w:pPr>
        <w:numPr>
          <w:ilvl w:val="0"/>
          <w:numId w:val="2"/>
        </w:numPr>
        <w:spacing w:after="120"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Encoding Input Data:</w:t>
      </w:r>
      <w:r w:rsidRPr="00B66029">
        <w:rPr>
          <w:rFonts w:ascii="Times New Roman" w:eastAsia="Times New Roman" w:hAnsi="Times New Roman" w:cs="Times New Roman"/>
          <w:color w:val="001D35"/>
        </w:rPr>
        <w:t> Encode your input data (e.g., text, images) using the same bi-encoder.</w:t>
      </w:r>
    </w:p>
    <w:p w14:paraId="5CE18E44" w14:textId="77777777" w:rsidR="00B66029" w:rsidRPr="00B66029" w:rsidRDefault="00B66029" w:rsidP="00B66029">
      <w:pPr>
        <w:numPr>
          <w:ilvl w:val="0"/>
          <w:numId w:val="3"/>
        </w:numPr>
        <w:spacing w:after="120"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Retrieval for Each Class:</w:t>
      </w:r>
      <w:r w:rsidRPr="00B66029">
        <w:rPr>
          <w:rFonts w:ascii="Times New Roman" w:eastAsia="Times New Roman" w:hAnsi="Times New Roman" w:cs="Times New Roman"/>
          <w:color w:val="001D35"/>
        </w:rPr>
        <w:t> For each class, use the bi-encoder to retrieve the most similar examples (from your training or a larger dataset) based on the class representation and the input data representation.</w:t>
      </w:r>
    </w:p>
    <w:p w14:paraId="541BB034" w14:textId="77777777" w:rsidR="00B66029" w:rsidRPr="00B66029" w:rsidRDefault="00B66029" w:rsidP="00B66029">
      <w:pPr>
        <w:numPr>
          <w:ilvl w:val="0"/>
          <w:numId w:val="4"/>
        </w:numPr>
        <w:spacing w:after="120"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Cross-Encoder or Final Classifier:</w:t>
      </w:r>
      <w:r w:rsidRPr="00B66029">
        <w:rPr>
          <w:rFonts w:ascii="Times New Roman" w:eastAsia="Times New Roman" w:hAnsi="Times New Roman" w:cs="Times New Roman"/>
          <w:color w:val="001D35"/>
        </w:rPr>
        <w:t> Use a cross-encoder (or another classification model) to analyze the retrieved examples and the input data, and predict the most likely class.</w:t>
      </w:r>
    </w:p>
    <w:p w14:paraId="45438B24" w14:textId="77777777" w:rsidR="00B66029" w:rsidRPr="00B66029" w:rsidRDefault="00B66029" w:rsidP="00B66029">
      <w:pPr>
        <w:numPr>
          <w:ilvl w:val="0"/>
          <w:numId w:val="5"/>
        </w:numPr>
        <w:spacing w:line="330" w:lineRule="atLeast"/>
        <w:rPr>
          <w:rFonts w:ascii="Times New Roman" w:eastAsia="Times New Roman" w:hAnsi="Times New Roman" w:cs="Times New Roman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Output:</w:t>
      </w:r>
      <w:r w:rsidRPr="00B66029">
        <w:rPr>
          <w:rFonts w:ascii="Times New Roman" w:eastAsia="Times New Roman" w:hAnsi="Times New Roman" w:cs="Times New Roman"/>
          <w:color w:val="001D35"/>
        </w:rPr>
        <w:t> The final classifier outputs the predicted class for the input data. </w:t>
      </w:r>
    </w:p>
    <w:p w14:paraId="4B3DAC29" w14:textId="77777777" w:rsidR="00B66029" w:rsidRPr="00B66029" w:rsidRDefault="00B66029" w:rsidP="00B66029">
      <w:pPr>
        <w:spacing w:line="390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B66029">
        <w:rPr>
          <w:rFonts w:ascii="Times New Roman" w:eastAsia="Times New Roman" w:hAnsi="Times New Roman" w:cs="Times New Roman"/>
          <w:color w:val="001D35"/>
          <w:sz w:val="27"/>
          <w:szCs w:val="27"/>
        </w:rPr>
        <w:t>Why this approach is useful:</w:t>
      </w:r>
    </w:p>
    <w:p w14:paraId="180270B2" w14:textId="77777777" w:rsidR="00B66029" w:rsidRPr="00B66029" w:rsidRDefault="00B66029" w:rsidP="00B66029">
      <w:pPr>
        <w:numPr>
          <w:ilvl w:val="0"/>
          <w:numId w:val="6"/>
        </w:numPr>
        <w:spacing w:after="120" w:line="330" w:lineRule="atLeast"/>
        <w:ind w:left="300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Efficiency:</w:t>
      </w:r>
    </w:p>
    <w:p w14:paraId="30AA214D" w14:textId="77777777" w:rsidR="00B66029" w:rsidRPr="00B66029" w:rsidRDefault="00B66029" w:rsidP="00B66029">
      <w:pPr>
        <w:spacing w:after="120" w:line="330" w:lineRule="atLeast"/>
        <w:ind w:left="300"/>
        <w:rPr>
          <w:rFonts w:ascii="Times New Roman" w:eastAsia="Times New Roman" w:hAnsi="Times New Roman" w:cs="Times New Roman"/>
          <w:color w:val="545D7E"/>
          <w:spacing w:val="2"/>
        </w:rPr>
      </w:pPr>
      <w:r w:rsidRPr="00B66029">
        <w:rPr>
          <w:rFonts w:ascii="Times New Roman" w:eastAsia="Times New Roman" w:hAnsi="Times New Roman" w:cs="Times New Roman"/>
          <w:color w:val="545D7E"/>
          <w:spacing w:val="2"/>
        </w:rPr>
        <w:t>Bi-encoders are efficient at encoding and retrieving similar items, making them suitable for handling large datasets.</w:t>
      </w:r>
    </w:p>
    <w:p w14:paraId="09CC4923" w14:textId="77777777" w:rsidR="00B66029" w:rsidRPr="00B66029" w:rsidRDefault="00B66029" w:rsidP="00B66029">
      <w:pPr>
        <w:numPr>
          <w:ilvl w:val="0"/>
          <w:numId w:val="6"/>
        </w:numPr>
        <w:spacing w:after="120" w:line="330" w:lineRule="atLeast"/>
        <w:ind w:left="300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Accuracy:</w:t>
      </w:r>
    </w:p>
    <w:p w14:paraId="7D1E8619" w14:textId="77777777" w:rsidR="00B66029" w:rsidRPr="00B66029" w:rsidRDefault="00B66029" w:rsidP="00B66029">
      <w:pPr>
        <w:spacing w:after="120" w:line="330" w:lineRule="atLeast"/>
        <w:ind w:left="300"/>
        <w:rPr>
          <w:rFonts w:ascii="Times New Roman" w:eastAsia="Times New Roman" w:hAnsi="Times New Roman" w:cs="Times New Roman"/>
          <w:color w:val="545D7E"/>
          <w:spacing w:val="2"/>
        </w:rPr>
      </w:pPr>
      <w:r w:rsidRPr="00B66029">
        <w:rPr>
          <w:rFonts w:ascii="Times New Roman" w:eastAsia="Times New Roman" w:hAnsi="Times New Roman" w:cs="Times New Roman"/>
          <w:color w:val="545D7E"/>
          <w:spacing w:val="2"/>
        </w:rPr>
        <w:t>Cross-encoders or other classifiers can then refine the results, potentially achieving higher accuracy than relying solely on a bi-encoder.</w:t>
      </w:r>
    </w:p>
    <w:p w14:paraId="170B6ABD" w14:textId="77777777" w:rsidR="00B66029" w:rsidRPr="00B66029" w:rsidRDefault="00B66029" w:rsidP="00B66029">
      <w:pPr>
        <w:numPr>
          <w:ilvl w:val="0"/>
          <w:numId w:val="6"/>
        </w:numPr>
        <w:spacing w:line="330" w:lineRule="atLeast"/>
        <w:ind w:left="300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b/>
          <w:bCs/>
          <w:color w:val="001D35"/>
        </w:rPr>
        <w:t>Scalability:</w:t>
      </w:r>
    </w:p>
    <w:p w14:paraId="2C0A9FAA" w14:textId="77777777" w:rsidR="00B66029" w:rsidRPr="00B66029" w:rsidRDefault="00B66029" w:rsidP="00B66029">
      <w:pPr>
        <w:spacing w:line="330" w:lineRule="atLeast"/>
        <w:ind w:left="300"/>
        <w:rPr>
          <w:rFonts w:ascii="Times New Roman" w:eastAsia="Times New Roman" w:hAnsi="Times New Roman" w:cs="Times New Roman"/>
          <w:color w:val="545D7E"/>
          <w:spacing w:val="2"/>
        </w:rPr>
      </w:pPr>
      <w:r w:rsidRPr="00B66029">
        <w:rPr>
          <w:rFonts w:ascii="Times New Roman" w:eastAsia="Times New Roman" w:hAnsi="Times New Roman" w:cs="Times New Roman"/>
          <w:color w:val="545D7E"/>
          <w:spacing w:val="2"/>
        </w:rPr>
        <w:t>This approach can be scaled to handle a large number of classes by leveraging the bi-encoder for efficient retrieval and the cross-encoder for more accurate prediction. </w:t>
      </w:r>
    </w:p>
    <w:p w14:paraId="2E9C0FC8" w14:textId="77777777" w:rsidR="00B66029" w:rsidRPr="00B66029" w:rsidRDefault="00B66029" w:rsidP="00B66029">
      <w:pPr>
        <w:spacing w:line="390" w:lineRule="atLeast"/>
        <w:rPr>
          <w:rFonts w:ascii="Times New Roman" w:eastAsia="Times New Roman" w:hAnsi="Times New Roman" w:cs="Times New Roman"/>
          <w:color w:val="001D35"/>
          <w:sz w:val="27"/>
          <w:szCs w:val="27"/>
        </w:rPr>
      </w:pPr>
      <w:r w:rsidRPr="00B66029">
        <w:rPr>
          <w:rFonts w:ascii="Times New Roman" w:eastAsia="Times New Roman" w:hAnsi="Times New Roman" w:cs="Times New Roman"/>
          <w:color w:val="001D35"/>
          <w:sz w:val="27"/>
          <w:szCs w:val="27"/>
        </w:rPr>
        <w:t>Example (Information Retrieval Scenario):</w:t>
      </w:r>
    </w:p>
    <w:p w14:paraId="34162906" w14:textId="77777777" w:rsidR="00B66029" w:rsidRPr="00B66029" w:rsidRDefault="00B66029" w:rsidP="00B66029">
      <w:pPr>
        <w:spacing w:line="360" w:lineRule="atLeast"/>
        <w:rPr>
          <w:rFonts w:ascii="Times New Roman" w:eastAsia="Times New Roman" w:hAnsi="Times New Roman" w:cs="Times New Roman"/>
        </w:rPr>
      </w:pPr>
      <w:r w:rsidRPr="00B66029">
        <w:rPr>
          <w:rFonts w:ascii="Times New Roman" w:eastAsia="Times New Roman" w:hAnsi="Times New Roman" w:cs="Times New Roman"/>
          <w:color w:val="001D35"/>
          <w:sz w:val="27"/>
          <w:szCs w:val="27"/>
        </w:rPr>
        <w:t>Imagine you have a set of documents (your input data) and you want to classify them into different topics (your classes). You could use a bi-encoder to: </w:t>
      </w:r>
    </w:p>
    <w:p w14:paraId="51309BF4" w14:textId="77777777" w:rsidR="00B66029" w:rsidRPr="00B66029" w:rsidRDefault="00B66029" w:rsidP="00B66029">
      <w:pPr>
        <w:numPr>
          <w:ilvl w:val="0"/>
          <w:numId w:val="7"/>
        </w:numPr>
        <w:spacing w:after="120" w:line="330" w:lineRule="atLeast"/>
        <w:rPr>
          <w:rFonts w:ascii="Times New Roman" w:eastAsia="Times New Roman" w:hAnsi="Times New Roman" w:cs="Times New Roman"/>
        </w:rPr>
      </w:pPr>
      <w:r w:rsidRPr="00B66029">
        <w:rPr>
          <w:rFonts w:ascii="Times New Roman" w:eastAsia="Times New Roman" w:hAnsi="Times New Roman" w:cs="Times New Roman"/>
          <w:color w:val="001D35"/>
        </w:rPr>
        <w:t>Encode each topic as a vector.</w:t>
      </w:r>
    </w:p>
    <w:p w14:paraId="50DBB223" w14:textId="77777777" w:rsidR="00B66029" w:rsidRPr="00B66029" w:rsidRDefault="00B66029" w:rsidP="00B66029">
      <w:pPr>
        <w:numPr>
          <w:ilvl w:val="0"/>
          <w:numId w:val="8"/>
        </w:numPr>
        <w:spacing w:after="120"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color w:val="001D35"/>
        </w:rPr>
        <w:t>Encode each document as a vector.</w:t>
      </w:r>
    </w:p>
    <w:p w14:paraId="174DC208" w14:textId="77777777" w:rsidR="00B66029" w:rsidRPr="00B66029" w:rsidRDefault="00B66029" w:rsidP="00B66029">
      <w:pPr>
        <w:numPr>
          <w:ilvl w:val="0"/>
          <w:numId w:val="9"/>
        </w:numPr>
        <w:spacing w:after="120"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color w:val="001D35"/>
        </w:rPr>
        <w:lastRenderedPageBreak/>
        <w:t>Retrieve the most relevant documents for each topic.</w:t>
      </w:r>
    </w:p>
    <w:p w14:paraId="1D19742A" w14:textId="77777777" w:rsidR="00B66029" w:rsidRPr="00B66029" w:rsidRDefault="00B66029" w:rsidP="00B66029">
      <w:pPr>
        <w:numPr>
          <w:ilvl w:val="0"/>
          <w:numId w:val="10"/>
        </w:numPr>
        <w:spacing w:line="330" w:lineRule="atLeast"/>
        <w:rPr>
          <w:rFonts w:ascii="Times New Roman" w:eastAsia="Times New Roman" w:hAnsi="Times New Roman" w:cs="Times New Roman"/>
          <w:color w:val="001D35"/>
        </w:rPr>
      </w:pPr>
      <w:r w:rsidRPr="00B66029">
        <w:rPr>
          <w:rFonts w:ascii="Times New Roman" w:eastAsia="Times New Roman" w:hAnsi="Times New Roman" w:cs="Times New Roman"/>
          <w:color w:val="001D35"/>
        </w:rPr>
        <w:t>Use a cross-encoder or a classifier to determine the final classification of each document.</w:t>
      </w:r>
    </w:p>
    <w:p w14:paraId="748A3F21" w14:textId="77777777" w:rsidR="00B66029" w:rsidRDefault="00B66029" w:rsidP="00B66029">
      <w:pPr>
        <w:shd w:val="clear" w:color="auto" w:fill="FFFFFF"/>
        <w:ind w:left="360"/>
        <w:rPr>
          <w:rFonts w:ascii="Roboto" w:eastAsia="Times New Roman" w:hAnsi="Roboto" w:cs="Times New Roman"/>
          <w:color w:val="001D35"/>
          <w:sz w:val="27"/>
          <w:szCs w:val="27"/>
        </w:rPr>
      </w:pPr>
    </w:p>
    <w:p w14:paraId="021D298A" w14:textId="77777777" w:rsidR="00B66029" w:rsidRDefault="00B66029" w:rsidP="00B66029">
      <w:pPr>
        <w:shd w:val="clear" w:color="auto" w:fill="FFFFFF"/>
        <w:ind w:left="360"/>
        <w:rPr>
          <w:rFonts w:ascii="Roboto" w:eastAsia="Times New Roman" w:hAnsi="Roboto" w:cs="Times New Roman"/>
          <w:color w:val="001D35"/>
          <w:sz w:val="27"/>
          <w:szCs w:val="27"/>
        </w:rPr>
      </w:pPr>
    </w:p>
    <w:p w14:paraId="3033D319" w14:textId="77777777" w:rsidR="00B66029" w:rsidRDefault="00B66029" w:rsidP="00B66029">
      <w:pPr>
        <w:shd w:val="clear" w:color="auto" w:fill="FFFFFF"/>
        <w:ind w:left="360"/>
        <w:rPr>
          <w:rFonts w:ascii="Roboto" w:eastAsia="Times New Roman" w:hAnsi="Roboto" w:cs="Times New Roman"/>
          <w:color w:val="001D35"/>
          <w:sz w:val="27"/>
          <w:szCs w:val="27"/>
        </w:rPr>
      </w:pPr>
    </w:p>
    <w:p w14:paraId="7030878A" w14:textId="21F3A50F" w:rsidR="00B66029" w:rsidRPr="00B66029" w:rsidRDefault="00B66029" w:rsidP="00B66029">
      <w:pPr>
        <w:shd w:val="clear" w:color="auto" w:fill="FFFFFF"/>
        <w:rPr>
          <w:rFonts w:eastAsia="Times New Roman" w:cstheme="minorHAnsi"/>
          <w:color w:val="001D35"/>
        </w:rPr>
      </w:pPr>
      <w:r w:rsidRPr="00B66029">
        <w:rPr>
          <w:rFonts w:eastAsia="Times New Roman" w:cstheme="minorHAnsi"/>
          <w:color w:val="001D35"/>
        </w:rPr>
        <w:t>References</w:t>
      </w:r>
    </w:p>
    <w:p w14:paraId="5A279940" w14:textId="1513FA63" w:rsidR="00B66029" w:rsidRDefault="00B66029">
      <w:r>
        <w:t xml:space="preserve">[1] </w:t>
      </w:r>
      <w:hyperlink r:id="rId5" w:history="1">
        <w:r w:rsidRPr="00B66029">
          <w:rPr>
            <w:rStyle w:val="Hyperlink"/>
          </w:rPr>
          <w:t>Bi-Encoders and Cross-Encoders: Two Sides of the Retrieval Coin</w:t>
        </w:r>
        <w:r w:rsidRPr="00B66029">
          <w:rPr>
            <w:rStyle w:val="Hyperlink"/>
          </w:rPr>
          <w:t>, Marc Puig, 2024</w:t>
        </w:r>
      </w:hyperlink>
    </w:p>
    <w:p w14:paraId="40F99625" w14:textId="109CD092" w:rsidR="009C705A" w:rsidRDefault="009C705A">
      <w:r>
        <w:t xml:space="preserve">[2] Cross-Encoders on SBert.net: </w:t>
      </w:r>
      <w:hyperlink r:id="rId6" w:history="1">
        <w:r w:rsidRPr="00B6408D">
          <w:rPr>
            <w:rStyle w:val="Hyperlink"/>
          </w:rPr>
          <w:t>https://www.sbert.net/examples/cross_encoder/applications/README.html</w:t>
        </w:r>
      </w:hyperlink>
    </w:p>
    <w:p w14:paraId="70471627" w14:textId="1CAFF213" w:rsidR="009C705A" w:rsidRDefault="009C705A">
      <w:r>
        <w:t xml:space="preserve">[3] Sentence Transformers on SBert.net: </w:t>
      </w:r>
      <w:hyperlink r:id="rId7" w:history="1">
        <w:r w:rsidRPr="00B6408D">
          <w:rPr>
            <w:rStyle w:val="Hyperlink"/>
          </w:rPr>
          <w:t>https://sbert.net/docs/sentence_transformer/usage/usage.html</w:t>
        </w:r>
      </w:hyperlink>
    </w:p>
    <w:p w14:paraId="4F260A0B" w14:textId="77777777" w:rsidR="009C705A" w:rsidRDefault="009C705A"/>
    <w:p w14:paraId="2458246E" w14:textId="77777777" w:rsidR="009C705A" w:rsidRDefault="009C705A"/>
    <w:sectPr w:rsidR="009C7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F69D7"/>
    <w:multiLevelType w:val="multilevel"/>
    <w:tmpl w:val="571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36F6"/>
    <w:multiLevelType w:val="multilevel"/>
    <w:tmpl w:val="6E1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E495B"/>
    <w:multiLevelType w:val="multilevel"/>
    <w:tmpl w:val="CEAC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C1FFC"/>
    <w:multiLevelType w:val="multilevel"/>
    <w:tmpl w:val="7454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239167">
    <w:abstractNumId w:val="2"/>
    <w:lvlOverride w:ilvl="0">
      <w:startOverride w:val="1"/>
    </w:lvlOverride>
  </w:num>
  <w:num w:numId="2" w16cid:durableId="1507672646">
    <w:abstractNumId w:val="2"/>
    <w:lvlOverride w:ilvl="0">
      <w:startOverride w:val="2"/>
    </w:lvlOverride>
  </w:num>
  <w:num w:numId="3" w16cid:durableId="318391935">
    <w:abstractNumId w:val="2"/>
    <w:lvlOverride w:ilvl="0">
      <w:startOverride w:val="3"/>
    </w:lvlOverride>
  </w:num>
  <w:num w:numId="4" w16cid:durableId="1489252809">
    <w:abstractNumId w:val="2"/>
    <w:lvlOverride w:ilvl="0">
      <w:startOverride w:val="4"/>
    </w:lvlOverride>
  </w:num>
  <w:num w:numId="5" w16cid:durableId="1319112273">
    <w:abstractNumId w:val="2"/>
    <w:lvlOverride w:ilvl="0">
      <w:startOverride w:val="5"/>
    </w:lvlOverride>
  </w:num>
  <w:num w:numId="6" w16cid:durableId="1318345818">
    <w:abstractNumId w:val="0"/>
  </w:num>
  <w:num w:numId="7" w16cid:durableId="1202212452">
    <w:abstractNumId w:val="3"/>
    <w:lvlOverride w:ilvl="0">
      <w:startOverride w:val="1"/>
    </w:lvlOverride>
  </w:num>
  <w:num w:numId="8" w16cid:durableId="1584799084">
    <w:abstractNumId w:val="3"/>
    <w:lvlOverride w:ilvl="0">
      <w:startOverride w:val="2"/>
    </w:lvlOverride>
  </w:num>
  <w:num w:numId="9" w16cid:durableId="1418864185">
    <w:abstractNumId w:val="3"/>
    <w:lvlOverride w:ilvl="0">
      <w:startOverride w:val="3"/>
    </w:lvlOverride>
  </w:num>
  <w:num w:numId="10" w16cid:durableId="623073545">
    <w:abstractNumId w:val="3"/>
    <w:lvlOverride w:ilvl="0">
      <w:startOverride w:val="4"/>
    </w:lvlOverride>
  </w:num>
  <w:num w:numId="11" w16cid:durableId="70695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29"/>
    <w:rsid w:val="00042DC8"/>
    <w:rsid w:val="002D72AE"/>
    <w:rsid w:val="009C705A"/>
    <w:rsid w:val="00B6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C2DA4"/>
  <w15:chartTrackingRefBased/>
  <w15:docId w15:val="{6D6D933C-4B1C-814F-88D2-D21E4657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2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B66029"/>
  </w:style>
  <w:style w:type="character" w:styleId="Strong">
    <w:name w:val="Strong"/>
    <w:basedOn w:val="DefaultParagraphFont"/>
    <w:uiPriority w:val="22"/>
    <w:qFormat/>
    <w:rsid w:val="00B66029"/>
    <w:rPr>
      <w:b/>
      <w:bCs/>
    </w:rPr>
  </w:style>
  <w:style w:type="paragraph" w:customStyle="1" w:styleId="k3ksmc">
    <w:name w:val="k3ksmc"/>
    <w:basedOn w:val="Normal"/>
    <w:rsid w:val="00B660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lltsoc">
    <w:name w:val="lltsoc"/>
    <w:basedOn w:val="Normal"/>
    <w:rsid w:val="00B660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66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02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D7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330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0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88693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0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6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52925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56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2687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36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5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0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7923164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8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1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633793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5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8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6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2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4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0962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75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9876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32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8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402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74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6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bert.net/docs/sentence_transformer/usage/us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ert.net/examples/cross_encoder/applications/README.html" TargetMode="External"/><Relationship Id="rId5" Type="http://schemas.openxmlformats.org/officeDocument/2006/relationships/hyperlink" Target="https://medium.com/@mpuig/bi-encoders-and-cross-encoders-two-sides-of-the-retrieval-coin-06a95fe1861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3</cp:revision>
  <dcterms:created xsi:type="dcterms:W3CDTF">2025-05-12T10:25:00Z</dcterms:created>
  <dcterms:modified xsi:type="dcterms:W3CDTF">2025-05-12T10:36:00Z</dcterms:modified>
</cp:coreProperties>
</file>