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Цел и задачи на дипломния проект</w:t>
      </w:r>
    </w:p>
    <w:p>
      <w:pPr>
        <w:pStyle w:val="BodyText"/>
      </w:pPr>
      <w:r>
        <w:rPr>
          <w:b/>
          <w:bCs/>
        </w:rPr>
        <w:t xml:space="preserve">Основната цел</w:t>
      </w:r>
      <w:r>
        <w:t xml:space="preserve"> </w:t>
      </w:r>
      <w:r>
        <w:t xml:space="preserve">е разработката на интелигентна платформа за съвместно планиране на пътувания, насочена към потребители на възраст</w:t>
      </w:r>
      <w:r>
        <w:t xml:space="preserve"> </w:t>
      </w:r>
      <w:r>
        <w:rPr>
          <w:b/>
          <w:bCs/>
        </w:rPr>
        <w:t xml:space="preserve">18–60 години</w:t>
      </w:r>
      <w:r>
        <w:t xml:space="preserve">. Системата функционира като активен асистент, управляван от специализиран</w:t>
      </w:r>
      <w:r>
        <w:t xml:space="preserve"> </w:t>
      </w:r>
      <w:r>
        <w:rPr>
          <w:b/>
          <w:bCs/>
        </w:rPr>
        <w:t xml:space="preserve">AI оператор със сесийна памет</w:t>
      </w:r>
      <w:r>
        <w:t xml:space="preserve">, който изпълнява конкретни действия чрез хибриден чат интерфейс.</w:t>
      </w:r>
    </w:p>
    <w:p>
      <w:pPr>
        <w:pStyle w:val="BodyText"/>
      </w:pPr>
      <w:r>
        <w:t xml:space="preserve">Задачите обхващат създаването на сигурна</w:t>
      </w:r>
      <w:r>
        <w:t xml:space="preserve"> </w:t>
      </w:r>
      <w:r>
        <w:rPr>
          <w:b/>
          <w:bCs/>
        </w:rPr>
        <w:t xml:space="preserve">автентикация и управление на потребителски профили</w:t>
      </w:r>
      <w:r>
        <w:t xml:space="preserve">, както и пълна функционалност за</w:t>
      </w:r>
      <w:r>
        <w:t xml:space="preserve"> </w:t>
      </w:r>
      <w:r>
        <w:rPr>
          <w:b/>
          <w:bCs/>
        </w:rPr>
        <w:t xml:space="preserve">управление на пътувания (CRUD)</w:t>
      </w:r>
      <w:r>
        <w:t xml:space="preserve">, достъпни чрез</w:t>
      </w:r>
      <w:r>
        <w:t xml:space="preserve"> </w:t>
      </w:r>
      <w:r>
        <w:rPr>
          <w:b/>
          <w:bCs/>
        </w:rPr>
        <w:t xml:space="preserve">осемсимволен код за споделяне</w:t>
      </w:r>
      <w:r>
        <w:t xml:space="preserve">. Реализирана е</w:t>
      </w:r>
      <w:r>
        <w:t xml:space="preserve"> </w:t>
      </w:r>
      <w:r>
        <w:rPr>
          <w:b/>
          <w:bCs/>
        </w:rPr>
        <w:t xml:space="preserve">съвместна работа чрез many-to-many релации</w:t>
      </w:r>
      <w:r>
        <w:t xml:space="preserve">, позволяваща едновременно планиране от множество участници.</w:t>
      </w:r>
    </w:p>
    <w:p>
      <w:pPr>
        <w:pStyle w:val="BodyText"/>
      </w:pPr>
      <w:r>
        <w:t xml:space="preserve">Техническото изпълнение включва интеграция на</w:t>
      </w:r>
      <w:r>
        <w:t xml:space="preserve"> </w:t>
      </w:r>
      <w:r>
        <w:rPr>
          <w:b/>
          <w:bCs/>
        </w:rPr>
        <w:t xml:space="preserve">облачно хранилище за изображения (Supabase Storage)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Unsplash API за висококачествени снимки</w:t>
      </w:r>
      <w:r>
        <w:t xml:space="preserve">. Потребителското изживяване е оптимизирано чрез</w:t>
      </w:r>
      <w:r>
        <w:t xml:space="preserve"> </w:t>
      </w:r>
      <w:r>
        <w:rPr>
          <w:b/>
          <w:bCs/>
        </w:rPr>
        <w:t xml:space="preserve">модерен адаптивен дизайн с тъмна тема и плавни анимации</w:t>
      </w:r>
      <w:r>
        <w:t xml:space="preserve">, подкрепен от</w:t>
      </w:r>
      <w:r>
        <w:t xml:space="preserve"> </w:t>
      </w:r>
      <w:r>
        <w:rPr>
          <w:b/>
          <w:bCs/>
        </w:rPr>
        <w:t xml:space="preserve">многоезичност (английски и български) с автоматично разпознаване</w:t>
      </w:r>
      <w:r>
        <w:t xml:space="preserve">. Сигурността е гарантирана чрез трислойна архитектура, като сървърният компонент използва</w:t>
      </w:r>
      <w:r>
        <w:t xml:space="preserve"> </w:t>
      </w:r>
      <w:r>
        <w:rPr>
          <w:b/>
          <w:bCs/>
        </w:rPr>
        <w:t xml:space="preserve">модулен подход с внедряване на зависимости (Dependency Injection)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RESTful API backend слой с JWT автентикация</w:t>
      </w:r>
      <w:r>
        <w:t xml:space="preserve">.</w:t>
      </w:r>
    </w:p>
    <w:bookmarkStart w:id="20" w:name="нефункционални-изисквания"/>
    <w:p>
      <w:pPr>
        <w:pStyle w:val="Heading2"/>
      </w:pPr>
      <w:r>
        <w:t xml:space="preserve">Нефункционални изисквания</w:t>
      </w:r>
    </w:p>
    <w:p>
      <w:pPr>
        <w:pStyle w:val="FirstParagraph"/>
      </w:pPr>
      <w:r>
        <w:t xml:space="preserve">Високата</w:t>
      </w:r>
      <w:r>
        <w:t xml:space="preserve"> </w:t>
      </w:r>
      <w:r>
        <w:rPr>
          <w:b/>
          <w:bCs/>
        </w:rPr>
        <w:t xml:space="preserve">производителност и мащабируемост</w:t>
      </w:r>
      <w:r>
        <w:t xml:space="preserve"> </w:t>
      </w:r>
      <w:r>
        <w:t xml:space="preserve">на системата са гарантирани чрез оптимизации на</w:t>
      </w:r>
      <w:r>
        <w:t xml:space="preserve"> </w:t>
      </w:r>
      <w:r>
        <w:rPr>
          <w:b/>
          <w:bCs/>
        </w:rPr>
        <w:t xml:space="preserve">Next.js 16</w:t>
      </w:r>
      <w:r>
        <w:t xml:space="preserve">, осигуряващи време за зареждане под</w:t>
      </w:r>
      <w:r>
        <w:t xml:space="preserve"> </w:t>
      </w:r>
      <w:r>
        <w:rPr>
          <w:b/>
          <w:bCs/>
        </w:rPr>
        <w:t xml:space="preserve">2 секунди</w:t>
      </w:r>
      <w:r>
        <w:t xml:space="preserve">, и</w:t>
      </w:r>
      <w:r>
        <w:t xml:space="preserve"> </w:t>
      </w:r>
      <w:r>
        <w:rPr>
          <w:b/>
          <w:bCs/>
        </w:rPr>
        <w:t xml:space="preserve">модулна монорепо архитектура</w:t>
      </w:r>
      <w:r>
        <w:t xml:space="preserve">, позволяваща лесно разширяване на функционалността. Потребителското изживяване (</w:t>
      </w:r>
      <w:r>
        <w:rPr>
          <w:b/>
          <w:bCs/>
        </w:rPr>
        <w:t xml:space="preserve">UX/UI</w:t>
      </w:r>
      <w:r>
        <w:t xml:space="preserve">) е приоритет, реализирано чрез интуитивен интерфейс с</w:t>
      </w:r>
      <w:r>
        <w:t xml:space="preserve"> </w:t>
      </w:r>
      <w:r>
        <w:rPr>
          <w:b/>
          <w:bCs/>
        </w:rPr>
        <w:t xml:space="preserve">тъмна тема</w:t>
      </w:r>
      <w:r>
        <w:t xml:space="preserve">, плавни анимации и</w:t>
      </w:r>
      <w:r>
        <w:t xml:space="preserve"> </w:t>
      </w:r>
      <w:r>
        <w:rPr>
          <w:b/>
          <w:bCs/>
        </w:rPr>
        <w:t xml:space="preserve">адаптивен дизайн</w:t>
      </w:r>
      <w:r>
        <w:t xml:space="preserve">, който функционира безпроблемно на мобилни устройства (320px+), таблети и настолни екрани.</w:t>
      </w:r>
    </w:p>
    <w:p>
      <w:pPr>
        <w:pStyle w:val="BodyText"/>
      </w:pPr>
      <w:r>
        <w:rPr>
          <w:b/>
          <w:bCs/>
        </w:rPr>
        <w:t xml:space="preserve">Сигурността</w:t>
      </w:r>
      <w:r>
        <w:t xml:space="preserve"> </w:t>
      </w:r>
      <w:r>
        <w:t xml:space="preserve">е подсигурена на множество нива, включително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 </w:t>
      </w:r>
      <w:r>
        <w:t xml:space="preserve">политики за контрол на достъпа до данни,</w:t>
      </w:r>
      <w:r>
        <w:t xml:space="preserve"> </w:t>
      </w:r>
      <w:r>
        <w:rPr>
          <w:b/>
          <w:bCs/>
        </w:rPr>
        <w:t xml:space="preserve">JWT автентикация</w:t>
      </w:r>
      <w:r>
        <w:t xml:space="preserve"> </w:t>
      </w:r>
      <w:r>
        <w:t xml:space="preserve">и защита срещу CORS атаки. В контекста на интегрирания изкуствен интелект, системата спазва принципа за</w:t>
      </w:r>
      <w:r>
        <w:t xml:space="preserve"> </w:t>
      </w:r>
      <w:r>
        <w:rPr>
          <w:b/>
          <w:bCs/>
        </w:rPr>
        <w:t xml:space="preserve">минимални привилегии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обратимост на действията</w:t>
      </w:r>
      <w:r>
        <w:t xml:space="preserve">, като изисква потребителско потвърждение за критични операции. Качеството на програмния код се поддържа чрез</w:t>
      </w:r>
      <w:r>
        <w:t xml:space="preserve"> </w:t>
      </w:r>
      <w:r>
        <w:rPr>
          <w:b/>
          <w:bCs/>
        </w:rPr>
        <w:t xml:space="preserve">строга типизация (TypeScript strict mode)</w:t>
      </w:r>
      <w:r>
        <w:t xml:space="preserve"> </w:t>
      </w:r>
      <w:r>
        <w:t xml:space="preserve">и валидация на данните (</w:t>
      </w:r>
      <w:r>
        <w:rPr>
          <w:b/>
          <w:bCs/>
        </w:rPr>
        <w:t xml:space="preserve">Zod</w:t>
      </w:r>
      <w:r>
        <w:t xml:space="preserve">), което улеснява бъдещата поддръжка и развитие на платформата.</w:t>
      </w:r>
    </w:p>
    <w:bookmarkEnd w:id="20"/>
    <w:bookmarkStart w:id="25" w:name="проектиране-на-архитектурата"/>
    <w:p>
      <w:pPr>
        <w:pStyle w:val="Heading1"/>
      </w:pPr>
      <w:r>
        <w:rPr>
          <w:b/>
          <w:bCs/>
        </w:rPr>
        <w:t xml:space="preserve">Проектиране на архитектурата</w:t>
      </w:r>
    </w:p>
    <w:p>
      <w:pPr>
        <w:pStyle w:val="FirstParagraph"/>
      </w:pPr>
      <w:r>
        <w:t xml:space="preserve">Проектираната система е изградена върху стабилна</w:t>
      </w:r>
      <w:r>
        <w:t xml:space="preserve"> </w:t>
      </w:r>
      <w:r>
        <w:rPr>
          <w:b/>
          <w:bCs/>
        </w:rPr>
        <w:t xml:space="preserve">трислойна архитектура</w:t>
      </w:r>
      <w:r>
        <w:t xml:space="preserve">, която осигурява ясно разграничение на отговорностите.</w:t>
      </w:r>
      <w:r>
        <w:t xml:space="preserve"> </w:t>
      </w:r>
      <w:r>
        <w:rPr>
          <w:b/>
          <w:bCs/>
        </w:rPr>
        <w:t xml:space="preserve">Презентационният слой</w:t>
      </w:r>
      <w:r>
        <w:t xml:space="preserve"> </w:t>
      </w:r>
      <w:r>
        <w:t xml:space="preserve">е реализиран чрез</w:t>
      </w:r>
      <w:r>
        <w:t xml:space="preserve"> </w:t>
      </w:r>
      <w:r>
        <w:rPr>
          <w:b/>
          <w:bCs/>
        </w:rPr>
        <w:t xml:space="preserve">Next.js 16 и React 19</w:t>
      </w:r>
      <w:r>
        <w:t xml:space="preserve">, поемайки изцяло рендирането на потребителския интерфейс. Обработката на бизнес процесите се осъществява в</w:t>
      </w:r>
      <w:r>
        <w:t xml:space="preserve"> </w:t>
      </w:r>
      <w:r>
        <w:rPr>
          <w:b/>
          <w:bCs/>
        </w:rPr>
        <w:t xml:space="preserve">Логическия слой</w:t>
      </w:r>
      <w:r>
        <w:t xml:space="preserve">, базиран на</w:t>
      </w:r>
      <w:r>
        <w:t xml:space="preserve"> </w:t>
      </w:r>
      <w:r>
        <w:rPr>
          <w:b/>
          <w:bCs/>
        </w:rPr>
        <w:t xml:space="preserve">NestJS 10</w:t>
      </w:r>
      <w:r>
        <w:t xml:space="preserve">, докато съхранението и управлението на информацията са делегирани на</w:t>
      </w:r>
      <w:r>
        <w:t xml:space="preserve"> </w:t>
      </w:r>
      <w:r>
        <w:rPr>
          <w:b/>
          <w:bCs/>
        </w:rPr>
        <w:t xml:space="preserve">Слоя за данни</w:t>
      </w:r>
      <w:r>
        <w:t xml:space="preserve"> </w:t>
      </w:r>
      <w:r>
        <w:t xml:space="preserve">чрез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</w:t>
      </w:r>
      <w:r>
        <w:rPr>
          <w:b/>
          <w:bCs/>
        </w:rPr>
        <w:t xml:space="preserve">PostgreSQL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Storage</w:t>
      </w:r>
      <w:r>
        <w:t xml:space="preserve">). Взаимодействието между тези компоненти е визуализирано на</w:t>
      </w:r>
      <w:r>
        <w:t xml:space="preserve"> </w:t>
      </w:r>
      <w:r>
        <w:rPr>
          <w:i/>
          <w:iCs/>
        </w:rPr>
        <w:t xml:space="preserve">Фигура 1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Фигура 1: Архитектурна диаграма на системата</w:t>
            </w:r>
          </w:p>
        </w:tc>
      </w:tr>
    </w:tbl>
    <w:p>
      <w:pPr>
        <w:pStyle w:val="ImageCaption"/>
      </w:pPr>
      <w:r>
        <w:t xml:space="preserve">Фигура 1: Архитектурна диаграма на системата</w:t>
      </w:r>
    </w:p>
    <w:bookmarkStart w:id="21" w:name="компоненти-на-системата"/>
    <w:p>
      <w:pPr>
        <w:pStyle w:val="Heading2"/>
      </w:pPr>
      <w:r>
        <w:t xml:space="preserve">Компоненти на системата</w:t>
      </w:r>
    </w:p>
    <w:p>
      <w:pPr>
        <w:pStyle w:val="FirstParagraph"/>
      </w:pPr>
      <w:r>
        <w:t xml:space="preserve">Архитектурата на системата е съставена от пет ключови компонента, разпределени между клиентската и сървърната част.</w:t>
      </w:r>
      <w:r>
        <w:t xml:space="preserve"> </w:t>
      </w:r>
      <w:r>
        <w:rPr>
          <w:b/>
          <w:bCs/>
        </w:rPr>
        <w:t xml:space="preserve">Frontend компонентът</w:t>
      </w:r>
      <w:r>
        <w:t xml:space="preserve"> </w:t>
      </w:r>
      <w:r>
        <w:t xml:space="preserve">е реализиран като Single Page Application (SPA) чрез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TypeScript</w:t>
      </w:r>
      <w:r>
        <w:t xml:space="preserve">, като следва стриктна организация на файловата структура: страниците са разположени в директория</w:t>
      </w:r>
      <w:r>
        <w:t xml:space="preserve"> </w:t>
      </w:r>
      <w:r>
        <w:rPr>
          <w:rStyle w:val="VerbatimChar"/>
        </w:rPr>
        <w:t xml:space="preserve">/app</w:t>
      </w:r>
      <w:r>
        <w:t xml:space="preserve">, потребителският интерфейс в</w:t>
      </w:r>
      <w:r>
        <w:t xml:space="preserve"> </w:t>
      </w:r>
      <w:r>
        <w:rPr>
          <w:rStyle w:val="VerbatimChar"/>
        </w:rPr>
        <w:t xml:space="preserve">/src/components</w:t>
      </w:r>
      <w:r>
        <w:t xml:space="preserve">, персонализираната логика в</w:t>
      </w:r>
      <w:r>
        <w:t xml:space="preserve"> </w:t>
      </w:r>
      <w:r>
        <w:rPr>
          <w:rStyle w:val="VerbatimChar"/>
        </w:rPr>
        <w:t xml:space="preserve">/src/hooks</w:t>
      </w:r>
      <w:r>
        <w:t xml:space="preserve">, а локализацията в</w:t>
      </w:r>
      <w:r>
        <w:t xml:space="preserve"> </w:t>
      </w:r>
      <w:r>
        <w:rPr>
          <w:rStyle w:val="VerbatimChar"/>
        </w:rPr>
        <w:t xml:space="preserve">/src/i18n</w:t>
      </w:r>
      <w:r>
        <w:t xml:space="preserve">.</w:t>
      </w:r>
    </w:p>
    <w:p>
      <w:pPr>
        <w:pStyle w:val="BodyText"/>
      </w:pPr>
      <w:r>
        <w:t xml:space="preserve">Сървърната логика е концентрирана в</w:t>
      </w:r>
      <w:r>
        <w:t xml:space="preserve"> </w:t>
      </w:r>
      <w:r>
        <w:rPr>
          <w:b/>
          <w:bCs/>
        </w:rPr>
        <w:t xml:space="preserve">Backend компонента</w:t>
      </w:r>
      <w:r>
        <w:t xml:space="preserve">, изграден върху</w:t>
      </w:r>
      <w:r>
        <w:t xml:space="preserve"> </w:t>
      </w:r>
      <w:r>
        <w:rPr>
          <w:b/>
          <w:bCs/>
        </w:rPr>
        <w:t xml:space="preserve">NestJS API</w:t>
      </w:r>
      <w:r>
        <w:t xml:space="preserve">, който комуникира с базата данни чрез</w:t>
      </w:r>
      <w:r>
        <w:t xml:space="preserve"> </w:t>
      </w:r>
      <w:r>
        <w:rPr>
          <w:b/>
          <w:bCs/>
        </w:rPr>
        <w:t xml:space="preserve">Supabase Admin SDK</w:t>
      </w:r>
      <w:r>
        <w:t xml:space="preserve"> </w:t>
      </w:r>
      <w:r>
        <w:t xml:space="preserve">и е разделен на модули за автентикация, управление на пътувания, профили и изображения. За осигуряване на консистентност на данните се използва споделен пакет</w:t>
      </w:r>
      <w:r>
        <w:t xml:space="preserve"> </w:t>
      </w:r>
      <w:r>
        <w:rPr>
          <w:b/>
          <w:bCs/>
        </w:rPr>
        <w:t xml:space="preserve">Shared Package (</w:t>
      </w:r>
      <w:r>
        <w:rPr>
          <w:b/>
          <w:bCs/>
        </w:rPr>
        <w:t xml:space="preserve">@gotrippin/core</w:t>
      </w:r>
      <w:r>
        <w:rPr>
          <w:b/>
          <w:bCs/>
        </w:rPr>
        <w:t xml:space="preserve">)</w:t>
      </w:r>
      <w:r>
        <w:t xml:space="preserve">, който централизира Zod валидационните схеми, TypeScript типовете и помощните функции, използвани едновременно от двата слоя.</w:t>
      </w:r>
    </w:p>
    <w:p>
      <w:pPr>
        <w:pStyle w:val="BodyText"/>
      </w:pPr>
      <w:r>
        <w:t xml:space="preserve">Управлението на данните се осъществява чрез релационна база данни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в среда на</w:t>
      </w:r>
      <w:r>
        <w:t xml:space="preserve"> </w:t>
      </w:r>
      <w:r>
        <w:rPr>
          <w:b/>
          <w:bCs/>
        </w:rPr>
        <w:t xml:space="preserve">Supabase</w:t>
      </w:r>
      <w:r>
        <w:t xml:space="preserve">, включваща таблици за потребители (</w:t>
      </w:r>
      <w:r>
        <w:rPr>
          <w:rStyle w:val="VerbatimChar"/>
        </w:rPr>
        <w:t xml:space="preserve">auth.users</w:t>
      </w:r>
      <w:r>
        <w:t xml:space="preserve">), профили (</w:t>
      </w:r>
      <w:r>
        <w:rPr>
          <w:rStyle w:val="VerbatimChar"/>
        </w:rPr>
        <w:t xml:space="preserve">public.profiles</w:t>
      </w:r>
      <w:r>
        <w:t xml:space="preserve">), пътувания (</w:t>
      </w:r>
      <w:r>
        <w:rPr>
          <w:rStyle w:val="VerbatimChar"/>
        </w:rPr>
        <w:t xml:space="preserve">public.trips</w:t>
      </w:r>
      <w:r>
        <w:t xml:space="preserve">) и членове на пътувания (</w:t>
      </w:r>
      <w:r>
        <w:rPr>
          <w:rStyle w:val="VerbatimChar"/>
        </w:rPr>
        <w:t xml:space="preserve">public.trip_members</w:t>
      </w:r>
      <w:r>
        <w:t xml:space="preserve">), защитени чрез политики за сигурност на ниво ред (</w:t>
      </w:r>
      <w:r>
        <w:rPr>
          <w:b/>
          <w:bCs/>
        </w:rPr>
        <w:t xml:space="preserve">Row-Level Security - RLS</w:t>
      </w:r>
      <w:r>
        <w:t xml:space="preserve">). За съхранение на файлове е интегриран</w:t>
      </w:r>
      <w:r>
        <w:t xml:space="preserve"> </w:t>
      </w:r>
      <w:r>
        <w:rPr>
          <w:b/>
          <w:bCs/>
        </w:rPr>
        <w:t xml:space="preserve">Supabase Storage</w:t>
      </w:r>
      <w:r>
        <w:t xml:space="preserve"> </w:t>
      </w:r>
      <w:r>
        <w:t xml:space="preserve">с отделни контейнери (buckets) за лични аватари (</w:t>
      </w:r>
      <w:r>
        <w:rPr>
          <w:rStyle w:val="VerbatimChar"/>
        </w:rPr>
        <w:t xml:space="preserve">avatars</w:t>
      </w:r>
      <w:r>
        <w:t xml:space="preserve"> </w:t>
      </w:r>
      <w:r>
        <w:t xml:space="preserve">- private) и публични изображения от пътувания (</w:t>
      </w:r>
      <w:r>
        <w:rPr>
          <w:rStyle w:val="VerbatimChar"/>
        </w:rPr>
        <w:t xml:space="preserve">trip-images</w:t>
      </w:r>
      <w:r>
        <w:t xml:space="preserve"> </w:t>
      </w:r>
      <w:r>
        <w:t xml:space="preserve">- public read).</w:t>
      </w:r>
    </w:p>
    <w:bookmarkEnd w:id="21"/>
    <w:bookmarkStart w:id="22" w:name="комуникация-и-информационни-потоци"/>
    <w:p>
      <w:pPr>
        <w:pStyle w:val="Heading2"/>
      </w:pPr>
      <w:r>
        <w:t xml:space="preserve">Комуникация и информационни потоци</w:t>
      </w:r>
    </w:p>
    <w:p>
      <w:pPr>
        <w:pStyle w:val="FirstParagraph"/>
      </w:pPr>
      <w:r>
        <w:t xml:space="preserve">Обменът на данни в системата е реализиран чрез хибриден модел, оптимизиращ сигурността и производителността. Основната комуникация между</w:t>
      </w:r>
      <w:r>
        <w:t xml:space="preserve"> </w:t>
      </w:r>
      <w:r>
        <w:rPr>
          <w:b/>
          <w:bCs/>
        </w:rPr>
        <w:t xml:space="preserve">Клиента и Backend сървъра</w:t>
      </w:r>
      <w:r>
        <w:t xml:space="preserve"> </w:t>
      </w:r>
      <w:r>
        <w:t xml:space="preserve">се осъществява посредством</w:t>
      </w:r>
      <w:r>
        <w:t xml:space="preserve"> </w:t>
      </w:r>
      <w:r>
        <w:rPr>
          <w:b/>
          <w:bCs/>
        </w:rPr>
        <w:t xml:space="preserve">REST API</w:t>
      </w:r>
      <w:r>
        <w:t xml:space="preserve">, защитен с</w:t>
      </w:r>
      <w:r>
        <w:t xml:space="preserve"> </w:t>
      </w:r>
      <w:r>
        <w:rPr>
          <w:b/>
          <w:bCs/>
        </w:rPr>
        <w:t xml:space="preserve">JWT токени</w:t>
      </w:r>
      <w:r>
        <w:t xml:space="preserve">, предавани в Authorization хедъра на всяка заявка. За операции, изискващи административни права, Backend сървърът използва</w:t>
      </w:r>
      <w:r>
        <w:t xml:space="preserve"> </w:t>
      </w:r>
      <w:r>
        <w:rPr>
          <w:b/>
          <w:bCs/>
        </w:rPr>
        <w:t xml:space="preserve">Supabase Admin Client SDK</w:t>
      </w:r>
      <w:r>
        <w:t xml:space="preserve"> </w:t>
      </w:r>
      <w:r>
        <w:t xml:space="preserve">за директна връзка с базата данни, заобикаляйки стандартните ограничения.</w:t>
      </w:r>
    </w:p>
    <w:p>
      <w:pPr>
        <w:pStyle w:val="BodyText"/>
      </w:pPr>
      <w:r>
        <w:t xml:space="preserve">Паралелно с това, клиентското приложение комуникира директно с базата данни за операции на четене, спазвайки стриктни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 </w:t>
      </w:r>
      <w:r>
        <w:t xml:space="preserve">политики, и взаимодейства със</w:t>
      </w:r>
      <w:r>
        <w:t xml:space="preserve"> </w:t>
      </w:r>
      <w:r>
        <w:rPr>
          <w:b/>
          <w:bCs/>
        </w:rPr>
        <w:t xml:space="preserve">Supabase Storage API</w:t>
      </w:r>
      <w:r>
        <w:t xml:space="preserve"> </w:t>
      </w:r>
      <w:r>
        <w:t xml:space="preserve">за качване и изтегляне на файлове. Интеграцията с външни услуги, като</w:t>
      </w:r>
      <w:r>
        <w:t xml:space="preserve"> </w:t>
      </w:r>
      <w:r>
        <w:rPr>
          <w:b/>
          <w:bCs/>
        </w:rPr>
        <w:t xml:space="preserve">Unsplash</w:t>
      </w:r>
      <w:r>
        <w:t xml:space="preserve">, се реализира чрез сървърен прокси слой с внедрен</w:t>
      </w:r>
      <w:r>
        <w:t xml:space="preserve"> </w:t>
      </w:r>
      <w:r>
        <w:rPr>
          <w:b/>
          <w:bCs/>
        </w:rPr>
        <w:t xml:space="preserve">in-memory кеш</w:t>
      </w:r>
      <w:r>
        <w:t xml:space="preserve"> </w:t>
      </w:r>
      <w:r>
        <w:t xml:space="preserve">(с време на живот 1 час) за оптимизация на заявките.</w:t>
      </w:r>
    </w:p>
    <w:p>
      <w:pPr>
        <w:pStyle w:val="BodyText"/>
      </w:pPr>
      <w:r>
        <w:t xml:space="preserve">Моделът за</w:t>
      </w:r>
      <w:r>
        <w:t xml:space="preserve"> </w:t>
      </w:r>
      <w:r>
        <w:rPr>
          <w:b/>
          <w:bCs/>
        </w:rPr>
        <w:t xml:space="preserve">съвместна работа</w:t>
      </w:r>
      <w:r>
        <w:t xml:space="preserve"> </w:t>
      </w:r>
      <w:r>
        <w:t xml:space="preserve">позволява на множество потребители да редактират едно и също пътуване едновременно. Синхронизацията се постига чрез абониране за промени в реално време (Realtime subscriptions) към таблицата с активности, което гарантира, че всички участници виждат актуализациите мигновено, без необходимост от ръчно презареждане на страницата.</w:t>
      </w:r>
    </w:p>
    <w:bookmarkEnd w:id="22"/>
    <w:bookmarkStart w:id="23" w:name="ограничения-на-системата"/>
    <w:p>
      <w:pPr>
        <w:pStyle w:val="Heading2"/>
      </w:pPr>
      <w:r>
        <w:t xml:space="preserve">Ограничения на системата</w:t>
      </w:r>
    </w:p>
    <w:p>
      <w:pPr>
        <w:pStyle w:val="FirstParagraph"/>
      </w:pPr>
      <w:r>
        <w:t xml:space="preserve">Функционирането на платформата е обвързано с определени технически и инфраструктурни ограничения. Системата изисква използването на</w:t>
      </w:r>
      <w:r>
        <w:t xml:space="preserve"> </w:t>
      </w:r>
      <w:r>
        <w:rPr>
          <w:b/>
          <w:bCs/>
        </w:rPr>
        <w:t xml:space="preserve">модерни уеб браузъри</w:t>
      </w:r>
      <w:r>
        <w:t xml:space="preserve"> </w:t>
      </w:r>
      <w:r>
        <w:t xml:space="preserve">(Chrome 120+, Firefox 121+, Safari 17+, Edge 120+) и наличието на</w:t>
      </w:r>
      <w:r>
        <w:t xml:space="preserve"> </w:t>
      </w:r>
      <w:r>
        <w:rPr>
          <w:b/>
          <w:bCs/>
        </w:rPr>
        <w:t xml:space="preserve">постоянна активна интернет връзка</w:t>
      </w:r>
      <w:r>
        <w:t xml:space="preserve">, тъй като не поддържа автономен офлайн режим на работа.</w:t>
      </w:r>
    </w:p>
    <w:p>
      <w:pPr>
        <w:pStyle w:val="BodyText"/>
      </w:pPr>
      <w:r>
        <w:t xml:space="preserve">По отношение на капацитета, проектът оперира в рамките на</w:t>
      </w:r>
      <w:r>
        <w:t xml:space="preserve"> </w:t>
      </w:r>
      <w:r>
        <w:rPr>
          <w:b/>
          <w:bCs/>
        </w:rPr>
        <w:t xml:space="preserve">Supabase Free tier</w:t>
      </w:r>
      <w:r>
        <w:t xml:space="preserve">, което налага лимити от 500MB за базата данни, 1GB за облачното съхранение и максимален размер на файл до 50MB. Едновременната работа на потребителите е ограничена от</w:t>
      </w:r>
      <w:r>
        <w:t xml:space="preserve"> </w:t>
      </w:r>
      <w:r>
        <w:rPr>
          <w:b/>
          <w:bCs/>
        </w:rPr>
        <w:t xml:space="preserve">Connection pool</w:t>
      </w:r>
      <w:r>
        <w:t xml:space="preserve"> </w:t>
      </w:r>
      <w:r>
        <w:t xml:space="preserve">с капацитет до 1,000 конкурентни връзки. Интеграцията с външни услуги е съобразена с квотите на</w:t>
      </w:r>
      <w:r>
        <w:t xml:space="preserve"> </w:t>
      </w:r>
      <w:r>
        <w:rPr>
          <w:b/>
          <w:bCs/>
        </w:rPr>
        <w:t xml:space="preserve">Unsplash API</w:t>
      </w:r>
      <w:r>
        <w:t xml:space="preserve">, позволяващи до 5,000 заявки на час за извличане на изображения.</w:t>
      </w:r>
    </w:p>
    <w:bookmarkEnd w:id="23"/>
    <w:bookmarkStart w:id="24" w:name="приложни-модели-и-архитектурни-шаблони"/>
    <w:p>
      <w:pPr>
        <w:pStyle w:val="Heading2"/>
      </w:pPr>
      <w:r>
        <w:t xml:space="preserve">Приложни модели и архитектурни шаблони</w:t>
      </w:r>
    </w:p>
    <w:p>
      <w:pPr>
        <w:pStyle w:val="FirstParagraph"/>
      </w:pPr>
      <w:r>
        <w:t xml:space="preserve">Системата е изградена върху класическия</w:t>
      </w:r>
      <w:r>
        <w:t xml:space="preserve"> </w:t>
      </w:r>
      <w:r>
        <w:rPr>
          <w:b/>
          <w:bCs/>
        </w:rPr>
        <w:t xml:space="preserve">Client-Server модел</w:t>
      </w:r>
      <w:r>
        <w:t xml:space="preserve">, където комуникацията се осъществява чрез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интерфейс, използващ стандартни HTTP методи (GET, POST, PUT, DELETE) за управление на ресурсите. Сървърната архитектура следва</w:t>
      </w:r>
      <w:r>
        <w:t xml:space="preserve"> </w:t>
      </w:r>
      <w:r>
        <w:rPr>
          <w:b/>
          <w:bCs/>
        </w:rPr>
        <w:t xml:space="preserve">слоеви подход (Layered Architecture)</w:t>
      </w:r>
      <w:r>
        <w:t xml:space="preserve">, разделящ логиката на контролери (маршрутизация), услуги (бизнес логика) и модели (валидация чрез Zod схеми), което гарантира модулност и лесна поддръжка.</w:t>
      </w:r>
    </w:p>
    <w:p>
      <w:pPr>
        <w:pStyle w:val="BodyText"/>
      </w:pPr>
      <w:r>
        <w:t xml:space="preserve">От гледна точка на потребителския интерфейс, приложението прилага</w:t>
      </w:r>
      <w:r>
        <w:t xml:space="preserve"> </w:t>
      </w:r>
      <w:r>
        <w:rPr>
          <w:b/>
          <w:bCs/>
        </w:rPr>
        <w:t xml:space="preserve">хибриден модел на рендиране</w:t>
      </w:r>
      <w:r>
        <w:t xml:space="preserve">, комбиниращ предимствата на</w:t>
      </w:r>
      <w:r>
        <w:t xml:space="preserve"> </w:t>
      </w:r>
      <w:r>
        <w:rPr>
          <w:b/>
          <w:bCs/>
        </w:rPr>
        <w:t xml:space="preserve">Server-Side Rendering (SSR)</w:t>
      </w:r>
      <w:r>
        <w:t xml:space="preserve"> </w:t>
      </w:r>
      <w:r>
        <w:t xml:space="preserve">за първоначално зареждане и SEO оптимизация, и</w:t>
      </w:r>
      <w:r>
        <w:t xml:space="preserve"> </w:t>
      </w:r>
      <w:r>
        <w:rPr>
          <w:b/>
          <w:bCs/>
        </w:rPr>
        <w:t xml:space="preserve">Client-Side Rendering (CSR)</w:t>
      </w:r>
      <w:r>
        <w:t xml:space="preserve"> </w:t>
      </w:r>
      <w:r>
        <w:t xml:space="preserve">за интерактивност, осигурени чрез Next.js App Router.</w:t>
      </w:r>
    </w:p>
    <w:bookmarkEnd w:id="24"/>
    <w:bookmarkEnd w:id="25"/>
    <w:bookmarkStart w:id="31" w:name="технологични-решения"/>
    <w:p>
      <w:pPr>
        <w:pStyle w:val="Heading1"/>
      </w:pPr>
      <w:r>
        <w:rPr>
          <w:b/>
          <w:bCs/>
        </w:rPr>
        <w:t xml:space="preserve">Технологични решения</w:t>
      </w:r>
    </w:p>
    <w:bookmarkStart w:id="26" w:name="frontend"/>
    <w:p>
      <w:pPr>
        <w:pStyle w:val="Heading2"/>
      </w:pPr>
      <w:r>
        <w:rPr>
          <w:b/>
          <w:bCs/>
        </w:rPr>
        <w:t xml:space="preserve">Frontend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04"/>
        <w:gridCol w:w="65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Аргументация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Next.js 16 + React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Водещ React framework, предоставящ хибридно рендиране (App Router), автоматично разделяне на кода и SEO оптимизация.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Гарантира типова безопасност, подобрява качеството на кода и улеснява поддръжката чрез статичен анализ.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Tailwind CSS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CSS рамка за бързо стилизиране с поддръжка на CSS променливи и модерни цветови пространства (OKLCH).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shadcn/ui + Radix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Колекция от достъпни (accessible) и напълно персонализируеми компоненти, базирани на Radix Primitives.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Framer Motion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 за създаване на декларативни, физически базирани анимации за подобрено потребителско изживяване.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Индустриален стандарт за интернационализация с поддръжка на namespaces и автоматично разпознаване на езика.</w:t>
            </w:r>
          </w:p>
        </w:tc>
      </w:tr>
    </w:tbl>
    <w:bookmarkEnd w:id="26"/>
    <w:bookmarkStart w:id="27" w:name="backend"/>
    <w:p>
      <w:pPr>
        <w:pStyle w:val="Heading2"/>
      </w:pPr>
      <w:r>
        <w:rPr>
          <w:b/>
          <w:bCs/>
        </w:rPr>
        <w:t xml:space="preserve">Backend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80"/>
        <w:gridCol w:w="7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Аргументация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NestJS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Прогресивна Node.js рамка с модулна архитектура и вградено внедряване на зависимости (Dependency Injection).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Backend-as-a-Service платформа, обединяваща PostgreSQL, автентикация и облачно съхранение с вграден контрол на достъпа.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TypeScript-first библиотека за дефиниране и валидация на схеми с автоматично извеждане на типовете.</w:t>
            </w:r>
          </w:p>
        </w:tc>
      </w:tr>
    </w:tbl>
    <w:bookmarkEnd w:id="27"/>
    <w:bookmarkStart w:id="28" w:name="база-данни-и-информационен-модел"/>
    <w:p>
      <w:pPr>
        <w:pStyle w:val="Heading2"/>
      </w:pPr>
      <w:r>
        <w:t xml:space="preserve">База данни и информационен модел</w:t>
      </w:r>
    </w:p>
    <w:p>
      <w:pPr>
        <w:pStyle w:val="FirstParagraph"/>
      </w:pPr>
      <w:r>
        <w:t xml:space="preserve">Системата използва релационна база данни</w:t>
      </w:r>
      <w:r>
        <w:t xml:space="preserve"> </w:t>
      </w:r>
      <w:r>
        <w:rPr>
          <w:b/>
          <w:bCs/>
        </w:rPr>
        <w:t xml:space="preserve">PostgreSQL</w:t>
      </w:r>
      <w:r>
        <w:t xml:space="preserve">, хоствана и управлявана чрез платформата</w:t>
      </w:r>
      <w:r>
        <w:t xml:space="preserve"> </w:t>
      </w:r>
      <w:r>
        <w:rPr>
          <w:b/>
          <w:bCs/>
        </w:rPr>
        <w:t xml:space="preserve">Supabase</w:t>
      </w:r>
      <w:r>
        <w:t xml:space="preserve">. Този избор гарантира</w:t>
      </w:r>
      <w:r>
        <w:t xml:space="preserve"> </w:t>
      </w:r>
      <w:r>
        <w:rPr>
          <w:b/>
          <w:bCs/>
        </w:rPr>
        <w:t xml:space="preserve">ACID съвместимост</w:t>
      </w:r>
      <w:r>
        <w:t xml:space="preserve"> </w:t>
      </w:r>
      <w:r>
        <w:t xml:space="preserve">за интегритет на данните и позволява внедряването на комплексни политики за сигурност на ниво ред (</w:t>
      </w:r>
      <w:r>
        <w:rPr>
          <w:b/>
          <w:bCs/>
        </w:rPr>
        <w:t xml:space="preserve">Row-Level Security</w:t>
      </w:r>
      <w:r>
        <w:t xml:space="preserve">), които са критични за многопотребителската среда.</w:t>
      </w:r>
    </w:p>
    <w:p>
      <w:pPr>
        <w:pStyle w:val="BodyText"/>
      </w:pPr>
      <w:r>
        <w:t xml:space="preserve">Информационният модел (Entity-Relationship) е изграден около пет основни същности. Централната таблица</w:t>
      </w:r>
      <w:r>
        <w:t xml:space="preserve"> </w:t>
      </w:r>
      <w:r>
        <w:rPr>
          <w:rStyle w:val="VerbatimChar"/>
        </w:rPr>
        <w:t xml:space="preserve">public.trips</w:t>
      </w:r>
      <w:r>
        <w:t xml:space="preserve"> </w:t>
      </w:r>
      <w:r>
        <w:t xml:space="preserve">съхранява метаданните за пътуванията, включително уникалните кодове за споделяне. Потребителските профили се управляват в</w:t>
      </w:r>
      <w:r>
        <w:t xml:space="preserve"> </w:t>
      </w:r>
      <w:r>
        <w:rPr>
          <w:rStyle w:val="VerbatimChar"/>
        </w:rPr>
        <w:t xml:space="preserve">public.profiles</w:t>
      </w:r>
      <w:r>
        <w:t xml:space="preserve">, разширяващи базовата автентикация на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. Релацията</w:t>
      </w:r>
      <w:r>
        <w:t xml:space="preserve"> </w:t>
      </w:r>
      <w:r>
        <w:t xml:space="preserve">“</w:t>
      </w:r>
      <w:r>
        <w:t xml:space="preserve">много-към-много</w:t>
      </w:r>
      <w:r>
        <w:t xml:space="preserve">”</w:t>
      </w:r>
      <w:r>
        <w:t xml:space="preserve"> </w:t>
      </w:r>
      <w:r>
        <w:t xml:space="preserve">между потребители и пътувания се реализира чрез свързващата таблица</w:t>
      </w:r>
      <w:r>
        <w:t xml:space="preserve"> </w:t>
      </w:r>
      <w:r>
        <w:rPr>
          <w:rStyle w:val="VerbatimChar"/>
        </w:rPr>
        <w:t xml:space="preserve">public.trip_members</w:t>
      </w:r>
      <w:r>
        <w:t xml:space="preserve">, поддържаща каскадно изтриване за поддържане на чистотата на базата.</w:t>
      </w:r>
    </w:p>
    <w:p>
      <w:pPr>
        <w:pStyle w:val="BodyText"/>
      </w:pPr>
      <w:r>
        <w:t xml:space="preserve">За нуждите на детайлното планиране са въведени специализирани таблици:</w:t>
      </w:r>
      <w:r>
        <w:t xml:space="preserve"> </w:t>
      </w:r>
      <w:r>
        <w:rPr>
          <w:rStyle w:val="VerbatimChar"/>
        </w:rPr>
        <w:t xml:space="preserve">public.trip_locations</w:t>
      </w:r>
      <w:r>
        <w:t xml:space="preserve"> </w:t>
      </w:r>
      <w:r>
        <w:t xml:space="preserve">дефинира подредения маршрут на пътуването с географски координати и времеви отпечатъци, а</w:t>
      </w:r>
      <w:r>
        <w:t xml:space="preserve"> </w:t>
      </w:r>
      <w:r>
        <w:rPr>
          <w:rStyle w:val="VerbatimChar"/>
        </w:rPr>
        <w:t xml:space="preserve">public.activities</w:t>
      </w:r>
      <w:r>
        <w:t xml:space="preserve"> </w:t>
      </w:r>
      <w:r>
        <w:t xml:space="preserve">описва конкретните дейности, свързани с тези локации, включително времеви интервали, типове и бележки.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.trips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destination TEXT,</w:t>
      </w:r>
      <w:r>
        <w:br/>
      </w:r>
      <w:r>
        <w:rPr>
          <w:rStyle w:val="NormalTok"/>
        </w:rPr>
        <w:t xml:space="preserve">  start_date TIMESTAMPTZ,</w:t>
      </w:r>
      <w:r>
        <w:br/>
      </w:r>
      <w:r>
        <w:rPr>
          <w:rStyle w:val="NormalTok"/>
        </w:rPr>
        <w:t xml:space="preserve">  end_date TIMESTAMPTZ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start_date),</w:t>
      </w:r>
      <w:r>
        <w:br/>
      </w:r>
      <w:r>
        <w:rPr>
          <w:rStyle w:val="NormalTok"/>
        </w:rPr>
        <w:t xml:space="preserve">  share_code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.trip_members (</w:t>
      </w:r>
      <w:r>
        <w:br/>
      </w:r>
      <w:r>
        <w:rPr>
          <w:rStyle w:val="NormalTok"/>
        </w:rPr>
        <w:t xml:space="preserve">  trip_id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(trip_id, user_id)</w:t>
      </w:r>
      <w:r>
        <w:br/>
      </w:r>
      <w:r>
        <w:rPr>
          <w:rStyle w:val="NormalTok"/>
        </w:rPr>
        <w:t xml:space="preserve">);</w:t>
      </w:r>
    </w:p>
    <w:bookmarkEnd w:id="28"/>
    <w:bookmarkStart w:id="29" w:name="внедряване-и-експлоатация-deployment"/>
    <w:p>
      <w:pPr>
        <w:pStyle w:val="Heading2"/>
      </w:pPr>
      <w:r>
        <w:t xml:space="preserve">Внедряване и експлоатация (Deployment)</w:t>
      </w:r>
    </w:p>
    <w:p>
      <w:pPr>
        <w:pStyle w:val="FirstParagraph"/>
      </w:pPr>
      <w:r>
        <w:t xml:space="preserve">Процесът на внедряване на системата е оптимизиран чрез използване на</w:t>
      </w:r>
      <w:r>
        <w:t xml:space="preserve"> </w:t>
      </w:r>
      <w:r>
        <w:rPr>
          <w:b/>
          <w:bCs/>
        </w:rPr>
        <w:t xml:space="preserve">монорепо архитектура</w:t>
      </w:r>
      <w:r>
        <w:t xml:space="preserve">, управлявана от</w:t>
      </w:r>
      <w:r>
        <w:t xml:space="preserve"> </w:t>
      </w:r>
      <w:r>
        <w:rPr>
          <w:b/>
          <w:bCs/>
        </w:rPr>
        <w:t xml:space="preserve">npm workspaces</w:t>
      </w:r>
      <w:r>
        <w:t xml:space="preserve">, което позволява споделяне на код и типове между клиентския и сървърния компонент. За нуждите на хостинга се използва инфраструктура, осигуряваща</w:t>
      </w:r>
      <w:r>
        <w:t xml:space="preserve"> </w:t>
      </w:r>
      <w:r>
        <w:rPr>
          <w:b/>
          <w:bCs/>
        </w:rPr>
        <w:t xml:space="preserve">GDPR съвместимост</w:t>
      </w:r>
      <w:r>
        <w:t xml:space="preserve"> </w:t>
      </w:r>
      <w:r>
        <w:t xml:space="preserve">и защита чрез</w:t>
      </w:r>
      <w:r>
        <w:t xml:space="preserve"> </w:t>
      </w:r>
      <w:r>
        <w:rPr>
          <w:b/>
          <w:bCs/>
        </w:rPr>
        <w:t xml:space="preserve">SSL сертификати</w:t>
      </w:r>
      <w:r>
        <w:t xml:space="preserve">. Процесите на интеграция и доставка са автоматизирани чрез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(CI/CD), които изпълняват проверки за качество на кода (linting), типова безопасност и автоматично изграждане на приложението при всяка промяна.</w:t>
      </w:r>
    </w:p>
    <w:bookmarkEnd w:id="29"/>
    <w:bookmarkStart w:id="30" w:name="интеграция-с-външни-системи-api"/>
    <w:p>
      <w:pPr>
        <w:pStyle w:val="Heading2"/>
      </w:pPr>
      <w:r>
        <w:t xml:space="preserve">Интеграция с външни системи (API)</w:t>
      </w:r>
    </w:p>
    <w:p>
      <w:pPr>
        <w:pStyle w:val="FirstParagraph"/>
      </w:pPr>
      <w:r>
        <w:t xml:space="preserve">Системата разчита на няколко ключови външни услуги за обогатяване на функционалността. Основната интеграция е с</w:t>
      </w:r>
      <w:r>
        <w:t xml:space="preserve"> </w:t>
      </w:r>
      <w:r>
        <w:rPr>
          <w:b/>
          <w:bCs/>
        </w:rPr>
        <w:t xml:space="preserve">Unsplash API</w:t>
      </w:r>
      <w:r>
        <w:t xml:space="preserve">, която предоставя висококачествено визуално съдържание за корици на пътувания. За оптимизация на заявките и спазване на лимитите е реализиран сървърен прокси слой с кеширане.</w:t>
      </w:r>
    </w:p>
    <w:p>
      <w:pPr>
        <w:pStyle w:val="BodyText"/>
      </w:pPr>
      <w:r>
        <w:t xml:space="preserve">В процес на активна разработка е модулът за изкуствен интелект, базиран на</w:t>
      </w:r>
      <w:r>
        <w:t xml:space="preserve"> </w:t>
      </w:r>
      <w:r>
        <w:rPr>
          <w:b/>
          <w:bCs/>
        </w:rPr>
        <w:t xml:space="preserve">OpenAI API</w:t>
      </w:r>
      <w:r>
        <w:t xml:space="preserve">, който ще изпълнява ролята на интелигентен оператор за планиране. Допълнително е предвидена интеграция с</w:t>
      </w:r>
      <w:r>
        <w:t xml:space="preserve"> </w:t>
      </w:r>
      <w:r>
        <w:rPr>
          <w:b/>
          <w:bCs/>
        </w:rPr>
        <w:t xml:space="preserve">Tomorrow.io API</w:t>
      </w:r>
      <w:r>
        <w:t xml:space="preserve"> </w:t>
      </w:r>
      <w:r>
        <w:t xml:space="preserve">за предоставяне на прецизни метеорологични прогнози за всяка локация от маршрута, което ще позволи на потребителите да планират своите дейности спрямо климатичните условия.</w:t>
      </w:r>
    </w:p>
    <w:p>
      <w:pPr>
        <w:pStyle w:val="BodyText"/>
      </w:pPr>
      <w:r>
        <w:rPr>
          <w:b/>
          <w:bCs/>
        </w:rPr>
        <w:t xml:space="preserve">Силни страни:</w:t>
      </w:r>
    </w:p>
    <w:p>
      <w:pPr>
        <w:pStyle w:val="Compact"/>
        <w:numPr>
          <w:ilvl w:val="0"/>
          <w:numId w:val="1001"/>
        </w:numPr>
      </w:pPr>
      <w:r>
        <w:t xml:space="preserve">Проектът е на професионално ниво - модерни технологии, ясна логика, добри архитектурни решения.</w:t>
      </w:r>
    </w:p>
    <w:p>
      <w:pPr>
        <w:pStyle w:val="Compact"/>
        <w:numPr>
          <w:ilvl w:val="0"/>
          <w:numId w:val="1001"/>
        </w:numPr>
      </w:pPr>
      <w:r>
        <w:t xml:space="preserve">Много добре формулирани задачи и нефункционални изисквания.</w:t>
      </w:r>
    </w:p>
    <w:p>
      <w:pPr>
        <w:pStyle w:val="Compact"/>
        <w:numPr>
          <w:ilvl w:val="0"/>
          <w:numId w:val="1001"/>
        </w:numPr>
      </w:pPr>
      <w:r>
        <w:t xml:space="preserve">ER моделът е напредничав.</w:t>
      </w:r>
    </w:p>
    <w:p>
      <w:pPr>
        <w:pStyle w:val="Compact"/>
        <w:numPr>
          <w:ilvl w:val="0"/>
          <w:numId w:val="1001"/>
        </w:numPr>
      </w:pPr>
      <w:r>
        <w:t xml:space="preserve">Добра интеграция на Supabase, JWT, RLS, i18n и cloud storage.</w:t>
      </w:r>
    </w:p>
    <w:p>
      <w:pPr>
        <w:pStyle w:val="Compact"/>
        <w:numPr>
          <w:ilvl w:val="0"/>
          <w:numId w:val="1001"/>
        </w:numPr>
      </w:pPr>
      <w:r>
        <w:t xml:space="preserve">Документацията е технически грамотна.</w:t>
      </w:r>
    </w:p>
    <w:p>
      <w:pPr>
        <w:pStyle w:val="FirstParagraph"/>
      </w:pPr>
      <w:r>
        <w:rPr>
          <w:b/>
          <w:bCs/>
        </w:rPr>
        <w:t xml:space="preserve">Основни пропуски:</w:t>
      </w:r>
    </w:p>
    <w:p>
      <w:pPr>
        <w:pStyle w:val="Compact"/>
        <w:numPr>
          <w:ilvl w:val="0"/>
          <w:numId w:val="1002"/>
        </w:numPr>
      </w:pPr>
      <w:r>
        <w:t xml:space="preserve">Добави диаграми , това е най-големият пропуск при теб - архитектурата и комуникацията са описани, но не визуализирани.</w:t>
      </w:r>
    </w:p>
    <w:p>
      <w:pPr>
        <w:pStyle w:val="Compact"/>
        <w:numPr>
          <w:ilvl w:val="0"/>
          <w:numId w:val="1002"/>
        </w:numPr>
      </w:pPr>
      <w:r>
        <w:t xml:space="preserve">Части от текста звучат като README, не като дипломен документ.</w:t>
      </w:r>
    </w:p>
    <w:p>
      <w:pPr>
        <w:pStyle w:val="Compact"/>
        <w:numPr>
          <w:ilvl w:val="0"/>
          <w:numId w:val="1002"/>
        </w:numPr>
      </w:pPr>
      <w:r>
        <w:t xml:space="preserve">Липсва sequence диаграма, която е абсолютно задължителна за съвременен web проект.</w:t>
      </w:r>
    </w:p>
    <w:p>
      <w:pPr>
        <w:pStyle w:val="Compact"/>
        <w:numPr>
          <w:ilvl w:val="0"/>
          <w:numId w:val="1002"/>
        </w:numPr>
      </w:pPr>
      <w:r>
        <w:t xml:space="preserve">Може да опишеш и error-handling flow (API limits, storage failures, auth expiry).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2026-01-07T01:01:02Z</dcterms:created>
  <dcterms:modified xsi:type="dcterms:W3CDTF">2026-01-07T01:01:02Z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