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2E5C99"/>
          <w:sz w:val="36"/>
          <w:szCs w:val="36"/>
        </w:rPr>
        <w:t xml:space="preserve">DOSSIER D'ARCHITECTURE ET D'EXPLOITATION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Workshop Évalué — Ingénierie de l'Observabilité Sécurisée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M2-Shop — Plateforme de commerce électronique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──────────────────────────────────────────</w:t>
      </w:r>
    </w:p>
    <w:p>
      <w:pPr>
        <w:spacing w:after="800" w:before="80"/>
        <w:jc w:val="center"/>
      </w:pPr>
      <w:r>
        <w:rPr>
          <w:rFonts w:ascii="Arial" w:cs="Arial" w:eastAsia="Arial" w:hAnsi="Arial"/>
          <w:b/>
          <w:bCs/>
          <w:color w:val="2E5C99"/>
          <w:sz w:val="30"/>
          <w:szCs w:val="30"/>
        </w:rPr>
        <w:t xml:space="preserve">Section 3 — Plan de Continuité Opérationnelle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99"/>
          <w:sz w:val="32"/>
          <w:szCs w:val="32"/>
        </w:rPr>
        <w:t xml:space="preserve">Section 3 — Plan de Continuité Opérationnelle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Procédure d'Isolation d'Urgence d'un Serveur Web Compromis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procédure s'applique lorsqu'un indicateur de compromission (IOC) est détecté sur le serveur web de production web-prod (10.0.20.20). Elle vise à confiner l'incident en moins de 10 minutes, limiter la propagation latérale, et préserver les éléments de preuve nécessaires à l'investigation forensique ultérieure.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2"/>
              <w:bottom w:val="single" w:color="C0392B" w:sz="1"/>
              <w:right w:val="none" w:color="FFFFFF" w:sz="0"/>
            </w:tcBorders>
            <w:shd w:fill="FAE5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IMPORTANT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Seul un membre de l'équipe SRE/SOC habilité peut exécuter cette procédure. Toute action doit être horodatée et consignée dans le rapport post-mortem correspondant.</w:t>
            </w:r>
          </w:p>
        </w:tc>
      </w:tr>
    </w:tbl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SSH au serveur fw-router (10.0.20.1 / 10.0.10.1)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SSH au serveur web-prod (10.0.20.20) — si encore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à la console Grafana (https://10.0.10.5:3000) et Alertmanager (http://10.0.10.5:9093)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Droits sudo sur fw-router et web-prod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Phase 1 — Détection et confirmation (Objectif : &lt; 2 min)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Vérifier l'alerte dans Grafana ou sur le canal Slack #alertes-m2shop. Identifier la nature de l'IOC (comportement réseau anormal, pic de CPU/mémoire inexpliqué, processus inconnus, logs Nginx suspects, etc.).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Confirmer l'état du serveur depuis la zone Admin (sans se connecter directement à web-prod)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ssh user@10.0.10.5  # depuis supervision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curl -k -s -o /dev/null -w '%{http_code}' https://10.0.20.20/  # vérifier la disponibilité Nginx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Consulter les logs Nginx dans Grafana (datasource Loki) pour identifier les tentatives d'exploitation ou les requêtes anormales.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Prendre une décision d'isolation : si le doute persiste, appliquer le principe de précaution et passer à la Phase 2.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Phase 2 — Confinement réseau d'urgence (Objectif : &lt; 5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2"/>
              <w:bottom w:val="single" w:color="C0392B" w:sz="1"/>
              <w:right w:val="none" w:color="FFFFFF" w:sz="0"/>
            </w:tcBorders>
            <w:shd w:fill="FAE5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IRRÉVERSIBLE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Les commandes ci-dessous coupent tout flux réseau vers/depuis web-prod, y compris Prometheus et Zabbix. Le serveur sera invisible de la zone Admin. L'impact client sera immédiat : le service web public M2-Shop sera indisponible.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Connexion au routeur inter-zones (seul point de contrôle réseau entre les zones Prod et Admin)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ssh user@fw-router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Ajout d'une règle de DROP total sur web-prod en priorité haute, avant toutes les règles existantes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Isolation immédiate de web-prod dans la chaîne FORWARD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insert rule inet filter forward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ip saddr 10.0.20.20 counter drop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insert rule inet filter forward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ip daddr 10.0.20.20 counter drop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Vérification que le confinement est actif (les compteurs doivent s'incrémenter)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list chain inet filter forward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l'accès SSH à web-prod est encore disponible et qu'une isolation locale renforcée est nécessaire (double-boucle de sécurité)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ssh user@10.0.20.20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flush ruleset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add table inet filter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add chain inet filter input '{ type filter hook input priority 0 ; policy drop ; 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add chain inet filter output '{ type filter hook output priority 0 ; policy drop ; 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Garder uniquement SSH depuis la zone Admin pour ne pas perdre la session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nft add rule inet filter input ip saddr 10.0.10.0/24 tcp dport 22 accept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Phase 3 — Préservation des preuves (Objectif : &lt; 8 min)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fw-router, capturer le trafic réseau restant pour l'investigation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tcpdump -i eth1 host 10.0.20.20 -w /tmp/capture-incident-$(date +%Y%m%d-%H%M%S).pcap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web-prod (si SSH encore disponible), archiver les logs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tar czf /tmp/logs-incident-$(date +%Y%m%d-%H%M%S).tar.gz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/var/log/nginx/ /var/log/zabbix/ /var/log/healer/ /var/log/auth.log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Exporter la liste des processus en cours et des connexions réseau établies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ps auxf &gt; /tmp/processes-$(date +%Y%m%d-%H%M%S).txt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sudo ss -tulpn &gt; /tmp/netstat-$(date +%Y%m%d-%H%M%S).txt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Transférer les archives vers la zone Admin pour analyse sécurisée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scp /tmp/logs-incident-*.tar.gz user@10.0.10.5:/tmp/forensics/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scp /tmp/processes-*.txt /tmp/netstat-*.txt user@10.0.10.5:/tmp/forensics/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Phase 4 — Notification et escalade (Objectif : &lt; 10 min)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Ouvrir un ticket d'incident en mentionnant : heure de détection, IOC identifiés, actions déjà effectuées, impacts.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Notifier le responsable sécurité et la hiérarchie directe.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Silencer les alertes Prometheus/Alertmanager pour web-prod pendant l'investigation (pour éviter le bruit)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amtool silence add --alertname=NginxDown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--comment='Incident en cours - isolement volontaire'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--duration=4h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alertmanager.url=http://10.0.10.5:9093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Conserver cette procédure ouverte et renseigner les horodatages de chaque action dans le template post-mortem ci-après.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5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clé</w:t>
            </w:r>
          </w:p>
        </w:tc>
        <w:tc>
          <w:tcPr>
            <w:tcW w:type="dxa" w:w="22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cible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Détection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Confirmer l'IOC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Grafana/Slack + curl sanity check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Confinement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Couper les flux réseau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nft insert rule DROP sur fw-router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Préservation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Protéger les éléments de preuve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réseau + archive logs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 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Escalade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Notifier les parties prenantes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+ silence Alertmanager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min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3.1 — Synthèse des phases d'isolation d'urgence avec délais cibles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Rétablissement du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rétablissement n'est effectué qu'après analyse complète des preuves et confirmation que le serveur est sain (ou après substitution par une nouvelle instance reconstruite depuis l'IaC). Procédure inverse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Reconstruction du serveur depuis le Vagrantfile + Ansible (RTO mesuré en TP : &lt;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des règles nftables avant de lever l'isolation sur fw-router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Rejouer les tests de validation des Jalons A, B, C, D avant remise en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Lever le silence Alertmanager et confirmer la reprise de supervision</w:t>
      </w:r>
    </w:p>
    <w:p>
      <w:pPr>
        <w:spacing w:after="120" w:before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Template Vierge de Rapport Post-Mortem d'Incident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template standardisé est à compléter dans les 24 à 48 heures suivant la résolution de l'incident. Il s'inspire des pratiques SRE (Google SRE Book) et des recommandations ANSSI en matière de gestion d'incidents de sécurité.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2"/>
              <w:bottom w:val="single" w:color="C0392B" w:sz="1"/>
              <w:right w:val="none" w:color="FFFFFF" w:sz="0"/>
            </w:tcBorders>
            <w:shd w:fill="FAE5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📌 Blameless Post-Mortem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 rapport est rédigé dans une culture sans blame. L'objectif est d'identifier les causes systémiques, pas de désigner des responsables individuels. Toute information partagée sert à améliorer le système, pas à sanctionner.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 de l'incident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[Description courte — ex : Indisponibilité Nginx web-prod suite compromission]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/ Heure de début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AAAA-MM-JJ HH:MM UTC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/ Heure de résolution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AAAA-MM-JJ HH:MM UTC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Durée totale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 heures Y minutes]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Critique  ☐ Haute  ☐ Moyenne  ☐ Basse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impactés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Service web public M2-Shop, supervision Prometheus/Zabbix]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 — [Rôle]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Relecteurs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 — [Rôle]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de revue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AAAA-MM-JJ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3.2 — Métadonnées de l'incident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Résumé exécutif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[2 à 4 phrases maximum. Décrire ce qui s'est passé, quel a été l'impact utilisateur/métier, et comment l'incident a été résolu. Ce résumé doit être compréhensible par un public non technique.]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utilisateurs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Service web indisponible pendant X min. Nb d'utilisateurs impactés estimé : Y]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données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Aucune perte de données / Fuite suspectée sur les logs applicatifs]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réputationnel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Non visible pour les clients / Signalement presse]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financier estimé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X € de perte de chiffre d'affaires estimée]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 impacté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Disponibilité cible 99,9 % — violation constatée sur la fenêtre mensuelle]</w:t>
            </w:r>
          </w:p>
        </w:tc>
      </w:tr>
    </w:tbl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Chronologie détaillée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Renseigner chaque action, observation ou décision avec son horodatage précis (UTC). Ne rien omettre, même les actions qui s'avèrent a posteriori sans rapport direct.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 (UTC)</w:t>
            </w:r>
          </w:p>
        </w:tc>
        <w:tc>
          <w:tcPr>
            <w:tcW w:type="dxa" w:w="18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5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/ 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[Alertmanager / Personne]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Alerte NginxDown firing reçue sur Slack]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[SRE]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Connexion SSH sur fw-router pour diagnostic]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[SRE]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Isolation réseau de web-prod via nft]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[SRE]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Archive des logs transférée vers supervision]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[SRE]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Reconstruction du serveur depuis l'IaC (Vagrant + Ansible)]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[SRE]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Validation des tests des Jalons A-D — service remis en production]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[Alertmanager]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Alerte NginxDown resolved — fin de l'incident]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3.3 — Chronologie détaillée de l'incident (à compléter)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Analyse des causes racines (RCA)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Utiliser la méthode des 5 Pourquoi ou le diagramme d'Ishikawa pour identifier les causes profondes, pas seulement les symptômes immédiats.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8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?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[Symptôme direct — ex : Nginx s'est arrêté]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[Cause immédiate — ex : Un processus inconnu a épuisé les ressources système]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[Cause intermédiaire — ex : Une vulnérabilité dans le vhost a permis l'exécution de code distant]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[Cause systémique — ex : La version Nginx n'était pas à jour, la politique de mise à jour était manuelle]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[Cause racine — ex : Absence de processus automatisé de patch management et d'audit de vulnérabilités]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3.4 — Analyse par la méthode des 5 Pourquoi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Facteurs contribuants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Facteur technique : [ex : Absence de WAF devant le serveur Nginx]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Facteur process : [ex : Délai entre la publication du patch CVE et son application en production]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Facteur humain : [ex : Alerte non actionnée rapidement car canal de notification non surveillé hors heures ouvrées]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Facteur outillage : [ex : Le dashboard Grafana n'exposait pas encore le taux de requêtes anormales en temps réel au moment de l'incident]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Ce qui a bien fonctionné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Le mécanisme d'auto-healing Alertmanager → webhook receiver a relancé Nginx en 5 secondes sans intervention humaine]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L'architecture Zero-Trust a limité le blast radius : la compromission de web-prod n'a pas permis d'atteindre la zone Admin]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Les logs Nginx centralisés dans Loki ont permis de reconstituer la timeline d'attaque en moins de 10 minutes]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La procédure d'isolation a été exécutée conformément à la durée cible de 10 minutes]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Ce qui aurait pu être mieux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L'alerte de détection d'anomalie de trafic réseau n'existait pas — seule la panne complète de Nginx était surveillée]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La procédure d'isolation n'était pas encore documentée au moment de l'incident — délai supplémentaire de 3 minutes]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[ex : L'isolation locale sur web-prod (double-boucle de sécurité) n'avait pas été testée préalablement en exercice]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Plan d'actions correctives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00"/>
        <w:gridCol w:w="1726"/>
      </w:tblGrid>
      <w:tr>
        <w:trPr>
          <w:tblHeader/>
        </w:trPr>
        <w:tc>
          <w:tcPr>
            <w:tcW w:type="dxa" w:w="38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Implémenter une règle Prometheus sur le taux de 4xx/5xx Nginx]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JJ/MM/AAAA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Ajouter un scan automatique de vulnérabilités (Trivy, Grype) dans le pipeline CI]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JJ/MM/AAAA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Réaliser un exercice d'isolation trimestriel (GameDay / chaos engineering)]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JJ/MM/AAAA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Documenter la procédure de rétablissement dans le runbook d'exploitation]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JJ/MM/AAAA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Mettre en place un astreinte on-call avec rotation hebdomadaire]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Basse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JJ/MM/AAAA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3.5 — Plan d'actions correctives post-incident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Métriques de l'incident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5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mesurée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MTTD (Mean Time To Detect)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8 secondes — alerte Prometheus quasi instantanée]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MTTA (Mean Time To Acknowledge)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4 minutes — délai de prise en charge par un SRE]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MTTR (Mean Time To Recover)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47 minutes — reconstruction IaC + validation]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Durée d'indisponibilité totale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47 minutes]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 d'actions correctives identifiées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 : 5 actions, dont 2 priorité haute]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Tableau 3.6 — Métriques de l'incident</w:t>
      </w:r>
    </w:p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Signatures et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26"/>
            <w:tcBorders>
              <w:top w:val="single" w:color="2E5C99" w:sz="1"/>
              <w:left w:val="single" w:color="2E5C99" w:sz="1"/>
              <w:bottom w:val="single" w:color="2E5C99" w:sz="1"/>
              <w:right w:val="single" w:color="2E5C99" w:sz="1"/>
            </w:tcBorders>
            <w:shd w:fill="2E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Auteur du post-mortem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Responsable SRE / SOC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RSSI / Responsable sécurité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2"/>
              <w:bottom w:val="single" w:color="C0392B" w:sz="1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📎 Pièces jointes à ce rapport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Archive des logs (/tmp/logs-incident-*.tar.gz) · Capture réseau (/tmp/capture-incident-*.pcap) · Liste des processus et connexions au moment de l'incident · Captures d'écran Grafana (dashboard Observabilité Unifiée)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2026-06-30T19:51:48.717Z</dcterms:created>
  <dcterms:modified xsi:type="dcterms:W3CDTF">2026-06-30T19:51:48.718Z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