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TP4 — Cluster Proxmox</w:t>
      </w:r>
    </w:p>
    <w:p>
      <w:pPr>
        <w:spacing w:after="80" w:before="0"/>
        <w:jc w:val="center"/>
      </w:pPr>
      <w:r>
        <w:rPr>
          <w:rFonts w:ascii="Arial" w:cs="Arial" w:eastAsia="Arial" w:hAnsi="Arial"/>
          <w:color w:val="555555"/>
          <w:sz w:val="28"/>
          <w:szCs w:val="28"/>
        </w:rPr>
        <w:t xml:space="preserve">Haute disponibilité · Quorum · Migration · PRA</w:t>
      </w:r>
    </w:p>
    <w:p>
      <w:pPr>
        <w:spacing w:after="200" w:before="0"/>
        <w:jc w:val="center"/>
      </w:pPr>
      <w:r>
        <w:rPr>
          <w:rFonts w:ascii="Arial" w:cs="Arial" w:eastAsia="Arial" w:hAnsi="Arial"/>
          <w:color w:val="888888"/>
          <w:sz w:val="22"/>
          <w:szCs w:val="22"/>
        </w:rPr>
        <w:t xml:space="preserve">Dimitri ANGELY — M2 Infrastructure Cloud — Juin 2026</w:t>
      </w:r>
    </w:p>
    <w:p>
      <w:pPr>
        <w:pStyle w:val="Heading2"/>
        <w:spacing w:after="140" w:before="280"/>
      </w:pPr>
      <w:r>
        <w:rPr>
          <w:rFonts w:ascii="Arial" w:cs="Arial" w:eastAsia="Arial" w:hAnsi="Arial"/>
          <w:b/>
          <w:bCs/>
          <w:color w:val="1F4E79"/>
          <w:sz w:val="26"/>
          <w:szCs w:val="26"/>
        </w:rPr>
        <w:t xml:space="preserve">Contexte et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4E79"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0"/>
                <w:szCs w:val="20"/>
              </w:rPr>
              <w:t xml:space="preserve">Architecture réelle</w:t>
            </w:r>
          </w:p>
          <w:p>
            <w:pPr>
              <w:spacing w:after="0" w:before="0"/>
            </w:pPr>
            <w:r>
              <w:rPr>
                <w:rFonts w:ascii="Arial" w:cs="Arial" w:eastAsia="Arial" w:hAnsi="Arial"/>
                <w:color w:val="2C2C2C"/>
                <w:sz w:val="20"/>
                <w:szCs w:val="20"/>
              </w:rPr>
              <w:t xml:space="preserve">Noeud unique Proxmox (192.168.131.135). Pas de second noeud disponible en environnement de TP. Le TP4 est réalisé en mode PRA documenté (Option E du sujet) avec un cluster mono-noeud démontrant Corosync et le quorum, et un PRA complet backup → panne → restauration → RTO mesuré.</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45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Noeud Proxmox</w:t>
            </w:r>
          </w:p>
        </w:tc>
        <w:tc>
          <w:tcPr>
            <w:tcW w:type="dxa" w:w="45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proxmox — 192.168.131.135 — cluster-m2-pve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VM 110 srv-nfs-iscsi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192.168.131.147 — serveur NFS (réutilisé du TP3)</w:t>
            </w:r>
          </w:p>
        </w:tc>
      </w:tr>
      <w:tr>
        <w:tc>
          <w:tcPr>
            <w:tcW w:type="dxa" w:w="45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VM 120 zfs-test01</w:t>
            </w:r>
          </w:p>
        </w:tc>
        <w:tc>
          <w:tcPr>
            <w:tcW w:type="dxa" w:w="45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192.168.131.148 — base du clone app-prod01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VM 130 app-prod01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192.168.131.150 — VM critique simulée (nginx)</w:t>
            </w:r>
          </w:p>
        </w:tc>
      </w:tr>
      <w:tr>
        <w:tc>
          <w:tcPr>
            <w:tcW w:type="dxa" w:w="45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VM 131 app-prod01-restored</w:t>
            </w:r>
          </w:p>
        </w:tc>
        <w:tc>
          <w:tcPr>
            <w:tcW w:type="dxa" w:w="45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192.168.131.151 — VM restaurée depuis backup PRA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Stockage backup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nfs-backup — NFS sur VM 110 — /srv/nfs/proxmox</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Parties 1 &amp; 2 — Préparation et création du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4E79"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0"/>
                <w:szCs w:val="20"/>
              </w:rPr>
              <w:t xml:space="preserve">Précaution appliquée</w:t>
            </w:r>
          </w:p>
          <w:p>
            <w:pPr>
              <w:spacing w:after="0" w:before="0"/>
            </w:pPr>
            <w:r>
              <w:rPr>
                <w:rFonts w:ascii="Arial" w:cs="Arial" w:eastAsia="Arial" w:hAnsi="Arial"/>
                <w:color w:val="2C2C2C"/>
                <w:sz w:val="20"/>
                <w:szCs w:val="20"/>
              </w:rPr>
              <w:t xml:space="preserve">Vérification de l'état de toutes les VMs du TP3 avant création du cluster. Les VMs 110 et 120 étaient running — aucune interruption constatée après pvecm create.</w:t>
            </w:r>
          </w:p>
        </w:tc>
      </w:tr>
    </w:tbl>
    <w:p>
      <w:pPr>
        <w:spacing w:after="60" w:before="60"/>
      </w:pPr>
    </w:p>
    <w:p>
      <w:pPr>
        <w:spacing w:after="100" w:before="200"/>
      </w:pPr>
      <w:r>
        <w:rPr>
          <w:rFonts w:ascii="Arial" w:cs="Arial" w:eastAsia="Arial" w:hAnsi="Arial"/>
          <w:b/>
          <w:bCs/>
          <w:color w:val="2C2C2C"/>
          <w:sz w:val="24"/>
          <w:szCs w:val="24"/>
        </w:rPr>
        <w:t xml:space="preserve">Vérification pré-cluster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list</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curl http://192.168.131.148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110 srv-nfs-iscsi        running    512                8.00 106487</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120 zfs-test01           running    2048               8.00 111869</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121 zfs-test01           running    2048               8.00 122248</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zfs-test01 operationnel</w:t>
            </w:r>
          </w:p>
        </w:tc>
      </w:tr>
    </w:tbl>
    <w:p>
      <w:pPr>
        <w:spacing w:after="60" w:before="60"/>
      </w:pPr>
    </w:p>
    <w:p>
      <w:pPr>
        <w:spacing w:after="100" w:before="200"/>
      </w:pPr>
      <w:r>
        <w:rPr>
          <w:rFonts w:ascii="Arial" w:cs="Arial" w:eastAsia="Arial" w:hAnsi="Arial"/>
          <w:b/>
          <w:bCs/>
          <w:color w:val="2C2C2C"/>
          <w:sz w:val="24"/>
          <w:szCs w:val="24"/>
        </w:rPr>
        <w:t xml:space="preserve">Création du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Limite nom</w:t>
            </w:r>
          </w:p>
          <w:p>
            <w:pPr>
              <w:spacing w:after="0" w:before="0"/>
            </w:pPr>
            <w:r>
              <w:rPr>
                <w:rFonts w:ascii="Arial" w:cs="Arial" w:eastAsia="Arial" w:hAnsi="Arial"/>
                <w:color w:val="2C2C2C"/>
                <w:sz w:val="20"/>
                <w:szCs w:val="20"/>
              </w:rPr>
              <w:t xml:space="preserve">Le nom cluster-m2-proxmox (16 chars) dépasse la limite Corosync de 15 caractères. Renommé en cluster-m2-pve (14 chars).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pvecm create cluster-m2-pve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Corosync Cluster Engine Authentication key generator.</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Gathering 2048 bits for key from /dev/urandom.</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Writing corosync key to /etc/corosync/authkey.</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Writing corosync config to /etc/pve/corosync.conf</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Restart corosync and cluster filesystem</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 3 — Corosync et quorum</w:t>
      </w:r>
    </w:p>
    <w:p>
      <w:pPr>
        <w:spacing w:after="100" w:before="200"/>
      </w:pPr>
      <w:r>
        <w:rPr>
          <w:rFonts w:ascii="Arial" w:cs="Arial" w:eastAsia="Arial" w:hAnsi="Arial"/>
          <w:b/>
          <w:bCs/>
          <w:color w:val="2C2C2C"/>
          <w:sz w:val="24"/>
          <w:szCs w:val="24"/>
        </w:rPr>
        <w:t xml:space="preserve">État complet du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pvecm status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Cluster information</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Name:             cluster-m2-pve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Config Version: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Transport:        knet</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Secure auth:      on</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Quorum information</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Date:             Wed Jun 10 00:02:29 2026</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Quorum provider:  corosync_votequorum</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Nodes: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Node ID:          0x00000001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Ring ID:          1.5</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Quorate:          Yes</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Votequorum information</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Expected votes: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Highest expected: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Total votes: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Quorum: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Flags:            Quorate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Membership information</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Nodeid      Votes Name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0x00000001          1 192.168.131.135 (local)</w:t>
            </w:r>
          </w:p>
        </w:tc>
      </w:tr>
    </w:tbl>
    <w:p>
      <w:pPr>
        <w:spacing w:after="60" w:before="60"/>
      </w:pPr>
    </w:p>
    <w:p>
      <w:pPr>
        <w:spacing w:after="100" w:before="200"/>
      </w:pPr>
      <w:r>
        <w:rPr>
          <w:rFonts w:ascii="Arial" w:cs="Arial" w:eastAsia="Arial" w:hAnsi="Arial"/>
          <w:b/>
          <w:bCs/>
          <w:color w:val="2C2C2C"/>
          <w:sz w:val="24"/>
          <w:szCs w:val="24"/>
        </w:rPr>
        <w:t xml:space="preserve">Configuration Corosync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cat /etc/pve/corosync.conf</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nodelist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node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name: proxmox</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nodeid: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quorum_votes: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ring0_addr: 192.168.131.135</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totem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cluster_name: cluster-m2-pve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transport: knet</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secauth: on</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token_coefficient: 125</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w:t>
            </w:r>
          </w:p>
        </w:tc>
      </w:tr>
    </w:tbl>
    <w:p>
      <w:pPr>
        <w:spacing w:after="60" w:before="60"/>
      </w:pPr>
    </w:p>
    <w:p>
      <w:pPr>
        <w:spacing w:after="100" w:before="200"/>
      </w:pPr>
      <w:r>
        <w:rPr>
          <w:rFonts w:ascii="Arial" w:cs="Arial" w:eastAsia="Arial" w:hAnsi="Arial"/>
          <w:b/>
          <w:bCs/>
          <w:color w:val="2C2C2C"/>
          <w:sz w:val="24"/>
          <w:szCs w:val="24"/>
        </w:rPr>
        <w:t xml:space="preserve">Analyse et limites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Transport</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knet</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Transport moderne Corosync — chiffré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Secure auth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Clé authkey générée dans /etc/corosync/</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ring0_addr</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192.168.131.135</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Interface management utilisée — pas d'interface dédiée cluster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token_coefficient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125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Délai avant déclaration d'un noeud mort</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Quorate</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Yes</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Cluster peut prendre des décisions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Limite principale</w:t>
            </w:r>
          </w:p>
          <w:p>
            <w:pPr>
              <w:spacing w:after="0" w:before="0"/>
            </w:pPr>
            <w:r>
              <w:rPr>
                <w:rFonts w:ascii="Arial" w:cs="Arial" w:eastAsia="Arial" w:hAnsi="Arial"/>
                <w:color w:val="2C2C2C"/>
                <w:sz w:val="20"/>
                <w:szCs w:val="20"/>
              </w:rPr>
              <w:t xml:space="preserve">Corosync utilise l'interface management (192.168.131.135) faute d'interface dédiée. En production, il faudrait un réseau cluster isolé (ex: 10.10.10.x) pour séparer le trafic Corosync du trafic management et éviter qu'une saturation réseau perturbe le quorum.</w:t>
            </w:r>
          </w:p>
        </w:tc>
      </w:tr>
    </w:tbl>
    <w:p>
      <w:pPr>
        <w:spacing w:after="60" w:before="60"/>
      </w:pPr>
    </w:p>
    <w:p>
      <w:pPr>
        <w:spacing w:after="100" w:before="200"/>
      </w:pPr>
      <w:r>
        <w:rPr>
          <w:rFonts w:ascii="Arial" w:cs="Arial" w:eastAsia="Arial" w:hAnsi="Arial"/>
          <w:b/>
          <w:bCs/>
          <w:color w:val="2C2C2C"/>
          <w:sz w:val="24"/>
          <w:szCs w:val="24"/>
        </w:rPr>
        <w:t xml:space="preserve">Tableau des quorums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Noeuds</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Votes totaux</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Quorum requis</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Tolérance panne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Notre cas</w:t>
            </w:r>
          </w:p>
        </w:tc>
      </w:tr>
      <w:tr>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Aucune</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Notre situation</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Aucune sans qdevice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w:r>
          </w:p>
        </w:tc>
      </w:tr>
      <w:tr>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3</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3</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2</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 noeud</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Cas idéal TP</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4</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4</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1 noeud</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E4"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Split-brain</w:t>
            </w:r>
          </w:p>
          <w:p>
            <w:pPr>
              <w:spacing w:after="0" w:before="0"/>
            </w:pPr>
            <w:r>
              <w:rPr>
                <w:rFonts w:ascii="Arial" w:cs="Arial" w:eastAsia="Arial" w:hAnsi="Arial"/>
                <w:color w:val="2C2C2C"/>
                <w:sz w:val="20"/>
                <w:szCs w:val="20"/>
              </w:rPr>
              <w:t xml:space="preserve">Avec 1 noeud, si le noeud tombe, Corosync s'arrête avec lui — pas de split-brain possible mais pas de HA non plus. Avec 2 noeuds sans qdevice, si un noeud tombe, l'autre perd le quorum (1/2 votes) et se met en standby pour éviter le split-brain. C'est pourquoi 3 noeuds est le minimum recommandé.</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 4 — Stockage partagé (réutilisation TP3)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E6B2E"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pPr>
              <w:spacing w:after="60" w:before="0"/>
            </w:pPr>
            <w:r>
              <w:rPr>
                <w:rFonts w:ascii="Arial" w:cs="Arial" w:eastAsia="Arial" w:hAnsi="Arial"/>
                <w:b/>
                <w:bCs/>
                <w:color w:val="1E6B2E"/>
                <w:sz w:val="20"/>
                <w:szCs w:val="20"/>
              </w:rPr>
              <w:t xml:space="preserve">Pourquoi réutiliser le NFS du TP3</w:t>
            </w:r>
          </w:p>
          <w:p>
            <w:pPr>
              <w:spacing w:after="0" w:before="0"/>
            </w:pPr>
            <w:r>
              <w:rPr>
                <w:rFonts w:ascii="Arial" w:cs="Arial" w:eastAsia="Arial" w:hAnsi="Arial"/>
                <w:color w:val="2C2C2C"/>
                <w:sz w:val="20"/>
                <w:szCs w:val="20"/>
              </w:rPr>
              <w:t xml:space="preserve">Le NFS nfs-backup est un stockage accessible par le réseau, pas lié à un disque local. Dans un vrai cluster multi-noeuds, il suffirait d'exécuter pvesm add nfs nfs-backup sur chaque noeud pour que tous voient les mêmes fichiers. C'est la propriété fondamentale du stockage partagé : indépendance du noeud physique.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pvesm status | grep nfs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showmount -e 192.168.131.147</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nfs-backup   nfs   active   7669824   5757120   1501568   75.06%</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Export list for 192.168.131.147:</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/srv/nfs/proxmox 192.168.131.0/24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E4"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Limite de l'architecture</w:t>
            </w:r>
          </w:p>
          <w:p>
            <w:pPr>
              <w:spacing w:after="0" w:before="0"/>
            </w:pPr>
            <w:r>
              <w:rPr>
                <w:rFonts w:ascii="Arial" w:cs="Arial" w:eastAsia="Arial" w:hAnsi="Arial"/>
                <w:color w:val="2C2C2C"/>
                <w:sz w:val="20"/>
                <w:szCs w:val="20"/>
              </w:rPr>
              <w:t xml:space="preserve">Notre serveur NFS tourne sur la VM 110 qui est hébergée sur le seul noeud Proxmox. Si ce noeud tombe, le NFS disparaît en même temps. En production, le serveur NFS serait une appliance physique indépendante (NAS dédié) pour garantir que le stockage backup survive à la panne de n'importe quel noeud.</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 5 — VM critique app-prod01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4E79"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0"/>
                <w:szCs w:val="20"/>
              </w:rPr>
              <w:t xml:space="preserve">Stratégie</w:t>
            </w:r>
          </w:p>
          <w:p>
            <w:pPr>
              <w:spacing w:after="0" w:before="0"/>
            </w:pPr>
            <w:r>
              <w:rPr>
                <w:rFonts w:ascii="Arial" w:cs="Arial" w:eastAsia="Arial" w:hAnsi="Arial"/>
                <w:color w:val="2C2C2C"/>
                <w:sz w:val="20"/>
                <w:szCs w:val="20"/>
              </w:rPr>
              <w:t xml:space="preserve">Clone complet de la VM 120 (zfs-test01 — nginx déjà installé) vers VM 130 (app-prod01) sur local-lvm. ZFS-tank étant à 88%, local-lvm est le seul stockage avec suffisamment d'espace.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clone 120 130 --name app-prod01 --full 1 --storage local-lvm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set 130 --ciuser root --cipassword Proxmox2024 --ipconfig0 ip=dhcp</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cloudinit update 130</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start 130</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6A9955"/>
                <w:sz w:val="18"/>
                <w:szCs w:val="18"/>
              </w:rPr>
              <w:t xml:space="preserve"># IP obtenue : 192.168.131.150</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"app-prod01 operationnel" &gt; /var/www/html/index.html</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curl http://192.168.131.150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app-prod01 operationnel</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scsi0: local-lvm:vm-130-disk-0,iothread=1,size=8G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spacing w:after="60" w:before="0"/>
            </w:pPr>
            <w:r>
              <w:rPr>
                <w:rFonts w:ascii="Arial" w:cs="Arial" w:eastAsia="Arial" w:hAnsi="Arial"/>
                <w:b/>
                <w:bCs/>
                <w:color w:val="C55A11"/>
                <w:sz w:val="20"/>
                <w:szCs w:val="20"/>
              </w:rPr>
              <w:t xml:space="preserve">Warning LVM-thin</w:t>
            </w:r>
          </w:p>
          <w:p>
            <w:pPr>
              <w:spacing w:after="0" w:before="0"/>
            </w:pPr>
            <w:r>
              <w:rPr>
                <w:rFonts w:ascii="Arial" w:cs="Arial" w:eastAsia="Arial" w:hAnsi="Arial"/>
                <w:color w:val="2C2C2C"/>
                <w:sz w:val="20"/>
                <w:szCs w:val="20"/>
              </w:rPr>
              <w:t xml:space="preserve">Sum of all thin volume sizes (116.54 GiB) exceeds the size of thin pool. Le thin pool est sur-provisionné — 116 Go annoncés pour 112 Go physiques. Risque de saturation si toutes les VMs écrivent simultanément. Surveiller Data% avec lvs.</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Parties 6 &amp; 7 — Migration et PRA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4E79"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pPr>
              <w:spacing w:after="60" w:before="0"/>
            </w:pPr>
            <w:r>
              <w:rPr>
                <w:rFonts w:ascii="Arial" w:cs="Arial" w:eastAsia="Arial" w:hAnsi="Arial"/>
                <w:b/>
                <w:bCs/>
                <w:color w:val="1F4E79"/>
                <w:sz w:val="20"/>
                <w:szCs w:val="20"/>
              </w:rPr>
              <w:t xml:space="preserve">Pourquoi PRA et pas migration à chaud</w:t>
            </w:r>
          </w:p>
          <w:p>
            <w:pPr>
              <w:spacing w:after="0" w:before="0"/>
            </w:pPr>
            <w:r>
              <w:rPr>
                <w:rFonts w:ascii="Arial" w:cs="Arial" w:eastAsia="Arial" w:hAnsi="Arial"/>
                <w:color w:val="2C2C2C"/>
                <w:sz w:val="20"/>
                <w:szCs w:val="20"/>
              </w:rPr>
              <w:t xml:space="preserve">La migration à chaud nécessite un stockage partagé accessible par les deux noeuds simultanément. local-lvm est un stockage local — il ne peut pas être accédé depuis un autre noeud. Sans second noeud et sans stockage partagé pour les disques VM, on réalise un PRA documenté : backup → restauration sur nouveau VMID.</w:t>
            </w:r>
          </w:p>
        </w:tc>
      </w:tr>
    </w:tbl>
    <w:p>
      <w:pPr>
        <w:spacing w:after="60" w:before="60"/>
      </w:pPr>
    </w:p>
    <w:p>
      <w:pPr>
        <w:spacing w:after="100" w:before="200"/>
      </w:pPr>
      <w:r>
        <w:rPr>
          <w:rFonts w:ascii="Arial" w:cs="Arial" w:eastAsia="Arial" w:hAnsi="Arial"/>
          <w:b/>
          <w:bCs/>
          <w:color w:val="2C2C2C"/>
          <w:sz w:val="24"/>
          <w:szCs w:val="24"/>
        </w:rPr>
        <w:t xml:space="preserve">Ce qu'il faudrait pour une vraie migration à chaud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Notre situation</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Production réelle</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Cluster multi-noeuds</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1 noeud uniquement</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3 noeuds minimum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Stockage partagé disques VM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local-lvm (local)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NFS/Ceph/iSCSI partagé</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Réseau Corosync dédié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Interface management</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Interface cluster isolée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Fencing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Non configuré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IPMI/iDRAC/PDU</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Résultat</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PRA manuel</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Migration à chaud possible</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 8 — Backup PRA</w:t>
      </w:r>
    </w:p>
    <w:p>
      <w:pPr>
        <w:spacing w:after="100" w:before="200"/>
      </w:pPr>
      <w:r>
        <w:rPr>
          <w:rFonts w:ascii="Arial" w:cs="Arial" w:eastAsia="Arial" w:hAnsi="Arial"/>
          <w:b/>
          <w:bCs/>
          <w:color w:val="2C2C2C"/>
          <w:sz w:val="24"/>
          <w:szCs w:val="24"/>
        </w:rPr>
        <w:t xml:space="preserve">Sauvegarde de app-prod01 avant la panne simulée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"Backup démarré à : $(date)"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vzdump 130 --storage nfs-backup --mode snapshot --compress zstd</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pvesm list nfs-backup | grep 130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Backup démarré à : Wed Jun 10 12:17:43 AM CEST 2026</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VM Name: app-prod01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include disk 'scsi0' 'local-lvm:vm-130-disk-0' 8G</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backup mode: snapshot</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backup is sparse: 5.57 GiB (69%) total zero data</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transferred 8.00 GiB in 10 seconds (819.2 MiB/s)</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archive file size: 1.13GB</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INFO: Backup job finished successfully</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nfs-backup:backup/vzdump-qemu-130-2026_06_10-00_17_44.vma.zst  backup  1209441595  130</w:t>
            </w:r>
          </w:p>
        </w:tc>
      </w:tr>
    </w:tbl>
    <w:p>
      <w:pPr>
        <w:spacing w:after="60" w:before="60"/>
      </w:pPr>
    </w:p>
    <w:p>
      <w:pPr>
        <w:spacing w:after="60" w:before="60"/>
      </w:pPr>
    </w:p>
    <w:p>
      <w:pPr>
        <w:pStyle w:val="Heading1"/>
        <w:pBdr>
          <w:bottom w:val="single" w:color="1F4E79" w:sz="6" w:space="4"/>
        </w:pBdr>
        <w:spacing w:after="200" w:before="400"/>
      </w:pPr>
      <w:r>
        <w:rPr>
          <w:rFonts w:ascii="Arial" w:cs="Arial" w:eastAsia="Arial" w:hAnsi="Arial"/>
          <w:b/>
          <w:bCs/>
          <w:color w:val="1F4E79"/>
          <w:sz w:val="32"/>
          <w:szCs w:val="32"/>
        </w:rPr>
        <w:t xml:space="preserve">Partie 9 — Panne contrôlée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E4"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Précaution appliquée</w:t>
            </w:r>
          </w:p>
          <w:p>
            <w:pPr>
              <w:spacing w:after="0" w:before="0"/>
            </w:pPr>
            <w:r>
              <w:rPr>
                <w:rFonts w:ascii="Arial" w:cs="Arial" w:eastAsia="Arial" w:hAnsi="Arial"/>
                <w:color w:val="2C2C2C"/>
                <w:sz w:val="20"/>
                <w:szCs w:val="20"/>
              </w:rPr>
              <w:t xml:space="preserve">Backup vérifié avant déclenchement de la panne. Timestamps notés précisément pour mesure du RTO. Panne par arrêt brutal de la VM (simule une panne serveur, pas un arrêt propre).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"Panne déclenchée à : $(date)"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stop 130 --skiplock 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sleep 3</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curl --max-time 3 http://192.168.131.150 || echo "SERVICE INDISPONIBLE — $(date)"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Panne déclenchée à : Wed Jun 10 12:18:00 AM CEST 2026</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curl: (28) Connection timed out after 3006 milliseconds</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SERVICE INDISPONIBLE — Wed Jun 10 12:18:08 AM CEST 2026</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 10 — Reprise de service</w:t>
      </w:r>
    </w:p>
    <w:p>
      <w:pPr>
        <w:spacing w:after="100" w:before="200"/>
      </w:pPr>
      <w:r>
        <w:rPr>
          <w:rFonts w:ascii="Arial" w:cs="Arial" w:eastAsia="Arial" w:hAnsi="Arial"/>
          <w:b/>
          <w:bCs/>
          <w:color w:val="2C2C2C"/>
          <w:sz w:val="24"/>
          <w:szCs w:val="24"/>
        </w:rPr>
        <w:t xml:space="preserve">Restauration depuis backup NFS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"Reprise démarrée à : $(date)"</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qmrestore nfs-backup:backup/vzdump-qemu-130-2026_06_10-00_17_44.vma.zst 131 \</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--storage local-lvm --unique 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set 131 --name app-prod01-restored</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qm start 131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6A9955"/>
                <w:sz w:val="18"/>
                <w:szCs w:val="18"/>
              </w:rPr>
              <w:t xml:space="preserve"># IP obtenue : 192.168.131.151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curl http://192.168.131.151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"Service restauré à : $(date)"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total bytes read 8589934592, sparse bytes 5981405184 (69.6%)</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space reduction due to 4K zero blocks 2.81%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app-prod01 operationnel</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Service restauré à : Wed Jun 10 12:24:22 AM CEST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E6B2E"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pPr>
              <w:spacing w:after="60" w:before="0"/>
            </w:pPr>
            <w:r>
              <w:rPr>
                <w:rFonts w:ascii="Arial" w:cs="Arial" w:eastAsia="Arial" w:hAnsi="Arial"/>
                <w:b/>
                <w:bCs/>
                <w:color w:val="1E6B2E"/>
                <w:sz w:val="20"/>
                <w:szCs w:val="20"/>
              </w:rPr>
              <w:t xml:space="preserve">RTO mesuré</w:t>
            </w:r>
          </w:p>
          <w:p>
            <w:pPr>
              <w:spacing w:after="0" w:before="0"/>
            </w:pPr>
            <w:r>
              <w:rPr>
                <w:rFonts w:ascii="Arial" w:cs="Arial" w:eastAsia="Arial" w:hAnsi="Arial"/>
                <w:color w:val="2C2C2C"/>
                <w:sz w:val="20"/>
                <w:szCs w:val="20"/>
              </w:rPr>
              <w:t xml:space="preserve">Panne : 00:18:00 → Service restauré : 00:24:22 → RTO = 6 minutes 22 secondes en conditions de laboratoire optimales (VM quasi vide, backup local, commandes préparées). RTO réaliste en production : 30 min à 2h selon taille VM, réseau et procédure de décision.</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Validation finale — Scénario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CLUSTER ===" &amp;&amp; pvecm status | grep -E "Name|Quorate|Nodes"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QUORUM ===" &amp;&amp; corosync-quorumtool -s | grep -E "Expected|Total|Quorum"</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COROSYNC ===" &amp;&amp; systemctl is-active corosync</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STOCKAGE NFS ===" &amp;&amp; pvesm status | grep nfs</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VM SOURCE ===" &amp;&amp; qm list | grep 130</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VM RESTAUREE ===" &amp;&amp; qm list | grep 131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SERVICE ORIGINAL ===" &amp;&amp; curl --max-time 3 http://192.168.131.150 || echo "STOPPED"</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SERVICE RESTAURE ===" &amp;&amp; curl http://192.168.131.151</w:t>
            </w:r>
          </w:p>
        </w:tc>
      </w:tr>
      <w:tr>
        <w:tc>
          <w:tcPr>
            <w:tcW w:type="dxa" w:w="9026"/>
            <w:tcBorders>
              <w:top w:val="none" w:color="FFFFFF" w:sz="0"/>
              <w:left w:val="none" w:color="FFFFFF" w:sz="0"/>
              <w:bottom w:val="none" w:color="FFFFFF" w:sz="0"/>
              <w:right w:val="none" w:color="FFFFFF" w:sz="0"/>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echo "=== BACKUP ===" &amp;&amp; pvesm list nfs-backup | grep 130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CLUSTER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Name:             cluster-m2-pve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Nodes: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Quorate:          Yes</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QUORUM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Expected votes: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Total votes: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Quorum:           1</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COROSYNC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active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STOCKAGE NFS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nfs-backup   nfs   active   7669824   6938240   320512   90.46%</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VM SOURCE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130 app-prod01           stopped    2048               8.00 0</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VM RESTAUREE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131 app-prod01-restored  running    2048               8.00 153444</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SERVICE ORIGINAL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curl: (7) Failed to connect to 192.168.131.150 port 80</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STOPPED (panne simulée)</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SERVICE RESTAURE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app-prod01 operationnel</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 BACKUP ===</w:t>
            </w:r>
          </w:p>
        </w:tc>
      </w:tr>
      <w:tr>
        <w:tc>
          <w:tcPr>
            <w:tcW w:type="dxa" w:w="9026"/>
            <w:tcBorders>
              <w:top w:val="none" w:color="FFFFFF" w:sz="0"/>
              <w:left w:val="none" w:color="FFFFFF" w:sz="0"/>
              <w:bottom w:val="none" w:color="FFFFFF" w:sz="0"/>
              <w:right w:val="none" w:color="FFFFFF" w:sz="0"/>
            </w:tcBorders>
            <w:shd w:fill="0D0D0D" w:val="clear"/>
            <w:tcMar>
              <w:top w:type="dxa" w:w="0"/>
              <w:left w:type="dxa" w:w="160"/>
              <w:bottom w:type="dxa" w:w="0"/>
              <w:right w:type="dxa" w:w="160"/>
            </w:tcMar>
          </w:tcPr>
          <w:p>
            <w:pPr>
              <w:spacing w:after="15" w:before="15"/>
            </w:pPr>
            <w:r>
              <w:rPr>
                <w:rFonts w:ascii="Courier New" w:cs="Courier New" w:eastAsia="Courier New" w:hAnsi="Courier New"/>
                <w:color w:val="98C379"/>
                <w:sz w:val="17"/>
                <w:szCs w:val="17"/>
              </w:rPr>
              <w:t xml:space="preserve">nfs-backup:backup/vzdump-qemu-130-2026_06_10-00_17_44.vma.zst  backup  1209441595  130</w:t>
            </w:r>
          </w:p>
        </w:tc>
      </w:tr>
    </w:tbl>
    <w:p>
      <w:pPr>
        <w:spacing w:after="60" w:before="60"/>
      </w:pPr>
    </w:p>
    <w:p>
      <w:pPr>
        <w:spacing w:after="60" w:before="60"/>
      </w:pP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Partie 11 — Analyse HA / PRA /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Mécanisme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Automatique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RTO typique</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RPO</w:t>
            </w:r>
          </w:p>
        </w:tc>
        <w:tc>
          <w:tcPr>
            <w:tcW w:type="dxa" w:w="180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Protège contre</w:t>
            </w:r>
          </w:p>
        </w:tc>
      </w:tr>
      <w:tr>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HA Proxmox</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Oui</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2-5 min</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0 (VM live)</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Panne noeud</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PRA manuel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Non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30 min - 2h</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Dernier backup</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Panne grave</w:t>
            </w:r>
          </w:p>
        </w:tc>
      </w:tr>
      <w:tr>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Backup seul</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Planifié</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Variable</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Fréquence backup</w:t>
            </w:r>
          </w:p>
        </w:tc>
        <w:tc>
          <w:tcPr>
            <w:tcW w:type="dxa" w:w="1805"/>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Erreur humaine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00000" w:val="clear"/>
            <w:tcMar>
              <w:top w:type="dxa" w:w="80"/>
              <w:left w:type="dxa" w:w="80"/>
              <w:bottom w:type="dxa" w:w="80"/>
              <w:right w:type="dxa" w:w="80"/>
            </w:tcMar>
          </w:tcPr>
          <w:p/>
        </w:tc>
        <w:tc>
          <w:tcPr>
            <w:tcW w:type="dxa" w:w="8826"/>
            <w:tcBorders>
              <w:top w:val="none" w:color="FFFFFF" w:sz="0"/>
              <w:left w:val="none" w:color="FFFFFF" w:sz="0"/>
              <w:bottom w:val="none" w:color="FFFFFF" w:sz="0"/>
              <w:right w:val="none" w:color="FFFFFF" w:sz="0"/>
            </w:tcBorders>
            <w:shd w:fill="FCE4E4" w:val="clear"/>
            <w:tcMar>
              <w:top w:type="dxa" w:w="100"/>
              <w:left w:type="dxa" w:w="160"/>
              <w:bottom w:type="dxa" w:w="100"/>
              <w:right w:type="dxa" w:w="160"/>
            </w:tcMar>
          </w:tcPr>
          <w:p>
            <w:pPr>
              <w:spacing w:after="60" w:before="0"/>
            </w:pPr>
            <w:r>
              <w:rPr>
                <w:rFonts w:ascii="Arial" w:cs="Arial" w:eastAsia="Arial" w:hAnsi="Arial"/>
                <w:b/>
                <w:bCs/>
                <w:color w:val="C00000"/>
                <w:sz w:val="20"/>
                <w:szCs w:val="20"/>
              </w:rPr>
              <w:t xml:space="preserve">Ce que HA ne protège pas</w:t>
            </w:r>
          </w:p>
          <w:p>
            <w:pPr>
              <w:spacing w:after="0" w:before="0"/>
            </w:pPr>
            <w:r>
              <w:rPr>
                <w:rFonts w:ascii="Arial" w:cs="Arial" w:eastAsia="Arial" w:hAnsi="Arial"/>
                <w:color w:val="2C2C2C"/>
                <w:sz w:val="20"/>
                <w:szCs w:val="20"/>
              </w:rPr>
              <w:t xml:space="preserve">HA redémarre une VM sur un autre noeud — elle ne protège pas contre : suppression de fichiers dans la VM, corruption applicative (ransomware, bug), mauvaise configuration déployée, erreur humaine. HA + Backup = couverture complémentaire et nécessaire.</w:t>
            </w:r>
          </w:p>
        </w:tc>
      </w:tr>
    </w:tbl>
    <w:p>
      <w:pPr>
        <w:spacing w:after="60" w:before="60"/>
      </w:pPr>
    </w:p>
    <w:p>
      <w:pPr>
        <w:spacing w:after="100" w:before="200"/>
      </w:pPr>
      <w:r>
        <w:rPr>
          <w:rFonts w:ascii="Arial" w:cs="Arial" w:eastAsia="Arial" w:hAnsi="Arial"/>
          <w:b/>
          <w:bCs/>
          <w:color w:val="2C2C2C"/>
          <w:sz w:val="24"/>
          <w:szCs w:val="24"/>
        </w:rPr>
        <w:t xml:space="preserve">RTO réaliste vs RTO de laboratoire</w:t>
      </w:r>
    </w:p>
    <w:p>
      <w:pPr>
        <w:spacing w:after="80" w:before="80"/>
      </w:pPr>
      <w:r>
        <w:rPr>
          <w:rFonts w:ascii="Arial" w:cs="Arial" w:eastAsia="Arial" w:hAnsi="Arial"/>
          <w:sz w:val="22"/>
          <w:szCs w:val="22"/>
        </w:rPr>
        <w:t xml:space="preserve">Notre RTO mesuré de 6 minutes 22 secondes correspond à une restauration en conditions de laboratoire optimales : VM quasi vide (69% de zéros), backup sur NFS local, commandes préparées à l'avance, réseau 1 Gbps. En production réelle avec des VMs de 50-100 Go de données réelles, un stockage réseau distant et une procédure de décision humaine incluant détection, alerte et validation, un RTO réaliste pour ce type de PRA serait de 30 minutes à 2 heures.</w:t>
      </w:r>
    </w:p>
    <w:p>
      <w:pPr>
        <w:spacing w:after="60" w:before="60"/>
      </w:pPr>
    </w:p>
    <w:p>
      <w:pPr>
        <w:spacing w:after="80" w:before="80"/>
      </w:pPr>
      <w:r>
        <w:rPr>
          <w:rFonts w:ascii="Arial" w:cs="Arial" w:eastAsia="Arial" w:hAnsi="Arial"/>
          <w:sz w:val="22"/>
          <w:szCs w:val="22"/>
        </w:rPr>
        <w:t xml:space="preserve">Pour descendre sous les 5 minutes de manière fiable et automatique, il faudrait une HA complète avec cluster 3 noeuds, stockage partagé temps réel (Ceph ou iSCSI), et fencing IPMI pour éviter le split-brain.</w:t>
      </w:r>
    </w:p>
    <w:p>
      <w:pPr>
        <w:spacing w:after="60" w:before="60"/>
      </w:pPr>
    </w:p>
    <w:p>
      <w:pPr>
        <w:spacing w:after="60" w:before="60"/>
      </w:pPr>
    </w:p>
    <w:p>
      <w:pPr>
        <w:pStyle w:val="Heading1"/>
        <w:pBdr>
          <w:bottom w:val="single" w:color="1F4E79" w:sz="6" w:space="4"/>
        </w:pBdr>
        <w:spacing w:after="200" w:before="400"/>
      </w:pPr>
      <w:r>
        <w:rPr>
          <w:rFonts w:ascii="Arial" w:cs="Arial" w:eastAsia="Arial" w:hAnsi="Arial"/>
          <w:b/>
          <w:bCs/>
          <w:color w:val="1F4E79"/>
          <w:sz w:val="32"/>
          <w:szCs w:val="32"/>
        </w:rPr>
        <w:t xml:space="preserve">Synthèse — Architecture et limites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État</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 de preuve</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Cluster cluster-m2-pve</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Créé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pvecm status → Name + Quorate: Yes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Corosync actif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Running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systemctl is-active corosync → active</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Quorum mono-noeud</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Documenté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Expected=1, Total=1, Quorum=1</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Réseau Corosync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Identifié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ring0_addr: 192.168.131.135:5405</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Stockage NFS partagé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Actif</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pvesm status → nfs-backup active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VM app-prod01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Opérationnelle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curl 192.168.131.150 → app-prod01 operationnel</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Backup PRA</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Créé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vzdump-qemu-130-*.vma.zst sur NFS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Panne contrôlée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Démontrée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curl timeout → SERVICE INDISPONIBLE</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Reprise de service</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Réussie</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VM 131 running → service OK</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RTO mesuré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6min 22s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00:18:00 → 00:24:22 (lab)</w:t>
            </w:r>
          </w:p>
        </w:tc>
      </w:tr>
      <w:tr>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RPO identifié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 Documenté</w:t>
            </w:r>
          </w:p>
        </w:tc>
        <w:tc>
          <w:tcPr>
            <w:tcW w:type="dxa" w:w="3008"/>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2C2C2C"/>
                <w:sz w:val="19"/>
                <w:szCs w:val="19"/>
              </w:rPr>
              <w:t xml:space="preserve">Backup 2026_06_10-00_17_44</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Limites documentées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 Expliquées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2C2C"/>
                <w:sz w:val="19"/>
                <w:szCs w:val="19"/>
              </w:rPr>
              <w:t xml:space="preserve">Mono-noeud, stockage local, NFS sur VM</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2026-06-10T15:04:36.507Z</dcterms:created>
  <dcterms:modified xsi:type="dcterms:W3CDTF">2026-06-10T15:04:36.520Z</dcterms:modified>
</cp:coreProperties>
</file>

<file path=docProps/custom.xml><?xml version="1.0" encoding="utf-8"?>
<Properties xmlns="http://schemas.openxmlformats.org/officeDocument/2006/custom-properties" xmlns:vt="http://schemas.openxmlformats.org/officeDocument/2006/docPropsVTypes"/>
</file>