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2035" w:rsidRDefault="00E82035" w:rsidP="00034322">
      <w:pPr>
        <w:jc w:val="center"/>
        <w:outlineLvl w:val="0"/>
        <w:rPr>
          <w:i/>
          <w:color w:val="365F91" w:themeColor="accent1" w:themeShade="BF"/>
          <w:sz w:val="96"/>
          <w:szCs w:val="120"/>
        </w:rPr>
      </w:pPr>
    </w:p>
    <w:p w:rsidR="002D29A7" w:rsidRDefault="001F4EE2" w:rsidP="00034322">
      <w:pPr>
        <w:jc w:val="center"/>
        <w:outlineLvl w:val="0"/>
        <w:rPr>
          <w:i/>
          <w:color w:val="365F91" w:themeColor="accent1" w:themeShade="BF"/>
          <w:sz w:val="96"/>
          <w:szCs w:val="120"/>
        </w:rPr>
      </w:pPr>
      <w:r w:rsidRPr="00EB381C">
        <w:rPr>
          <w:i/>
          <w:color w:val="365F91" w:themeColor="accent1" w:themeShade="BF"/>
          <w:sz w:val="96"/>
          <w:szCs w:val="120"/>
        </w:rPr>
        <w:t>Auto Credit PD Model</w:t>
      </w:r>
    </w:p>
    <w:p w:rsidR="00E82035" w:rsidRDefault="003F7263" w:rsidP="00E82035">
      <w:pPr>
        <w:spacing w:after="0" w:line="240" w:lineRule="auto"/>
        <w:jc w:val="center"/>
        <w:outlineLvl w:val="0"/>
        <w:rPr>
          <w:i/>
          <w:color w:val="365F91" w:themeColor="accent1" w:themeShade="BF"/>
          <w:sz w:val="96"/>
          <w:szCs w:val="120"/>
        </w:rPr>
      </w:pPr>
      <w:r w:rsidRPr="003F7263">
        <w:rPr>
          <w:i/>
          <w:color w:val="365F91" w:themeColor="accent1" w:themeShade="BF"/>
          <w:sz w:val="96"/>
          <w:szCs w:val="1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08pt">
            <v:imagedata r:id="rId7" o:title="fq Circle Logo Black"/>
          </v:shape>
        </w:pict>
      </w:r>
    </w:p>
    <w:p w:rsidR="00E82035" w:rsidRDefault="00E82035" w:rsidP="00E82035">
      <w:pPr>
        <w:spacing w:after="0" w:line="240" w:lineRule="auto"/>
        <w:jc w:val="center"/>
        <w:outlineLvl w:val="0"/>
        <w:rPr>
          <w:i/>
          <w:sz w:val="96"/>
          <w:szCs w:val="120"/>
        </w:rPr>
      </w:pPr>
      <w:r w:rsidRPr="00E82035">
        <w:rPr>
          <w:i/>
          <w:sz w:val="96"/>
          <w:szCs w:val="120"/>
        </w:rPr>
        <w:t>Bianco Auto</w:t>
      </w:r>
    </w:p>
    <w:p w:rsidR="00E82035" w:rsidRPr="00E82035" w:rsidRDefault="00E82035" w:rsidP="00E82035">
      <w:pPr>
        <w:spacing w:after="0" w:line="240" w:lineRule="auto"/>
        <w:jc w:val="center"/>
        <w:outlineLvl w:val="0"/>
        <w:rPr>
          <w:i/>
          <w:sz w:val="96"/>
          <w:szCs w:val="120"/>
        </w:rPr>
      </w:pPr>
    </w:p>
    <w:p w:rsidR="00034322" w:rsidRDefault="00034322" w:rsidP="00034322">
      <w:pPr>
        <w:rPr>
          <w:sz w:val="40"/>
          <w:szCs w:val="40"/>
        </w:rPr>
      </w:pPr>
      <w:r w:rsidRPr="001F4EE2">
        <w:rPr>
          <w:b/>
          <w:sz w:val="40"/>
          <w:szCs w:val="40"/>
        </w:rPr>
        <w:t>Version</w:t>
      </w:r>
      <w:r w:rsidR="00765F91" w:rsidRPr="001F4EE2">
        <w:rPr>
          <w:b/>
          <w:sz w:val="40"/>
          <w:szCs w:val="40"/>
        </w:rPr>
        <w:t xml:space="preserve"> and Model ID</w:t>
      </w:r>
      <w:r w:rsidRPr="001F4EE2">
        <w:rPr>
          <w:b/>
          <w:sz w:val="40"/>
          <w:szCs w:val="40"/>
        </w:rPr>
        <w:t>:</w:t>
      </w:r>
      <w:r w:rsidR="001F4EE2">
        <w:rPr>
          <w:sz w:val="40"/>
          <w:szCs w:val="40"/>
        </w:rPr>
        <w:t xml:space="preserve"> Version 1 </w:t>
      </w:r>
      <w:r w:rsidR="00EB381C">
        <w:rPr>
          <w:sz w:val="40"/>
          <w:szCs w:val="40"/>
        </w:rPr>
        <w:t>–</w:t>
      </w:r>
      <w:r w:rsidR="001F4EE2">
        <w:rPr>
          <w:sz w:val="40"/>
          <w:szCs w:val="40"/>
        </w:rPr>
        <w:t xml:space="preserve"> 101</w:t>
      </w:r>
    </w:p>
    <w:p w:rsidR="00EB381C" w:rsidRPr="00EB381C" w:rsidRDefault="00EB381C" w:rsidP="00034322">
      <w:pPr>
        <w:rPr>
          <w:sz w:val="40"/>
          <w:szCs w:val="40"/>
        </w:rPr>
      </w:pPr>
      <w:r w:rsidRPr="00EB381C">
        <w:rPr>
          <w:b/>
          <w:sz w:val="40"/>
          <w:szCs w:val="40"/>
        </w:rPr>
        <w:t>Usage ID</w:t>
      </w:r>
      <w:r>
        <w:rPr>
          <w:b/>
          <w:sz w:val="40"/>
          <w:szCs w:val="40"/>
        </w:rPr>
        <w:t xml:space="preserve">: </w:t>
      </w:r>
      <w:r>
        <w:rPr>
          <w:sz w:val="40"/>
          <w:szCs w:val="40"/>
        </w:rPr>
        <w:t>203 and 721</w:t>
      </w:r>
    </w:p>
    <w:p w:rsidR="00034322" w:rsidRPr="001F4EE2" w:rsidRDefault="00034322" w:rsidP="00034322">
      <w:pPr>
        <w:rPr>
          <w:sz w:val="40"/>
          <w:szCs w:val="40"/>
        </w:rPr>
      </w:pPr>
      <w:r w:rsidRPr="001F4EE2">
        <w:rPr>
          <w:b/>
          <w:sz w:val="40"/>
          <w:szCs w:val="40"/>
        </w:rPr>
        <w:t>Model Developer:</w:t>
      </w:r>
      <w:r w:rsidR="001F4EE2">
        <w:rPr>
          <w:b/>
          <w:sz w:val="40"/>
          <w:szCs w:val="40"/>
        </w:rPr>
        <w:t xml:space="preserve"> </w:t>
      </w:r>
      <w:r w:rsidR="001F4EE2">
        <w:rPr>
          <w:sz w:val="40"/>
          <w:szCs w:val="40"/>
        </w:rPr>
        <w:t>Dimitri</w:t>
      </w:r>
    </w:p>
    <w:p w:rsidR="00034322" w:rsidRPr="001F4EE2" w:rsidRDefault="00034322" w:rsidP="00034322">
      <w:pPr>
        <w:rPr>
          <w:b/>
          <w:sz w:val="40"/>
          <w:szCs w:val="40"/>
        </w:rPr>
      </w:pPr>
      <w:r w:rsidRPr="001F4EE2">
        <w:rPr>
          <w:b/>
          <w:sz w:val="40"/>
          <w:szCs w:val="40"/>
        </w:rPr>
        <w:t>Date:</w:t>
      </w:r>
      <w:r w:rsidR="001F4EE2">
        <w:rPr>
          <w:b/>
          <w:sz w:val="40"/>
          <w:szCs w:val="40"/>
        </w:rPr>
        <w:t xml:space="preserve"> </w:t>
      </w:r>
      <w:r w:rsidR="001F4EE2">
        <w:rPr>
          <w:sz w:val="40"/>
          <w:szCs w:val="40"/>
        </w:rPr>
        <w:t>10/26/</w:t>
      </w:r>
      <w:r w:rsidR="0095147F">
        <w:rPr>
          <w:sz w:val="40"/>
          <w:szCs w:val="40"/>
        </w:rPr>
        <w:t>20</w:t>
      </w:r>
      <w:r w:rsidR="001F4EE2">
        <w:rPr>
          <w:sz w:val="40"/>
          <w:szCs w:val="40"/>
        </w:rPr>
        <w:t>2</w:t>
      </w:r>
      <w:r w:rsidR="00BF39C7">
        <w:rPr>
          <w:sz w:val="40"/>
          <w:szCs w:val="40"/>
        </w:rPr>
        <w:t>7</w:t>
      </w:r>
    </w:p>
    <w:p w:rsidR="00034322" w:rsidRDefault="00034322">
      <w:pPr>
        <w:rPr>
          <w:sz w:val="40"/>
          <w:szCs w:val="40"/>
        </w:rPr>
      </w:pPr>
      <w:r>
        <w:rPr>
          <w:sz w:val="40"/>
          <w:szCs w:val="40"/>
        </w:rPr>
        <w:br w:type="page"/>
      </w:r>
    </w:p>
    <w:p w:rsidR="00C33097" w:rsidRDefault="00C33097">
      <w:pPr>
        <w:rPr>
          <w:sz w:val="40"/>
          <w:szCs w:val="40"/>
        </w:rPr>
      </w:pPr>
      <w:r>
        <w:rPr>
          <w:sz w:val="40"/>
          <w:szCs w:val="40"/>
        </w:rPr>
        <w:lastRenderedPageBreak/>
        <w:t>Model Developers</w:t>
      </w:r>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94"/>
        <w:gridCol w:w="2394"/>
        <w:gridCol w:w="4320"/>
      </w:tblGrid>
      <w:tr w:rsidR="00C33097" w:rsidTr="00C33097">
        <w:trPr>
          <w:cnfStyle w:val="100000000000"/>
        </w:trPr>
        <w:tc>
          <w:tcPr>
            <w:cnfStyle w:val="001000000000"/>
            <w:tcW w:w="2394" w:type="dxa"/>
          </w:tcPr>
          <w:p w:rsidR="00C33097" w:rsidRDefault="00C33097">
            <w:r>
              <w:t>Name</w:t>
            </w:r>
          </w:p>
        </w:tc>
        <w:tc>
          <w:tcPr>
            <w:tcW w:w="2394" w:type="dxa"/>
          </w:tcPr>
          <w:p w:rsidR="00C33097" w:rsidRDefault="00C33097">
            <w:pPr>
              <w:cnfStyle w:val="100000000000"/>
            </w:pPr>
            <w:r>
              <w:t>Title</w:t>
            </w:r>
          </w:p>
        </w:tc>
        <w:tc>
          <w:tcPr>
            <w:tcW w:w="4320" w:type="dxa"/>
          </w:tcPr>
          <w:p w:rsidR="00C33097" w:rsidRDefault="00C33097">
            <w:pPr>
              <w:cnfStyle w:val="100000000000"/>
            </w:pPr>
            <w:r>
              <w:t>Responsibility</w:t>
            </w:r>
          </w:p>
        </w:tc>
      </w:tr>
      <w:tr w:rsidR="00C33097" w:rsidTr="00C33097">
        <w:trPr>
          <w:cnfStyle w:val="000000100000"/>
        </w:trPr>
        <w:tc>
          <w:tcPr>
            <w:cnfStyle w:val="001000000000"/>
            <w:tcW w:w="2394" w:type="dxa"/>
            <w:tcBorders>
              <w:top w:val="none" w:sz="0" w:space="0" w:color="auto"/>
              <w:left w:val="none" w:sz="0" w:space="0" w:color="auto"/>
              <w:bottom w:val="none" w:sz="0" w:space="0" w:color="auto"/>
            </w:tcBorders>
          </w:tcPr>
          <w:p w:rsidR="00C33097" w:rsidRDefault="001F4EE2">
            <w:r>
              <w:t>Dimitri</w:t>
            </w:r>
          </w:p>
        </w:tc>
        <w:tc>
          <w:tcPr>
            <w:tcW w:w="2394" w:type="dxa"/>
            <w:tcBorders>
              <w:top w:val="none" w:sz="0" w:space="0" w:color="auto"/>
              <w:bottom w:val="none" w:sz="0" w:space="0" w:color="auto"/>
            </w:tcBorders>
          </w:tcPr>
          <w:p w:rsidR="00C33097" w:rsidRDefault="001F4EE2">
            <w:pPr>
              <w:cnfStyle w:val="000000100000"/>
            </w:pPr>
            <w:r>
              <w:t>Model Dev Analyst</w:t>
            </w:r>
          </w:p>
        </w:tc>
        <w:tc>
          <w:tcPr>
            <w:tcW w:w="4320" w:type="dxa"/>
            <w:tcBorders>
              <w:top w:val="none" w:sz="0" w:space="0" w:color="auto"/>
              <w:bottom w:val="none" w:sz="0" w:space="0" w:color="auto"/>
              <w:right w:val="none" w:sz="0" w:space="0" w:color="auto"/>
            </w:tcBorders>
          </w:tcPr>
          <w:p w:rsidR="00C33097" w:rsidRDefault="001F4EE2">
            <w:pPr>
              <w:cnfStyle w:val="000000100000"/>
            </w:pPr>
            <w:r>
              <w:t>Developer</w:t>
            </w:r>
          </w:p>
        </w:tc>
      </w:tr>
      <w:tr w:rsidR="00C33097" w:rsidTr="00C33097">
        <w:tc>
          <w:tcPr>
            <w:cnfStyle w:val="001000000000"/>
            <w:tcW w:w="2394" w:type="dxa"/>
          </w:tcPr>
          <w:p w:rsidR="00C33097" w:rsidRDefault="001F4EE2">
            <w:r>
              <w:t>YouTube</w:t>
            </w:r>
          </w:p>
        </w:tc>
        <w:tc>
          <w:tcPr>
            <w:tcW w:w="2394" w:type="dxa"/>
          </w:tcPr>
          <w:p w:rsidR="00C33097" w:rsidRDefault="001F4EE2">
            <w:pPr>
              <w:cnfStyle w:val="000000000000"/>
            </w:pPr>
            <w:r>
              <w:t>Model Dev Manager</w:t>
            </w:r>
          </w:p>
        </w:tc>
        <w:tc>
          <w:tcPr>
            <w:tcW w:w="4320" w:type="dxa"/>
          </w:tcPr>
          <w:p w:rsidR="00C33097" w:rsidRDefault="001F4EE2">
            <w:pPr>
              <w:cnfStyle w:val="000000000000"/>
            </w:pPr>
            <w:r>
              <w:t>Manager</w:t>
            </w:r>
          </w:p>
        </w:tc>
      </w:tr>
    </w:tbl>
    <w:p w:rsidR="00C33097" w:rsidRDefault="00C33097"/>
    <w:p w:rsidR="00C33097" w:rsidRDefault="00C33097" w:rsidP="00C33097">
      <w:pPr>
        <w:rPr>
          <w:sz w:val="40"/>
          <w:szCs w:val="40"/>
        </w:rPr>
      </w:pPr>
      <w:r>
        <w:rPr>
          <w:sz w:val="40"/>
          <w:szCs w:val="40"/>
        </w:rPr>
        <w:t>Model Owners and Users</w:t>
      </w:r>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94"/>
        <w:gridCol w:w="3114"/>
        <w:gridCol w:w="3600"/>
      </w:tblGrid>
      <w:tr w:rsidR="00C33097" w:rsidTr="001F4EE2">
        <w:trPr>
          <w:cnfStyle w:val="100000000000"/>
        </w:trPr>
        <w:tc>
          <w:tcPr>
            <w:cnfStyle w:val="001000000000"/>
            <w:tcW w:w="2394" w:type="dxa"/>
          </w:tcPr>
          <w:p w:rsidR="00C33097" w:rsidRDefault="00C33097" w:rsidP="009F7C6A">
            <w:r>
              <w:t>Name</w:t>
            </w:r>
          </w:p>
        </w:tc>
        <w:tc>
          <w:tcPr>
            <w:tcW w:w="3114" w:type="dxa"/>
          </w:tcPr>
          <w:p w:rsidR="00C33097" w:rsidRDefault="00C33097" w:rsidP="009F7C6A">
            <w:pPr>
              <w:cnfStyle w:val="100000000000"/>
            </w:pPr>
            <w:r>
              <w:t>Title</w:t>
            </w:r>
          </w:p>
        </w:tc>
        <w:tc>
          <w:tcPr>
            <w:tcW w:w="3600" w:type="dxa"/>
          </w:tcPr>
          <w:p w:rsidR="00C33097" w:rsidRDefault="00C33097" w:rsidP="009F7C6A">
            <w:pPr>
              <w:cnfStyle w:val="100000000000"/>
            </w:pPr>
            <w:r>
              <w:t>Responsibility</w:t>
            </w:r>
          </w:p>
        </w:tc>
      </w:tr>
      <w:tr w:rsidR="00C33097" w:rsidTr="001F4EE2">
        <w:trPr>
          <w:cnfStyle w:val="000000100000"/>
        </w:trPr>
        <w:tc>
          <w:tcPr>
            <w:cnfStyle w:val="001000000000"/>
            <w:tcW w:w="2394" w:type="dxa"/>
            <w:tcBorders>
              <w:top w:val="none" w:sz="0" w:space="0" w:color="auto"/>
              <w:left w:val="none" w:sz="0" w:space="0" w:color="auto"/>
              <w:bottom w:val="none" w:sz="0" w:space="0" w:color="auto"/>
            </w:tcBorders>
          </w:tcPr>
          <w:p w:rsidR="00C33097" w:rsidRDefault="001F4EE2" w:rsidP="009F7C6A">
            <w:r>
              <w:t>Mario</w:t>
            </w:r>
          </w:p>
        </w:tc>
        <w:tc>
          <w:tcPr>
            <w:tcW w:w="3114" w:type="dxa"/>
            <w:tcBorders>
              <w:top w:val="none" w:sz="0" w:space="0" w:color="auto"/>
              <w:bottom w:val="none" w:sz="0" w:space="0" w:color="auto"/>
            </w:tcBorders>
          </w:tcPr>
          <w:p w:rsidR="00C33097" w:rsidRDefault="001F4EE2" w:rsidP="009F7C6A">
            <w:pPr>
              <w:cnfStyle w:val="000000100000"/>
            </w:pPr>
            <w:r>
              <w:t>COO</w:t>
            </w:r>
          </w:p>
        </w:tc>
        <w:tc>
          <w:tcPr>
            <w:tcW w:w="3600" w:type="dxa"/>
            <w:tcBorders>
              <w:top w:val="none" w:sz="0" w:space="0" w:color="auto"/>
              <w:bottom w:val="none" w:sz="0" w:space="0" w:color="auto"/>
              <w:right w:val="none" w:sz="0" w:space="0" w:color="auto"/>
            </w:tcBorders>
          </w:tcPr>
          <w:p w:rsidR="00C33097" w:rsidRDefault="001F4EE2" w:rsidP="009F7C6A">
            <w:pPr>
              <w:cnfStyle w:val="000000100000"/>
            </w:pPr>
            <w:r>
              <w:t>Owner</w:t>
            </w:r>
          </w:p>
        </w:tc>
      </w:tr>
      <w:tr w:rsidR="00C33097" w:rsidTr="001F4EE2">
        <w:tc>
          <w:tcPr>
            <w:cnfStyle w:val="001000000000"/>
            <w:tcW w:w="2394" w:type="dxa"/>
          </w:tcPr>
          <w:p w:rsidR="00C33097" w:rsidRDefault="001F4EE2" w:rsidP="009F7C6A">
            <w:r>
              <w:t>Yoshi</w:t>
            </w:r>
          </w:p>
        </w:tc>
        <w:tc>
          <w:tcPr>
            <w:tcW w:w="3114" w:type="dxa"/>
          </w:tcPr>
          <w:p w:rsidR="00C33097" w:rsidRDefault="001F4EE2" w:rsidP="009F7C6A">
            <w:pPr>
              <w:cnfStyle w:val="000000000000"/>
            </w:pPr>
            <w:r>
              <w:t>Director of Pricing and Analytics</w:t>
            </w:r>
          </w:p>
        </w:tc>
        <w:tc>
          <w:tcPr>
            <w:tcW w:w="3600" w:type="dxa"/>
          </w:tcPr>
          <w:p w:rsidR="00C33097" w:rsidRDefault="001F4EE2" w:rsidP="009F7C6A">
            <w:pPr>
              <w:cnfStyle w:val="000000000000"/>
            </w:pPr>
            <w:r>
              <w:t>User</w:t>
            </w:r>
          </w:p>
        </w:tc>
      </w:tr>
      <w:tr w:rsidR="00C33097" w:rsidTr="001F4EE2">
        <w:trPr>
          <w:cnfStyle w:val="000000100000"/>
        </w:trPr>
        <w:tc>
          <w:tcPr>
            <w:cnfStyle w:val="001000000000"/>
            <w:tcW w:w="2394" w:type="dxa"/>
            <w:tcBorders>
              <w:top w:val="none" w:sz="0" w:space="0" w:color="auto"/>
              <w:left w:val="none" w:sz="0" w:space="0" w:color="auto"/>
              <w:bottom w:val="none" w:sz="0" w:space="0" w:color="auto"/>
            </w:tcBorders>
          </w:tcPr>
          <w:p w:rsidR="00C33097" w:rsidRDefault="008D1CB5" w:rsidP="009F7C6A">
            <w:r>
              <w:t>Peach</w:t>
            </w:r>
          </w:p>
        </w:tc>
        <w:tc>
          <w:tcPr>
            <w:tcW w:w="3114" w:type="dxa"/>
            <w:tcBorders>
              <w:top w:val="none" w:sz="0" w:space="0" w:color="auto"/>
              <w:bottom w:val="none" w:sz="0" w:space="0" w:color="auto"/>
            </w:tcBorders>
          </w:tcPr>
          <w:p w:rsidR="00C33097" w:rsidRDefault="008D1CB5" w:rsidP="009F7C6A">
            <w:pPr>
              <w:cnfStyle w:val="000000100000"/>
            </w:pPr>
            <w:r>
              <w:t>SVP Accounting</w:t>
            </w:r>
          </w:p>
        </w:tc>
        <w:tc>
          <w:tcPr>
            <w:tcW w:w="3600" w:type="dxa"/>
            <w:tcBorders>
              <w:top w:val="none" w:sz="0" w:space="0" w:color="auto"/>
              <w:bottom w:val="none" w:sz="0" w:space="0" w:color="auto"/>
              <w:right w:val="none" w:sz="0" w:space="0" w:color="auto"/>
            </w:tcBorders>
          </w:tcPr>
          <w:p w:rsidR="00C33097" w:rsidRDefault="008D1CB5" w:rsidP="009F7C6A">
            <w:pPr>
              <w:cnfStyle w:val="000000100000"/>
            </w:pPr>
            <w:r>
              <w:t>User</w:t>
            </w:r>
          </w:p>
        </w:tc>
      </w:tr>
    </w:tbl>
    <w:p w:rsidR="00C33097" w:rsidRDefault="00C33097"/>
    <w:p w:rsidR="00C33097" w:rsidRDefault="00C33097"/>
    <w:p w:rsidR="00C33097" w:rsidRPr="00C33097" w:rsidRDefault="00C33097"/>
    <w:p w:rsidR="00C33097" w:rsidRDefault="00C33097">
      <w:pPr>
        <w:rPr>
          <w:rFonts w:asciiTheme="majorHAnsi" w:eastAsiaTheme="majorEastAsia" w:hAnsiTheme="majorHAnsi" w:cstheme="majorBidi"/>
          <w:b/>
          <w:bCs/>
          <w:color w:val="365F91" w:themeColor="accent1" w:themeShade="BF"/>
          <w:sz w:val="28"/>
          <w:szCs w:val="28"/>
        </w:rPr>
      </w:pPr>
      <w:r>
        <w:br w:type="page"/>
      </w:r>
    </w:p>
    <w:p w:rsidR="00034322" w:rsidRDefault="00765F91" w:rsidP="00034322">
      <w:pPr>
        <w:pStyle w:val="Heading1"/>
      </w:pPr>
      <w:r>
        <w:lastRenderedPageBreak/>
        <w:t>Model Summary</w:t>
      </w:r>
    </w:p>
    <w:p w:rsidR="00034322" w:rsidRPr="001F4EE2" w:rsidRDefault="00034322" w:rsidP="00034322">
      <w:pPr>
        <w:rPr>
          <w:color w:val="984806" w:themeColor="accent6" w:themeShade="80"/>
        </w:rPr>
      </w:pPr>
      <w:r w:rsidRPr="001F4EE2">
        <w:rPr>
          <w:color w:val="984806" w:themeColor="accent6" w:themeShade="80"/>
        </w:rPr>
        <w:t>Discuss who is using the model, what the model is being used for, and a brief description of the final model.</w:t>
      </w:r>
    </w:p>
    <w:p w:rsidR="001F4EE2" w:rsidRDefault="001F4EE2" w:rsidP="00034322">
      <w:r>
        <w:t>The PD (probability of default</w:t>
      </w:r>
      <w:r w:rsidR="008D1CB5">
        <w:t xml:space="preserve">) mode </w:t>
      </w:r>
      <w:r w:rsidR="0095147F">
        <w:t>is going to be used</w:t>
      </w:r>
      <w:r>
        <w:t xml:space="preserve"> b</w:t>
      </w:r>
      <w:r w:rsidR="0095147F">
        <w:t>y</w:t>
      </w:r>
      <w:r w:rsidR="00EB381C">
        <w:t xml:space="preserve"> A</w:t>
      </w:r>
      <w:r w:rsidR="008D1CB5">
        <w:t xml:space="preserve">ccounting to record </w:t>
      </w:r>
      <w:r w:rsidR="00EB381C">
        <w:t>credit losses and</w:t>
      </w:r>
      <w:r w:rsidR="0095147F">
        <w:t xml:space="preserve"> the Pricing and A</w:t>
      </w:r>
      <w:r>
        <w:t>nalytics team</w:t>
      </w:r>
      <w:r w:rsidR="0095147F">
        <w:t xml:space="preserve"> for</w:t>
      </w:r>
      <w:r w:rsidR="00EB381C">
        <w:t xml:space="preserve"> risk pricing tiers for auto loans. Accounting is using the</w:t>
      </w:r>
      <w:r w:rsidR="008D1CB5">
        <w:t xml:space="preserve"> EL (expected loss) framework</w:t>
      </w:r>
      <w:r w:rsidR="00EB381C">
        <w:t xml:space="preserve"> for CECL.</w:t>
      </w:r>
    </w:p>
    <w:p w:rsidR="00EB381C" w:rsidRDefault="008D1CB5" w:rsidP="00034322">
      <w:pPr>
        <w:rPr>
          <w:rFonts w:eastAsiaTheme="minorEastAsia"/>
        </w:rPr>
      </w:pPr>
      <m:oMathPara>
        <m:oMath>
          <m:r>
            <w:rPr>
              <w:rFonts w:ascii="Cambria Math" w:hAnsi="Cambria Math"/>
            </w:rPr>
            <m:t>EL=PD*LGD*EAD</m:t>
          </m:r>
        </m:oMath>
      </m:oMathPara>
    </w:p>
    <w:p w:rsidR="008D1CB5" w:rsidRDefault="00EB381C" w:rsidP="00034322">
      <w:r>
        <w:rPr>
          <w:rFonts w:eastAsiaTheme="minorEastAsia"/>
        </w:rPr>
        <w:t>Due to limitations in data, LGD and EAD will be averages and not statistical models. The PD model will be a logistic regression which is a business requirement for explainability and user familiarity. In future model developments other methods such as XGBoost will be reviewed.</w:t>
      </w:r>
    </w:p>
    <w:p w:rsidR="00034322" w:rsidRDefault="00034322" w:rsidP="00034322">
      <w:pPr>
        <w:pStyle w:val="Heading1"/>
      </w:pPr>
      <w:r>
        <w:t>Data</w:t>
      </w:r>
    </w:p>
    <w:p w:rsidR="00034322" w:rsidRDefault="00765F91" w:rsidP="00034322">
      <w:pPr>
        <w:pStyle w:val="Heading2"/>
      </w:pPr>
      <w:r>
        <w:t>Data Overview</w:t>
      </w:r>
    </w:p>
    <w:p w:rsidR="00034322" w:rsidRDefault="00034322" w:rsidP="00034322">
      <w:pPr>
        <w:rPr>
          <w:color w:val="984806" w:themeColor="accent6" w:themeShade="80"/>
        </w:rPr>
      </w:pPr>
      <w:r w:rsidRPr="0095147F">
        <w:rPr>
          <w:color w:val="984806" w:themeColor="accent6" w:themeShade="80"/>
        </w:rPr>
        <w:t>What time frames were used for development, validation, and out of time? Where did the data come from (could be multiple sources and vendors)? Provide details on data size such as observations in each dev, val, and OOT.</w:t>
      </w:r>
    </w:p>
    <w:p w:rsidR="0095147F" w:rsidRDefault="0095147F" w:rsidP="00034322">
      <w:r>
        <w:t xml:space="preserve">Loan performance data was sourced from the “Auto Performance” table and the “Bureau” table by merging on “Customer.” The development data covers five years which is the maximum data Bianco Auto has for loan originations. The timeframe also covers Covid loan originations and performance which is a combination of stressed and recovered economic conditions. </w:t>
      </w:r>
    </w:p>
    <w:p w:rsidR="0095147F" w:rsidRPr="0095147F" w:rsidRDefault="0095147F" w:rsidP="00034322">
      <w:r>
        <w:t>The OOT (out-of-time) data covers 1/1/2026 – 12/</w:t>
      </w:r>
      <w:r w:rsidR="00BF39C7">
        <w:t>31/2026. A one year dataset was selected to fully capture all annual trends in loan performance such as tax rebate season and holiday spending. Due to data limitations, no more than one year was available for OOT testing. For future models, a two year OOT dataset will be preferred.</w:t>
      </w:r>
      <w:r>
        <w:t xml:space="preserve"> </w:t>
      </w:r>
    </w:p>
    <w:tbl>
      <w:tblPr>
        <w:tblStyle w:val="TableGrid"/>
        <w:tblW w:w="0" w:type="auto"/>
        <w:tblLook w:val="04A0"/>
      </w:tblPr>
      <w:tblGrid>
        <w:gridCol w:w="1278"/>
        <w:gridCol w:w="3510"/>
        <w:gridCol w:w="2394"/>
      </w:tblGrid>
      <w:tr w:rsidR="0095147F" w:rsidTr="0095147F">
        <w:tc>
          <w:tcPr>
            <w:tcW w:w="1278" w:type="dxa"/>
          </w:tcPr>
          <w:p w:rsidR="0095147F" w:rsidRPr="0095147F" w:rsidRDefault="0095147F" w:rsidP="00034322">
            <w:pPr>
              <w:rPr>
                <w:b/>
              </w:rPr>
            </w:pPr>
            <w:r w:rsidRPr="0095147F">
              <w:rPr>
                <w:b/>
              </w:rPr>
              <w:t>Data</w:t>
            </w:r>
          </w:p>
        </w:tc>
        <w:tc>
          <w:tcPr>
            <w:tcW w:w="3510" w:type="dxa"/>
          </w:tcPr>
          <w:p w:rsidR="0095147F" w:rsidRPr="0095147F" w:rsidRDefault="0095147F" w:rsidP="00034322">
            <w:pPr>
              <w:rPr>
                <w:b/>
              </w:rPr>
            </w:pPr>
            <w:r w:rsidRPr="0095147F">
              <w:rPr>
                <w:b/>
              </w:rPr>
              <w:t>Date Range</w:t>
            </w:r>
          </w:p>
        </w:tc>
        <w:tc>
          <w:tcPr>
            <w:tcW w:w="2394" w:type="dxa"/>
          </w:tcPr>
          <w:p w:rsidR="0095147F" w:rsidRPr="0095147F" w:rsidRDefault="0095147F" w:rsidP="00034322">
            <w:pPr>
              <w:rPr>
                <w:b/>
              </w:rPr>
            </w:pPr>
            <w:r w:rsidRPr="0095147F">
              <w:rPr>
                <w:b/>
              </w:rPr>
              <w:t>Observations</w:t>
            </w:r>
          </w:p>
        </w:tc>
      </w:tr>
      <w:tr w:rsidR="0095147F" w:rsidTr="0095147F">
        <w:tc>
          <w:tcPr>
            <w:tcW w:w="1278" w:type="dxa"/>
          </w:tcPr>
          <w:p w:rsidR="0095147F" w:rsidRPr="0095147F" w:rsidRDefault="0095147F" w:rsidP="00034322">
            <w:r w:rsidRPr="0095147F">
              <w:t>Dev</w:t>
            </w:r>
          </w:p>
        </w:tc>
        <w:tc>
          <w:tcPr>
            <w:tcW w:w="3510" w:type="dxa"/>
          </w:tcPr>
          <w:p w:rsidR="0095147F" w:rsidRPr="0095147F" w:rsidRDefault="0095147F" w:rsidP="00034322">
            <w:r>
              <w:t>1/1/2020 – 12/31/2025</w:t>
            </w:r>
          </w:p>
        </w:tc>
        <w:tc>
          <w:tcPr>
            <w:tcW w:w="2394" w:type="dxa"/>
          </w:tcPr>
          <w:p w:rsidR="0095147F" w:rsidRPr="0095147F" w:rsidRDefault="0095147F" w:rsidP="00034322">
            <w:r>
              <w:t>500</w:t>
            </w:r>
          </w:p>
        </w:tc>
      </w:tr>
      <w:tr w:rsidR="0095147F" w:rsidTr="0095147F">
        <w:tc>
          <w:tcPr>
            <w:tcW w:w="1278" w:type="dxa"/>
          </w:tcPr>
          <w:p w:rsidR="0095147F" w:rsidRPr="0095147F" w:rsidRDefault="00BF39C7" w:rsidP="00034322">
            <w:r>
              <w:t>OOT</w:t>
            </w:r>
          </w:p>
        </w:tc>
        <w:tc>
          <w:tcPr>
            <w:tcW w:w="3510" w:type="dxa"/>
          </w:tcPr>
          <w:p w:rsidR="0095147F" w:rsidRPr="0095147F" w:rsidRDefault="00BF39C7" w:rsidP="00034322">
            <w:r>
              <w:t>1/1/2026 – 12/31/2026</w:t>
            </w:r>
          </w:p>
        </w:tc>
        <w:tc>
          <w:tcPr>
            <w:tcW w:w="2394" w:type="dxa"/>
          </w:tcPr>
          <w:p w:rsidR="0095147F" w:rsidRPr="0095147F" w:rsidRDefault="0095147F" w:rsidP="00034322"/>
        </w:tc>
      </w:tr>
    </w:tbl>
    <w:p w:rsidR="0095147F" w:rsidRPr="0095147F" w:rsidRDefault="0095147F" w:rsidP="00034322">
      <w:pPr>
        <w:rPr>
          <w:color w:val="984806" w:themeColor="accent6" w:themeShade="80"/>
        </w:rPr>
      </w:pPr>
    </w:p>
    <w:p w:rsidR="00034322" w:rsidRDefault="00034322" w:rsidP="00034322">
      <w:pPr>
        <w:pStyle w:val="Heading2"/>
      </w:pPr>
      <w:r>
        <w:t>Dependent Variab</w:t>
      </w:r>
      <w:r w:rsidR="00765F91">
        <w:t>le</w:t>
      </w:r>
    </w:p>
    <w:p w:rsidR="00034322" w:rsidRDefault="00034322" w:rsidP="00034322">
      <w:pPr>
        <w:rPr>
          <w:color w:val="984806" w:themeColor="accent6" w:themeShade="80"/>
        </w:rPr>
      </w:pPr>
      <w:r w:rsidRPr="0095147F">
        <w:rPr>
          <w:color w:val="984806" w:themeColor="accent6" w:themeShade="80"/>
        </w:rPr>
        <w:t>Discuss how the dependent variable was defined.</w:t>
      </w:r>
    </w:p>
    <w:p w:rsidR="00BF39C7" w:rsidRPr="00BF39C7" w:rsidRDefault="00BF39C7" w:rsidP="00034322">
      <w:r>
        <w:t xml:space="preserve">Default is being defined as ever 120 dpd (days past due). The dependent variable definition was selected as the Head of Pricing and Analytics set the definition as a model requirement to align with internal reporting. A discussion with both the COO (model owner) and the Head of Pricing and Analytics (model user) was had on the benefits of conducting an analysis of stricter definitions such as ever 60 dpd. The advantage of using a shorter time for loan performance is that it is an early indicator and would be </w:t>
      </w:r>
      <w:r>
        <w:lastRenderedPageBreak/>
        <w:t xml:space="preserve">beneficial with </w:t>
      </w:r>
      <w:r w:rsidR="008D1CB5">
        <w:t>the limited data at Bianco Auto. No analysis was conducted during this model development however the next version of this model will include a full analysis of ever 30 and 60 dpd within 12 months and 24 months. Bianco Auto is not regulated by IFRS9 which requires 30 for stage 2 and 90 dpd for stage 3. CECL does not require a specific definition of default.</w:t>
      </w:r>
    </w:p>
    <w:p w:rsidR="00034322" w:rsidRDefault="00034322" w:rsidP="00034322">
      <w:pPr>
        <w:pStyle w:val="Heading2"/>
      </w:pPr>
      <w:r>
        <w:t>Independent Variables</w:t>
      </w:r>
    </w:p>
    <w:p w:rsidR="00034322" w:rsidRDefault="0095147F" w:rsidP="00034322">
      <w:pPr>
        <w:rPr>
          <w:color w:val="984806" w:themeColor="accent6" w:themeShade="80"/>
        </w:rPr>
      </w:pPr>
      <w:r w:rsidRPr="0095147F">
        <w:rPr>
          <w:color w:val="984806" w:themeColor="accent6" w:themeShade="80"/>
        </w:rPr>
        <w:t>Provide a list of independent variables.</w:t>
      </w:r>
    </w:p>
    <w:p w:rsidR="006955FE" w:rsidRDefault="006955FE" w:rsidP="00034322">
      <w:r>
        <w:t>Variables considered for model development are:</w:t>
      </w:r>
    </w:p>
    <w:tbl>
      <w:tblPr>
        <w:tblStyle w:val="TableGrid"/>
        <w:tblW w:w="0" w:type="auto"/>
        <w:tblLook w:val="04A0"/>
      </w:tblPr>
      <w:tblGrid>
        <w:gridCol w:w="4788"/>
        <w:gridCol w:w="4788"/>
      </w:tblGrid>
      <w:tr w:rsidR="006955FE" w:rsidTr="006955FE">
        <w:tc>
          <w:tcPr>
            <w:tcW w:w="4788" w:type="dxa"/>
          </w:tcPr>
          <w:p w:rsidR="006955FE" w:rsidRPr="006955FE" w:rsidRDefault="006955FE" w:rsidP="006955FE">
            <w:pPr>
              <w:jc w:val="center"/>
              <w:rPr>
                <w:b/>
              </w:rPr>
            </w:pPr>
            <w:r w:rsidRPr="006955FE">
              <w:rPr>
                <w:b/>
              </w:rPr>
              <w:t>Variable Name</w:t>
            </w:r>
          </w:p>
        </w:tc>
        <w:tc>
          <w:tcPr>
            <w:tcW w:w="4788" w:type="dxa"/>
          </w:tcPr>
          <w:p w:rsidR="006955FE" w:rsidRPr="006955FE" w:rsidRDefault="006955FE" w:rsidP="006955FE">
            <w:pPr>
              <w:jc w:val="center"/>
              <w:rPr>
                <w:b/>
              </w:rPr>
            </w:pPr>
            <w:r w:rsidRPr="006955FE">
              <w:rPr>
                <w:b/>
              </w:rPr>
              <w:t>Variable Definition</w:t>
            </w:r>
          </w:p>
        </w:tc>
      </w:tr>
      <w:tr w:rsidR="006955FE" w:rsidTr="006955FE">
        <w:tc>
          <w:tcPr>
            <w:tcW w:w="4788" w:type="dxa"/>
          </w:tcPr>
          <w:p w:rsidR="006955FE" w:rsidRDefault="006955FE" w:rsidP="00034322">
            <w:r>
              <w:t>Term</w:t>
            </w:r>
          </w:p>
        </w:tc>
        <w:tc>
          <w:tcPr>
            <w:tcW w:w="4788" w:type="dxa"/>
          </w:tcPr>
          <w:p w:rsidR="006955FE" w:rsidRDefault="006955FE" w:rsidP="00034322"/>
        </w:tc>
      </w:tr>
      <w:tr w:rsidR="006955FE" w:rsidTr="006955FE">
        <w:tc>
          <w:tcPr>
            <w:tcW w:w="4788" w:type="dxa"/>
          </w:tcPr>
          <w:p w:rsidR="006955FE" w:rsidRDefault="006955FE" w:rsidP="00034322">
            <w:r>
              <w:t>Credit Lines</w:t>
            </w:r>
          </w:p>
        </w:tc>
        <w:tc>
          <w:tcPr>
            <w:tcW w:w="4788" w:type="dxa"/>
          </w:tcPr>
          <w:p w:rsidR="006955FE" w:rsidRDefault="006955FE" w:rsidP="00034322"/>
        </w:tc>
      </w:tr>
      <w:tr w:rsidR="006955FE" w:rsidTr="006955FE">
        <w:tc>
          <w:tcPr>
            <w:tcW w:w="4788" w:type="dxa"/>
          </w:tcPr>
          <w:p w:rsidR="006955FE" w:rsidRDefault="006955FE" w:rsidP="00034322">
            <w:r>
              <w:t>Income</w:t>
            </w:r>
          </w:p>
        </w:tc>
        <w:tc>
          <w:tcPr>
            <w:tcW w:w="4788" w:type="dxa"/>
          </w:tcPr>
          <w:p w:rsidR="006955FE" w:rsidRDefault="006955FE" w:rsidP="00034322"/>
        </w:tc>
      </w:tr>
      <w:tr w:rsidR="006955FE" w:rsidTr="006955FE">
        <w:tc>
          <w:tcPr>
            <w:tcW w:w="4788" w:type="dxa"/>
          </w:tcPr>
          <w:p w:rsidR="006955FE" w:rsidRDefault="006955FE" w:rsidP="00034322">
            <w:r>
              <w:t>Accts Opened 12 Months</w:t>
            </w:r>
          </w:p>
        </w:tc>
        <w:tc>
          <w:tcPr>
            <w:tcW w:w="4788" w:type="dxa"/>
          </w:tcPr>
          <w:p w:rsidR="006955FE" w:rsidRDefault="006955FE" w:rsidP="00034322"/>
        </w:tc>
      </w:tr>
      <w:tr w:rsidR="006955FE" w:rsidTr="006955FE">
        <w:tc>
          <w:tcPr>
            <w:tcW w:w="4788" w:type="dxa"/>
          </w:tcPr>
          <w:p w:rsidR="006955FE" w:rsidRDefault="006955FE" w:rsidP="00034322">
            <w:r>
              <w:t>Revolving Utilization</w:t>
            </w:r>
          </w:p>
        </w:tc>
        <w:tc>
          <w:tcPr>
            <w:tcW w:w="4788" w:type="dxa"/>
          </w:tcPr>
          <w:p w:rsidR="006955FE" w:rsidRDefault="006955FE" w:rsidP="00034322"/>
        </w:tc>
      </w:tr>
      <w:tr w:rsidR="006955FE" w:rsidTr="006955FE">
        <w:tc>
          <w:tcPr>
            <w:tcW w:w="4788" w:type="dxa"/>
          </w:tcPr>
          <w:p w:rsidR="006955FE" w:rsidRDefault="006955FE" w:rsidP="00034322">
            <w:r>
              <w:t>NonMortgage Debt</w:t>
            </w:r>
          </w:p>
        </w:tc>
        <w:tc>
          <w:tcPr>
            <w:tcW w:w="4788" w:type="dxa"/>
          </w:tcPr>
          <w:p w:rsidR="006955FE" w:rsidRDefault="006955FE" w:rsidP="00034322"/>
        </w:tc>
      </w:tr>
      <w:tr w:rsidR="006955FE" w:rsidTr="00FF51A8">
        <w:tc>
          <w:tcPr>
            <w:tcW w:w="4788" w:type="dxa"/>
          </w:tcPr>
          <w:p w:rsidR="006955FE" w:rsidRDefault="006955FE" w:rsidP="00FF51A8">
            <w:r>
              <w:t>All Debt</w:t>
            </w:r>
          </w:p>
        </w:tc>
        <w:tc>
          <w:tcPr>
            <w:tcW w:w="4788" w:type="dxa"/>
          </w:tcPr>
          <w:p w:rsidR="006955FE" w:rsidRDefault="006955FE" w:rsidP="00FF51A8"/>
        </w:tc>
      </w:tr>
      <w:tr w:rsidR="006955FE" w:rsidTr="00FF51A8">
        <w:tc>
          <w:tcPr>
            <w:tcW w:w="4788" w:type="dxa"/>
          </w:tcPr>
          <w:p w:rsidR="006955FE" w:rsidRDefault="006955FE" w:rsidP="00FF51A8">
            <w:r>
              <w:t>Hard Inquiry Last 12</w:t>
            </w:r>
          </w:p>
        </w:tc>
        <w:tc>
          <w:tcPr>
            <w:tcW w:w="4788" w:type="dxa"/>
          </w:tcPr>
          <w:p w:rsidR="006955FE" w:rsidRDefault="006955FE" w:rsidP="00FF51A8"/>
        </w:tc>
      </w:tr>
      <w:tr w:rsidR="006955FE" w:rsidTr="00FF51A8">
        <w:tc>
          <w:tcPr>
            <w:tcW w:w="4788" w:type="dxa"/>
          </w:tcPr>
          <w:p w:rsidR="006955FE" w:rsidRDefault="006955FE" w:rsidP="00FF51A8">
            <w:r>
              <w:t>Third Party Collections Last 36 Months</w:t>
            </w:r>
          </w:p>
        </w:tc>
        <w:tc>
          <w:tcPr>
            <w:tcW w:w="4788" w:type="dxa"/>
          </w:tcPr>
          <w:p w:rsidR="006955FE" w:rsidRDefault="006955FE" w:rsidP="00FF51A8"/>
        </w:tc>
      </w:tr>
    </w:tbl>
    <w:p w:rsidR="006955FE" w:rsidRPr="006955FE" w:rsidRDefault="006955FE" w:rsidP="00034322"/>
    <w:p w:rsidR="00034322" w:rsidRDefault="00034322" w:rsidP="00034322">
      <w:pPr>
        <w:pStyle w:val="Heading1"/>
      </w:pPr>
      <w:r>
        <w:t>Conceptual Soundness</w:t>
      </w:r>
    </w:p>
    <w:p w:rsidR="00034322" w:rsidRDefault="00034322" w:rsidP="00034322">
      <w:pPr>
        <w:pStyle w:val="Heading2"/>
      </w:pPr>
      <w:r>
        <w:t>Final Model Summa</w:t>
      </w:r>
      <w:r w:rsidR="00765F91">
        <w:t>ry</w:t>
      </w:r>
    </w:p>
    <w:p w:rsidR="00034322" w:rsidRPr="0095147F" w:rsidRDefault="00034322" w:rsidP="00034322">
      <w:pPr>
        <w:rPr>
          <w:color w:val="984806" w:themeColor="accent6" w:themeShade="80"/>
        </w:rPr>
      </w:pPr>
      <w:r w:rsidRPr="0095147F">
        <w:rPr>
          <w:color w:val="984806" w:themeColor="accent6" w:themeShade="80"/>
        </w:rPr>
        <w:t>What model was selected and why?</w:t>
      </w:r>
    </w:p>
    <w:p w:rsidR="00034322" w:rsidRDefault="00765F91" w:rsidP="00034322">
      <w:pPr>
        <w:pStyle w:val="Heading2"/>
      </w:pPr>
      <w:r>
        <w:t>Variable Selection</w:t>
      </w:r>
    </w:p>
    <w:p w:rsidR="00765F91" w:rsidRPr="0095147F" w:rsidRDefault="00765F91" w:rsidP="00765F91">
      <w:pPr>
        <w:rPr>
          <w:color w:val="984806" w:themeColor="accent6" w:themeShade="80"/>
        </w:rPr>
      </w:pPr>
      <w:r w:rsidRPr="0095147F">
        <w:rPr>
          <w:color w:val="984806" w:themeColor="accent6" w:themeShade="80"/>
        </w:rPr>
        <w:t>Discuss the process used for selecting variables, any issues that were found, and the results.</w:t>
      </w:r>
    </w:p>
    <w:p w:rsidR="00765F91" w:rsidRDefault="00765F91" w:rsidP="00765F91">
      <w:pPr>
        <w:pStyle w:val="Heading2"/>
      </w:pPr>
      <w:r>
        <w:t>Model Selection</w:t>
      </w:r>
    </w:p>
    <w:p w:rsidR="00765F91" w:rsidRPr="0095147F" w:rsidRDefault="00765F91" w:rsidP="00765F91">
      <w:pPr>
        <w:rPr>
          <w:color w:val="984806" w:themeColor="accent6" w:themeShade="80"/>
        </w:rPr>
      </w:pPr>
      <w:r w:rsidRPr="0095147F">
        <w:rPr>
          <w:color w:val="984806" w:themeColor="accent6" w:themeShade="80"/>
        </w:rPr>
        <w:t>Discuss the process of selecting a model methodology including analysis and decisions made along the way.</w:t>
      </w:r>
    </w:p>
    <w:p w:rsidR="00765F91" w:rsidRDefault="00765F91" w:rsidP="00765F91">
      <w:pPr>
        <w:pStyle w:val="Heading1"/>
      </w:pPr>
      <w:r>
        <w:t>Results</w:t>
      </w:r>
    </w:p>
    <w:p w:rsidR="00C33097" w:rsidRDefault="00C33097" w:rsidP="00C33097">
      <w:pPr>
        <w:pStyle w:val="Heading2"/>
      </w:pPr>
      <w:r>
        <w:t>Model Performance</w:t>
      </w:r>
    </w:p>
    <w:p w:rsidR="00765F91" w:rsidRPr="0095147F" w:rsidRDefault="00765F91" w:rsidP="00765F91">
      <w:pPr>
        <w:rPr>
          <w:color w:val="984806" w:themeColor="accent6" w:themeShade="80"/>
        </w:rPr>
      </w:pPr>
      <w:r w:rsidRPr="0095147F">
        <w:rPr>
          <w:color w:val="984806" w:themeColor="accent6" w:themeShade="80"/>
        </w:rPr>
        <w:t>Provide all the model performance charts and a discussion on the results including why the final model was selected.</w:t>
      </w:r>
      <w:r w:rsidR="00BA109F" w:rsidRPr="0095147F">
        <w:rPr>
          <w:color w:val="984806" w:themeColor="accent6" w:themeShade="80"/>
        </w:rPr>
        <w:t xml:space="preserve"> Discuss how the model will be used such as the need to calibrate or scale the model.</w:t>
      </w:r>
    </w:p>
    <w:p w:rsidR="00C33097" w:rsidRDefault="00C33097" w:rsidP="00C33097">
      <w:pPr>
        <w:pStyle w:val="Heading2"/>
      </w:pPr>
      <w:r>
        <w:t>Model Weaknesses and Limitations</w:t>
      </w:r>
    </w:p>
    <w:p w:rsidR="00C33097" w:rsidRPr="0095147F" w:rsidRDefault="00C33097" w:rsidP="00C33097">
      <w:pPr>
        <w:rPr>
          <w:color w:val="984806" w:themeColor="accent6" w:themeShade="80"/>
        </w:rPr>
      </w:pPr>
      <w:r w:rsidRPr="0095147F">
        <w:rPr>
          <w:color w:val="984806" w:themeColor="accent6" w:themeShade="80"/>
        </w:rPr>
        <w:t>Provide all assumptions, weaknesses, and limitations of the model.</w:t>
      </w:r>
      <w:r w:rsidR="00BA109F" w:rsidRPr="0095147F">
        <w:rPr>
          <w:color w:val="984806" w:themeColor="accent6" w:themeShade="80"/>
        </w:rPr>
        <w:t xml:space="preserve"> Are there scenarios when the model should not be used?</w:t>
      </w:r>
    </w:p>
    <w:p w:rsidR="00C33097" w:rsidRDefault="00C33097" w:rsidP="00C33097">
      <w:pPr>
        <w:pStyle w:val="Heading2"/>
      </w:pPr>
      <w:r>
        <w:lastRenderedPageBreak/>
        <w:t>Challenger Models and Benchmarks</w:t>
      </w:r>
    </w:p>
    <w:p w:rsidR="00C33097" w:rsidRPr="0095147F" w:rsidRDefault="00C33097" w:rsidP="00C33097">
      <w:pPr>
        <w:rPr>
          <w:color w:val="984806" w:themeColor="accent6" w:themeShade="80"/>
        </w:rPr>
      </w:pPr>
      <w:r w:rsidRPr="0095147F">
        <w:rPr>
          <w:color w:val="984806" w:themeColor="accent6" w:themeShade="80"/>
        </w:rPr>
        <w:t>Provide a discussion of any challenger models being used such as the comparison to the model being replaced, models developed during this process, or benchmarks such as industry data, models, or metrics.</w:t>
      </w:r>
    </w:p>
    <w:p w:rsidR="00765F91" w:rsidRDefault="00765F91" w:rsidP="00765F91">
      <w:pPr>
        <w:pStyle w:val="Heading1"/>
      </w:pPr>
      <w:r>
        <w:t>Governance</w:t>
      </w:r>
    </w:p>
    <w:p w:rsidR="00765F91" w:rsidRDefault="00765F91" w:rsidP="00765F91">
      <w:pPr>
        <w:pStyle w:val="Heading2"/>
      </w:pPr>
      <w:r>
        <w:t>Model Approvals</w:t>
      </w:r>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92"/>
        <w:gridCol w:w="3192"/>
        <w:gridCol w:w="3192"/>
      </w:tblGrid>
      <w:tr w:rsidR="00765F91" w:rsidTr="00765F91">
        <w:trPr>
          <w:cnfStyle w:val="100000000000"/>
        </w:trPr>
        <w:tc>
          <w:tcPr>
            <w:cnfStyle w:val="001000000000"/>
            <w:tcW w:w="3192" w:type="dxa"/>
          </w:tcPr>
          <w:p w:rsidR="00765F91" w:rsidRPr="00765F91" w:rsidRDefault="00765F91" w:rsidP="00765F91">
            <w:r w:rsidRPr="00765F91">
              <w:t>Title</w:t>
            </w:r>
          </w:p>
        </w:tc>
        <w:tc>
          <w:tcPr>
            <w:tcW w:w="3192" w:type="dxa"/>
          </w:tcPr>
          <w:p w:rsidR="00765F91" w:rsidRPr="00765F91" w:rsidRDefault="00765F91" w:rsidP="00765F91">
            <w:pPr>
              <w:cnfStyle w:val="100000000000"/>
            </w:pPr>
            <w:r w:rsidRPr="00765F91">
              <w:t>Person</w:t>
            </w:r>
          </w:p>
        </w:tc>
        <w:tc>
          <w:tcPr>
            <w:tcW w:w="3192" w:type="dxa"/>
          </w:tcPr>
          <w:p w:rsidR="00765F91" w:rsidRPr="00765F91" w:rsidRDefault="00765F91" w:rsidP="00765F91">
            <w:pPr>
              <w:cnfStyle w:val="100000000000"/>
            </w:pPr>
            <w:r w:rsidRPr="00765F91">
              <w:t>Date</w:t>
            </w:r>
          </w:p>
        </w:tc>
      </w:tr>
      <w:tr w:rsidR="00765F91" w:rsidTr="00765F91">
        <w:trPr>
          <w:cnfStyle w:val="000000100000"/>
        </w:trPr>
        <w:tc>
          <w:tcPr>
            <w:cnfStyle w:val="001000000000"/>
            <w:tcW w:w="3192" w:type="dxa"/>
            <w:tcBorders>
              <w:top w:val="none" w:sz="0" w:space="0" w:color="auto"/>
              <w:left w:val="none" w:sz="0" w:space="0" w:color="auto"/>
              <w:bottom w:val="none" w:sz="0" w:space="0" w:color="auto"/>
            </w:tcBorders>
          </w:tcPr>
          <w:p w:rsidR="00765F91" w:rsidRDefault="00765F91" w:rsidP="00765F91">
            <w:r>
              <w:t>Model Owner</w:t>
            </w:r>
          </w:p>
        </w:tc>
        <w:tc>
          <w:tcPr>
            <w:tcW w:w="3192" w:type="dxa"/>
            <w:tcBorders>
              <w:top w:val="none" w:sz="0" w:space="0" w:color="auto"/>
              <w:bottom w:val="none" w:sz="0" w:space="0" w:color="auto"/>
            </w:tcBorders>
          </w:tcPr>
          <w:p w:rsidR="00765F91" w:rsidRDefault="00765F91" w:rsidP="00765F91">
            <w:pPr>
              <w:cnfStyle w:val="000000100000"/>
            </w:pPr>
          </w:p>
        </w:tc>
        <w:tc>
          <w:tcPr>
            <w:tcW w:w="3192" w:type="dxa"/>
            <w:tcBorders>
              <w:top w:val="none" w:sz="0" w:space="0" w:color="auto"/>
              <w:bottom w:val="none" w:sz="0" w:space="0" w:color="auto"/>
              <w:right w:val="none" w:sz="0" w:space="0" w:color="auto"/>
            </w:tcBorders>
          </w:tcPr>
          <w:p w:rsidR="00765F91" w:rsidRDefault="00765F91" w:rsidP="00765F91">
            <w:pPr>
              <w:cnfStyle w:val="000000100000"/>
            </w:pPr>
          </w:p>
        </w:tc>
      </w:tr>
      <w:tr w:rsidR="00765F91" w:rsidTr="00765F91">
        <w:tc>
          <w:tcPr>
            <w:cnfStyle w:val="001000000000"/>
            <w:tcW w:w="3192" w:type="dxa"/>
          </w:tcPr>
          <w:p w:rsidR="00765F91" w:rsidRDefault="00765F91" w:rsidP="00765F91">
            <w:r>
              <w:t>Head of Model Development</w:t>
            </w:r>
          </w:p>
        </w:tc>
        <w:tc>
          <w:tcPr>
            <w:tcW w:w="3192" w:type="dxa"/>
          </w:tcPr>
          <w:p w:rsidR="00765F91" w:rsidRDefault="00765F91" w:rsidP="00765F91">
            <w:pPr>
              <w:cnfStyle w:val="000000000000"/>
            </w:pPr>
          </w:p>
        </w:tc>
        <w:tc>
          <w:tcPr>
            <w:tcW w:w="3192" w:type="dxa"/>
          </w:tcPr>
          <w:p w:rsidR="00765F91" w:rsidRDefault="00765F91" w:rsidP="00765F91">
            <w:pPr>
              <w:cnfStyle w:val="000000000000"/>
            </w:pPr>
          </w:p>
        </w:tc>
      </w:tr>
    </w:tbl>
    <w:p w:rsidR="00765F91" w:rsidRDefault="00765F91" w:rsidP="00765F91"/>
    <w:p w:rsidR="00765F91" w:rsidRDefault="00765F91" w:rsidP="00765F91">
      <w:pPr>
        <w:pStyle w:val="Heading2"/>
      </w:pPr>
      <w:r>
        <w:t>Implementation Plan</w:t>
      </w:r>
    </w:p>
    <w:p w:rsidR="00765F91" w:rsidRPr="0095147F" w:rsidRDefault="00C33097" w:rsidP="00765F91">
      <w:pPr>
        <w:rPr>
          <w:color w:val="984806" w:themeColor="accent6" w:themeShade="80"/>
        </w:rPr>
      </w:pPr>
      <w:r w:rsidRPr="0095147F">
        <w:rPr>
          <w:color w:val="984806" w:themeColor="accent6" w:themeShade="80"/>
        </w:rPr>
        <w:t>Provide details including team requirements, technology needed, and deadlines. Discuss data pipelines and model edge cases to ensure the model will operate under stressed or unexpected conditions.</w:t>
      </w:r>
    </w:p>
    <w:p w:rsidR="00765F91" w:rsidRDefault="00765F91" w:rsidP="00765F91">
      <w:pPr>
        <w:pStyle w:val="Heading2"/>
      </w:pPr>
      <w:r>
        <w:t>Ongoing Performance Monitoring</w:t>
      </w:r>
    </w:p>
    <w:p w:rsidR="00C33097" w:rsidRPr="0095147F" w:rsidRDefault="00C33097" w:rsidP="00C33097">
      <w:pPr>
        <w:rPr>
          <w:color w:val="984806" w:themeColor="accent6" w:themeShade="80"/>
        </w:rPr>
      </w:pPr>
      <w:r w:rsidRPr="0095147F">
        <w:rPr>
          <w:color w:val="984806" w:themeColor="accent6" w:themeShade="80"/>
        </w:rPr>
        <w:t>How will the model be monitored? What metrics? RAG (red, amber, green) system should be used for monitoring. Where will these metrics be stored and who is responsible for the results?</w:t>
      </w:r>
    </w:p>
    <w:p w:rsidR="00BA109F" w:rsidRDefault="00BA109F" w:rsidP="00BA109F">
      <w:pPr>
        <w:pStyle w:val="Heading2"/>
      </w:pPr>
      <w:r>
        <w:t>Approved Usage</w:t>
      </w:r>
    </w:p>
    <w:p w:rsidR="00BA109F" w:rsidRPr="0095147F" w:rsidRDefault="00BA109F" w:rsidP="00BA109F">
      <w:pPr>
        <w:rPr>
          <w:color w:val="984806" w:themeColor="accent6" w:themeShade="80"/>
        </w:rPr>
      </w:pPr>
      <w:r w:rsidRPr="0095147F">
        <w:rPr>
          <w:color w:val="984806" w:themeColor="accent6" w:themeShade="80"/>
        </w:rPr>
        <w:t>Provide a discussion on what the model was designed for and how it should be used. As new usages come up, add them into the table and provide their own discussion.</w:t>
      </w:r>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55"/>
        <w:gridCol w:w="2364"/>
        <w:gridCol w:w="2176"/>
        <w:gridCol w:w="2481"/>
      </w:tblGrid>
      <w:tr w:rsidR="00BA109F" w:rsidTr="00BA109F">
        <w:trPr>
          <w:cnfStyle w:val="100000000000"/>
        </w:trPr>
        <w:tc>
          <w:tcPr>
            <w:cnfStyle w:val="001000000000"/>
            <w:tcW w:w="2555" w:type="dxa"/>
          </w:tcPr>
          <w:p w:rsidR="00BA109F" w:rsidRDefault="00BA109F" w:rsidP="00BA109F">
            <w:r>
              <w:t>Department</w:t>
            </w:r>
          </w:p>
        </w:tc>
        <w:tc>
          <w:tcPr>
            <w:tcW w:w="2364" w:type="dxa"/>
          </w:tcPr>
          <w:p w:rsidR="00BA109F" w:rsidRDefault="00BA109F" w:rsidP="00BA109F">
            <w:pPr>
              <w:cnfStyle w:val="100000000000"/>
            </w:pPr>
            <w:r>
              <w:t>Usage</w:t>
            </w:r>
          </w:p>
        </w:tc>
        <w:tc>
          <w:tcPr>
            <w:tcW w:w="2176" w:type="dxa"/>
          </w:tcPr>
          <w:p w:rsidR="00BA109F" w:rsidRDefault="00BA109F" w:rsidP="00BA109F">
            <w:pPr>
              <w:cnfStyle w:val="100000000000"/>
            </w:pPr>
            <w:r>
              <w:t>Developer Approver</w:t>
            </w:r>
          </w:p>
        </w:tc>
        <w:tc>
          <w:tcPr>
            <w:tcW w:w="2481" w:type="dxa"/>
          </w:tcPr>
          <w:p w:rsidR="00BA109F" w:rsidRDefault="00BA109F" w:rsidP="00BA109F">
            <w:pPr>
              <w:cnfStyle w:val="100000000000"/>
            </w:pPr>
            <w:r>
              <w:t>Approved Date</w:t>
            </w:r>
          </w:p>
        </w:tc>
      </w:tr>
      <w:tr w:rsidR="00BA109F" w:rsidTr="00BA109F">
        <w:trPr>
          <w:cnfStyle w:val="000000100000"/>
        </w:trPr>
        <w:tc>
          <w:tcPr>
            <w:cnfStyle w:val="001000000000"/>
            <w:tcW w:w="2555" w:type="dxa"/>
          </w:tcPr>
          <w:p w:rsidR="00BA109F" w:rsidRDefault="00BA109F" w:rsidP="00BA109F"/>
        </w:tc>
        <w:tc>
          <w:tcPr>
            <w:tcW w:w="2364" w:type="dxa"/>
          </w:tcPr>
          <w:p w:rsidR="00BA109F" w:rsidRDefault="00BA109F" w:rsidP="00BA109F">
            <w:pPr>
              <w:cnfStyle w:val="000000100000"/>
            </w:pPr>
          </w:p>
        </w:tc>
        <w:tc>
          <w:tcPr>
            <w:tcW w:w="2176" w:type="dxa"/>
          </w:tcPr>
          <w:p w:rsidR="00BA109F" w:rsidRDefault="00BA109F" w:rsidP="00BA109F">
            <w:pPr>
              <w:cnfStyle w:val="000000100000"/>
            </w:pPr>
          </w:p>
        </w:tc>
        <w:tc>
          <w:tcPr>
            <w:tcW w:w="2481" w:type="dxa"/>
          </w:tcPr>
          <w:p w:rsidR="00BA109F" w:rsidRDefault="00BA109F" w:rsidP="00BA109F">
            <w:pPr>
              <w:cnfStyle w:val="000000100000"/>
            </w:pPr>
          </w:p>
        </w:tc>
      </w:tr>
      <w:tr w:rsidR="00BA109F" w:rsidTr="00BA109F">
        <w:tc>
          <w:tcPr>
            <w:cnfStyle w:val="001000000000"/>
            <w:tcW w:w="2555" w:type="dxa"/>
          </w:tcPr>
          <w:p w:rsidR="00BA109F" w:rsidRDefault="00BA109F" w:rsidP="00BA109F"/>
        </w:tc>
        <w:tc>
          <w:tcPr>
            <w:tcW w:w="2364" w:type="dxa"/>
          </w:tcPr>
          <w:p w:rsidR="00BA109F" w:rsidRDefault="00BA109F" w:rsidP="00BA109F">
            <w:pPr>
              <w:cnfStyle w:val="000000000000"/>
            </w:pPr>
          </w:p>
        </w:tc>
        <w:tc>
          <w:tcPr>
            <w:tcW w:w="2176" w:type="dxa"/>
          </w:tcPr>
          <w:p w:rsidR="00BA109F" w:rsidRDefault="00BA109F" w:rsidP="00BA109F">
            <w:pPr>
              <w:cnfStyle w:val="000000000000"/>
            </w:pPr>
          </w:p>
        </w:tc>
        <w:tc>
          <w:tcPr>
            <w:tcW w:w="2481" w:type="dxa"/>
          </w:tcPr>
          <w:p w:rsidR="00BA109F" w:rsidRDefault="00BA109F" w:rsidP="00BA109F">
            <w:pPr>
              <w:cnfStyle w:val="000000000000"/>
            </w:pPr>
          </w:p>
        </w:tc>
      </w:tr>
    </w:tbl>
    <w:p w:rsidR="00BA109F" w:rsidRPr="00BA109F" w:rsidRDefault="00BA109F" w:rsidP="00BA109F"/>
    <w:p w:rsidR="00C33097" w:rsidRDefault="00C33097" w:rsidP="00C33097"/>
    <w:p w:rsidR="00C33097" w:rsidRDefault="00C33097" w:rsidP="00C33097">
      <w:pPr>
        <w:pStyle w:val="Heading1"/>
      </w:pPr>
      <w:r>
        <w:t>Appendix</w:t>
      </w:r>
    </w:p>
    <w:p w:rsidR="00C33097" w:rsidRDefault="00C33097" w:rsidP="00C33097">
      <w:pPr>
        <w:rPr>
          <w:color w:val="984806" w:themeColor="accent6" w:themeShade="80"/>
        </w:rPr>
      </w:pPr>
      <w:r w:rsidRPr="0095147F">
        <w:rPr>
          <w:color w:val="984806" w:themeColor="accent6" w:themeShade="80"/>
        </w:rPr>
        <w:t>Store any documents or supporting work here.</w:t>
      </w:r>
    </w:p>
    <w:p w:rsidR="00E82035" w:rsidRPr="00E82035" w:rsidRDefault="00E82035" w:rsidP="00C33097">
      <w:pPr>
        <w:rPr>
          <w:color w:val="FF0000"/>
        </w:rPr>
      </w:pPr>
      <w:r w:rsidRPr="00E82035">
        <w:rPr>
          <w:color w:val="FF0000"/>
        </w:rPr>
        <w:t>Add in SQL code for pulling and merging data.</w:t>
      </w:r>
    </w:p>
    <w:sectPr w:rsidR="00E82035" w:rsidRPr="00E82035" w:rsidSect="007B3DE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63C93" w:rsidRDefault="00163C93" w:rsidP="00E82035">
      <w:pPr>
        <w:spacing w:after="0" w:line="240" w:lineRule="auto"/>
      </w:pPr>
      <w:r>
        <w:separator/>
      </w:r>
    </w:p>
  </w:endnote>
  <w:endnote w:type="continuationSeparator" w:id="0">
    <w:p w:rsidR="00163C93" w:rsidRDefault="00163C93" w:rsidP="00E8203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2035" w:rsidRDefault="00E8203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2035" w:rsidRDefault="00E8203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2035" w:rsidRDefault="00E8203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63C93" w:rsidRDefault="00163C93" w:rsidP="00E82035">
      <w:pPr>
        <w:spacing w:after="0" w:line="240" w:lineRule="auto"/>
      </w:pPr>
      <w:r>
        <w:separator/>
      </w:r>
    </w:p>
  </w:footnote>
  <w:footnote w:type="continuationSeparator" w:id="0">
    <w:p w:rsidR="00163C93" w:rsidRDefault="00163C93" w:rsidP="00E8203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2035" w:rsidRDefault="00E8203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2035" w:rsidRDefault="00E8203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2035" w:rsidRDefault="00E8203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034322"/>
    <w:rsid w:val="00034322"/>
    <w:rsid w:val="00163C93"/>
    <w:rsid w:val="001F4EE2"/>
    <w:rsid w:val="003F7263"/>
    <w:rsid w:val="00425C19"/>
    <w:rsid w:val="006955FE"/>
    <w:rsid w:val="006C38DE"/>
    <w:rsid w:val="00730411"/>
    <w:rsid w:val="00765F91"/>
    <w:rsid w:val="007B3DE4"/>
    <w:rsid w:val="008D1CB5"/>
    <w:rsid w:val="0095147F"/>
    <w:rsid w:val="00AE3F38"/>
    <w:rsid w:val="00BA109F"/>
    <w:rsid w:val="00BF39C7"/>
    <w:rsid w:val="00C33097"/>
    <w:rsid w:val="00E82035"/>
    <w:rsid w:val="00EB38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DE4"/>
  </w:style>
  <w:style w:type="paragraph" w:styleId="Heading1">
    <w:name w:val="heading 1"/>
    <w:basedOn w:val="Normal"/>
    <w:next w:val="Normal"/>
    <w:link w:val="Heading1Char"/>
    <w:uiPriority w:val="9"/>
    <w:qFormat/>
    <w:rsid w:val="000343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3432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03432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34322"/>
    <w:rPr>
      <w:rFonts w:ascii="Tahoma" w:hAnsi="Tahoma" w:cs="Tahoma"/>
      <w:sz w:val="16"/>
      <w:szCs w:val="16"/>
    </w:rPr>
  </w:style>
  <w:style w:type="character" w:customStyle="1" w:styleId="Heading1Char">
    <w:name w:val="Heading 1 Char"/>
    <w:basedOn w:val="DefaultParagraphFont"/>
    <w:link w:val="Heading1"/>
    <w:uiPriority w:val="9"/>
    <w:rsid w:val="0003432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34322"/>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765F9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List-Accent1">
    <w:name w:val="Light List Accent 1"/>
    <w:basedOn w:val="TableNormal"/>
    <w:uiPriority w:val="61"/>
    <w:rsid w:val="00765F9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PlaceholderText">
    <w:name w:val="Placeholder Text"/>
    <w:basedOn w:val="DefaultParagraphFont"/>
    <w:uiPriority w:val="99"/>
    <w:semiHidden/>
    <w:rsid w:val="008D1CB5"/>
    <w:rPr>
      <w:color w:val="808080"/>
    </w:rPr>
  </w:style>
  <w:style w:type="paragraph" w:styleId="BalloonText">
    <w:name w:val="Balloon Text"/>
    <w:basedOn w:val="Normal"/>
    <w:link w:val="BalloonTextChar"/>
    <w:uiPriority w:val="99"/>
    <w:semiHidden/>
    <w:unhideWhenUsed/>
    <w:rsid w:val="008D1C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1CB5"/>
    <w:rPr>
      <w:rFonts w:ascii="Tahoma" w:hAnsi="Tahoma" w:cs="Tahoma"/>
      <w:sz w:val="16"/>
      <w:szCs w:val="16"/>
    </w:rPr>
  </w:style>
  <w:style w:type="paragraph" w:styleId="Header">
    <w:name w:val="header"/>
    <w:basedOn w:val="Normal"/>
    <w:link w:val="HeaderChar"/>
    <w:uiPriority w:val="99"/>
    <w:semiHidden/>
    <w:unhideWhenUsed/>
    <w:rsid w:val="00E820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2035"/>
  </w:style>
  <w:style w:type="paragraph" w:styleId="Footer">
    <w:name w:val="footer"/>
    <w:basedOn w:val="Normal"/>
    <w:link w:val="FooterChar"/>
    <w:uiPriority w:val="99"/>
    <w:unhideWhenUsed/>
    <w:rsid w:val="00E82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03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65E0B4-4B61-49CB-905E-AE558C1B2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5</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Bianco</dc:creator>
  <cp:lastModifiedBy>Bianco</cp:lastModifiedBy>
  <cp:revision>5</cp:revision>
  <dcterms:created xsi:type="dcterms:W3CDTF">2026-10-26T15:31:00Z</dcterms:created>
  <dcterms:modified xsi:type="dcterms:W3CDTF">2026-10-26T17:03:00Z</dcterms:modified>
</cp:coreProperties>
</file>